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3A801">
      <w:pPr>
        <w:spacing w:line="6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关于</w:t>
      </w:r>
      <w:r>
        <w:rPr>
          <w:rFonts w:hint="eastAsia" w:ascii="方正小标宋简体" w:hAnsi="仿宋" w:eastAsia="方正小标宋简体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Times New Roman" w:eastAsia="方正小标宋简体"/>
          <w:sz w:val="44"/>
          <w:szCs w:val="44"/>
        </w:rPr>
        <w:t>年度政府债券资金使用情况的说明</w:t>
      </w:r>
    </w:p>
    <w:p w14:paraId="18E8E6D1">
      <w:pPr>
        <w:spacing w:line="600" w:lineRule="exact"/>
        <w:rPr>
          <w:rFonts w:ascii="仿宋" w:hAnsi="仿宋" w:eastAsia="仿宋"/>
          <w:sz w:val="32"/>
          <w:szCs w:val="32"/>
        </w:rPr>
      </w:pPr>
    </w:p>
    <w:p w14:paraId="1E8BC1A0">
      <w:pPr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根据财政部《地方政府债务信息公开办法（试行）》（财预〔2018〕209号）</w:t>
      </w:r>
      <w:r>
        <w:rPr>
          <w:rFonts w:hint="eastAsia" w:ascii="仿宋" w:hAnsi="仿宋" w:eastAsia="仿宋"/>
          <w:sz w:val="32"/>
          <w:szCs w:val="32"/>
        </w:rPr>
        <w:t>、河南省财政厅《关于做好202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年地方政府债券存续期信息公开工作的通知》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豫</w:t>
      </w:r>
      <w:r>
        <w:rPr>
          <w:rFonts w:ascii="仿宋" w:hAnsi="仿宋" w:eastAsia="仿宋"/>
          <w:sz w:val="32"/>
          <w:szCs w:val="32"/>
        </w:rPr>
        <w:t>财</w:t>
      </w:r>
      <w:r>
        <w:rPr>
          <w:rFonts w:hint="eastAsia" w:ascii="仿宋" w:hAnsi="仿宋" w:eastAsia="仿宋"/>
          <w:sz w:val="32"/>
          <w:szCs w:val="32"/>
        </w:rPr>
        <w:t>债管</w:t>
      </w:r>
      <w:r>
        <w:rPr>
          <w:rFonts w:ascii="仿宋" w:hAnsi="仿宋" w:eastAsia="仿宋"/>
          <w:sz w:val="32"/>
          <w:szCs w:val="32"/>
        </w:rPr>
        <w:t>〔20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号）</w:t>
      </w:r>
      <w:r>
        <w:rPr>
          <w:rFonts w:hint="eastAsia" w:ascii="仿宋" w:hAnsi="仿宋" w:eastAsia="仿宋"/>
          <w:sz w:val="32"/>
          <w:szCs w:val="32"/>
        </w:rPr>
        <w:t>文件要求</w:t>
      </w:r>
      <w:r>
        <w:rPr>
          <w:rFonts w:ascii="仿宋" w:hAnsi="仿宋" w:eastAsia="仿宋"/>
          <w:sz w:val="32"/>
          <w:szCs w:val="32"/>
        </w:rPr>
        <w:t>，现对我</w:t>
      </w:r>
      <w:r>
        <w:rPr>
          <w:rFonts w:hint="eastAsia" w:ascii="仿宋" w:hAnsi="仿宋" w:eastAsia="仿宋"/>
          <w:sz w:val="32"/>
          <w:szCs w:val="32"/>
        </w:rPr>
        <w:t>单位202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栾川县公租房项目0.1</w:t>
      </w:r>
      <w:r>
        <w:rPr>
          <w:rFonts w:ascii="仿宋" w:hAnsi="仿宋" w:eastAsia="仿宋"/>
          <w:sz w:val="32"/>
          <w:szCs w:val="32"/>
        </w:rPr>
        <w:t>亿元政府债券资金使用情况进行公开，具体情况说明如下：</w:t>
      </w:r>
    </w:p>
    <w:p w14:paraId="71BD59F6">
      <w:pPr>
        <w:spacing w:line="60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一、专项债券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0.1</w:t>
      </w:r>
      <w:r>
        <w:rPr>
          <w:rFonts w:hint="eastAsia" w:ascii="黑体" w:hAnsi="黑体" w:eastAsia="黑体" w:cs="黑体"/>
          <w:sz w:val="32"/>
          <w:szCs w:val="32"/>
        </w:rPr>
        <w:t>亿元使用情况</w:t>
      </w:r>
    </w:p>
    <w:p w14:paraId="5F5194DF">
      <w:pPr>
        <w:spacing w:line="600" w:lineRule="exact"/>
        <w:ind w:firstLine="64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（一）项目安排情况</w:t>
      </w:r>
    </w:p>
    <w:p w14:paraId="39F0AB1C">
      <w:pPr>
        <w:spacing w:line="600" w:lineRule="exact"/>
        <w:ind w:firstLine="64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栾川县公租房建设项目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2023项目，2024年6月开工建设，占地6.37亩，建设内容1幢180套及配套设施。</w:t>
      </w:r>
    </w:p>
    <w:p w14:paraId="3539DD5D">
      <w:pPr>
        <w:spacing w:line="600" w:lineRule="exact"/>
        <w:ind w:firstLine="640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二）项目进展情况</w:t>
      </w:r>
    </w:p>
    <w:p w14:paraId="7C505B62">
      <w:pPr>
        <w:spacing w:line="600" w:lineRule="exact"/>
        <w:ind w:firstLine="640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截至2025年5月底已完成工程量80%，目前正在进行门、窗及室内安装工程。</w:t>
      </w:r>
    </w:p>
    <w:p w14:paraId="6F388C23">
      <w:pPr>
        <w:spacing w:line="600" w:lineRule="exact"/>
        <w:ind w:left="64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（三）资金使用情况</w:t>
      </w:r>
    </w:p>
    <w:p w14:paraId="0A22C22D"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年拨入专项债券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1000</w:t>
      </w:r>
      <w:r>
        <w:rPr>
          <w:rFonts w:hint="eastAsia" w:ascii="仿宋" w:hAnsi="仿宋" w:eastAsia="仿宋"/>
          <w:color w:val="auto"/>
          <w:sz w:val="32"/>
          <w:szCs w:val="32"/>
        </w:rPr>
        <w:t>万元，使用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1000</w:t>
      </w:r>
      <w:r>
        <w:rPr>
          <w:rFonts w:hint="eastAsia" w:ascii="仿宋" w:hAnsi="仿宋" w:eastAsia="仿宋"/>
          <w:color w:val="auto"/>
          <w:sz w:val="32"/>
          <w:szCs w:val="32"/>
        </w:rPr>
        <w:t>万元。</w:t>
      </w:r>
    </w:p>
    <w:p w14:paraId="543E306B">
      <w:pPr>
        <w:spacing w:line="600" w:lineRule="exact"/>
        <w:ind w:left="64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（四）项目收益情况</w:t>
      </w:r>
    </w:p>
    <w:p w14:paraId="66DAC2DE">
      <w:pPr>
        <w:spacing w:line="600" w:lineRule="exact"/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项目正在建设中，无收益。</w:t>
      </w:r>
      <w:bookmarkStart w:id="0" w:name="_GoBack"/>
      <w:bookmarkEnd w:id="0"/>
    </w:p>
    <w:p w14:paraId="0BD0915C">
      <w:pPr>
        <w:spacing w:line="600" w:lineRule="exact"/>
        <w:ind w:left="64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（五）项目对应资产情况</w:t>
      </w:r>
    </w:p>
    <w:p w14:paraId="0B83091A">
      <w:pPr>
        <w:spacing w:line="600" w:lineRule="exact"/>
        <w:ind w:firstLine="64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项目资产未全部建设完毕，未转固定资产。</w:t>
      </w:r>
    </w:p>
    <w:p w14:paraId="0DB010A2">
      <w:pPr>
        <w:spacing w:line="600" w:lineRule="exact"/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</w:t>
      </w:r>
    </w:p>
    <w:p w14:paraId="03257BEE">
      <w:pPr>
        <w:spacing w:line="600" w:lineRule="exact"/>
        <w:ind w:firstLine="5766" w:firstLineChars="18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ascii="仿宋" w:hAnsi="仿宋" w:eastAsia="仿宋"/>
          <w:sz w:val="32"/>
          <w:szCs w:val="32"/>
        </w:rPr>
        <w:t>日</w:t>
      </w:r>
    </w:p>
    <w:p w14:paraId="7193DC49"/>
    <w:sectPr>
      <w:pgSz w:w="11906" w:h="16838"/>
      <w:pgMar w:top="1701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A363CD-AA9B-4C0E-B168-417CE1E9495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F56CB3C-37B1-4589-A109-81AEEFAB6A7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CFE14F2-1C3D-493A-94C5-4DBC838FFFD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E15BD30-EA03-47EE-87E3-EB852AE76FD4}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D0E9E89B-2D4F-4262-8F8A-F38EABF3F37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ZjFlYzhhNzU3OWIyOWVlMjkyOWY3ZTI1Zjk4MDgifQ=="/>
  </w:docVars>
  <w:rsids>
    <w:rsidRoot w:val="37A40B44"/>
    <w:rsid w:val="00106488"/>
    <w:rsid w:val="00E759FB"/>
    <w:rsid w:val="0F8D4502"/>
    <w:rsid w:val="1769709D"/>
    <w:rsid w:val="242A28CA"/>
    <w:rsid w:val="2A8E3487"/>
    <w:rsid w:val="31061FC9"/>
    <w:rsid w:val="31AD4B3A"/>
    <w:rsid w:val="33D661BB"/>
    <w:rsid w:val="37A40B44"/>
    <w:rsid w:val="45DC51C1"/>
    <w:rsid w:val="4B5E4BF5"/>
    <w:rsid w:val="79A4194C"/>
    <w:rsid w:val="7DE43680"/>
    <w:rsid w:val="7F9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358</Characters>
  <Lines>5</Lines>
  <Paragraphs>1</Paragraphs>
  <TotalTime>1</TotalTime>
  <ScaleCrop>false</ScaleCrop>
  <LinksUpToDate>false</LinksUpToDate>
  <CharactersWithSpaces>383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2024-05-06T07:35:00Z</dcterms:created>
  <dc:creator>dell</dc:creator>
  <cp:lastModifiedBy>Administrator</cp:lastModifiedBy>
  <dcterms:modified xsi:type="dcterms:W3CDTF">2025-06-12T07:40:04Z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176BCB743C11462AACAE32D1EA251346_13</vt:lpwstr>
  </property>
  <property fmtid="{D5CDD505-2E9C-101B-9397-08002B2CF9AE}" pid="4" name="KSOTemplateDocerSaveRecord">
    <vt:lpwstr>eyJoZGlkIjoiMjNlZmIxMzg3ODIzYTU3YWUwZWE5MGEzNmI3MzNlYmQifQ==</vt:lpwstr>
  </property>
</Properties>
</file>