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0CE" w:rsidRDefault="000110CE" w:rsidP="00565957">
      <w:pPr>
        <w:spacing w:line="592" w:lineRule="exact"/>
        <w:jc w:val="center"/>
        <w:rPr>
          <w:rFonts w:ascii="方正小标宋简体" w:eastAsia="方正小标宋简体"/>
          <w:sz w:val="44"/>
          <w:szCs w:val="44"/>
        </w:rPr>
      </w:pPr>
      <w:bookmarkStart w:id="0" w:name="_GoBack"/>
      <w:bookmarkEnd w:id="0"/>
      <w:r>
        <w:rPr>
          <w:rFonts w:ascii="方正小标宋简体" w:eastAsia="方正小标宋简体" w:hint="eastAsia"/>
          <w:sz w:val="44"/>
          <w:szCs w:val="44"/>
        </w:rPr>
        <w:t>栾川县</w:t>
      </w:r>
      <w:r>
        <w:rPr>
          <w:rFonts w:ascii="方正小标宋简体" w:eastAsia="方正小标宋简体"/>
          <w:sz w:val="44"/>
          <w:szCs w:val="44"/>
        </w:rPr>
        <w:t>2024</w:t>
      </w:r>
      <w:r>
        <w:rPr>
          <w:rFonts w:ascii="方正小标宋简体" w:eastAsia="方正小标宋简体" w:hint="eastAsia"/>
          <w:sz w:val="44"/>
          <w:szCs w:val="44"/>
        </w:rPr>
        <w:t>年普通高中招生工作方案</w:t>
      </w:r>
    </w:p>
    <w:p w:rsidR="000110CE" w:rsidRDefault="000110CE" w:rsidP="00565957">
      <w:pPr>
        <w:spacing w:line="592" w:lineRule="exact"/>
        <w:rPr>
          <w:rFonts w:ascii="仿宋_GB2312" w:eastAsia="仿宋_GB2312"/>
          <w:sz w:val="32"/>
          <w:szCs w:val="32"/>
        </w:rPr>
      </w:pPr>
    </w:p>
    <w:p w:rsidR="000110CE" w:rsidRDefault="000110CE" w:rsidP="00565957">
      <w:pPr>
        <w:spacing w:line="592" w:lineRule="exact"/>
        <w:ind w:firstLineChars="200" w:firstLine="640"/>
        <w:rPr>
          <w:rFonts w:ascii="仿宋_GB2312" w:eastAsia="仿宋_GB2312"/>
          <w:sz w:val="32"/>
          <w:szCs w:val="32"/>
        </w:rPr>
      </w:pPr>
      <w:r>
        <w:rPr>
          <w:rFonts w:ascii="仿宋_GB2312" w:eastAsia="仿宋_GB2312" w:hint="eastAsia"/>
          <w:sz w:val="32"/>
          <w:szCs w:val="32"/>
        </w:rPr>
        <w:t>根据《洛阳市教育局关于印发洛阳市</w:t>
      </w:r>
      <w:r>
        <w:rPr>
          <w:rFonts w:ascii="仿宋_GB2312" w:eastAsia="仿宋_GB2312"/>
          <w:sz w:val="32"/>
          <w:szCs w:val="32"/>
        </w:rPr>
        <w:t>2024</w:t>
      </w:r>
      <w:r>
        <w:rPr>
          <w:rFonts w:ascii="仿宋_GB2312" w:eastAsia="仿宋_GB2312" w:hint="eastAsia"/>
          <w:sz w:val="32"/>
          <w:szCs w:val="32"/>
        </w:rPr>
        <w:t>年普通高中招生工作方案的通知》（洛教基〔</w:t>
      </w:r>
      <w:r>
        <w:rPr>
          <w:rFonts w:ascii="仿宋_GB2312" w:eastAsia="仿宋_GB2312"/>
          <w:sz w:val="32"/>
          <w:szCs w:val="32"/>
        </w:rPr>
        <w:t>2024</w:t>
      </w:r>
      <w:r>
        <w:rPr>
          <w:rFonts w:ascii="仿宋_GB2312" w:eastAsia="仿宋_GB2312" w:hint="eastAsia"/>
          <w:sz w:val="32"/>
          <w:szCs w:val="32"/>
        </w:rPr>
        <w:t>〕</w:t>
      </w:r>
      <w:r>
        <w:rPr>
          <w:rFonts w:ascii="仿宋_GB2312" w:eastAsia="仿宋_GB2312"/>
          <w:sz w:val="32"/>
          <w:szCs w:val="32"/>
        </w:rPr>
        <w:t>64</w:t>
      </w:r>
      <w:r>
        <w:rPr>
          <w:rFonts w:ascii="仿宋_GB2312" w:eastAsia="仿宋_GB2312" w:hint="eastAsia"/>
          <w:sz w:val="32"/>
          <w:szCs w:val="32"/>
        </w:rPr>
        <w:t>号）文件精神，结合我县实际，特制定本方案。</w:t>
      </w:r>
    </w:p>
    <w:p w:rsidR="000110CE" w:rsidRDefault="000110CE" w:rsidP="00565957">
      <w:pPr>
        <w:tabs>
          <w:tab w:val="left" w:pos="4200"/>
          <w:tab w:val="left" w:pos="7560"/>
        </w:tabs>
        <w:spacing w:line="592" w:lineRule="exact"/>
        <w:ind w:firstLineChars="200" w:firstLine="640"/>
        <w:rPr>
          <w:rFonts w:ascii="黑体" w:eastAsia="黑体"/>
          <w:sz w:val="32"/>
          <w:szCs w:val="32"/>
        </w:rPr>
      </w:pPr>
      <w:r>
        <w:rPr>
          <w:rFonts w:ascii="黑体" w:eastAsia="黑体" w:hint="eastAsia"/>
          <w:sz w:val="32"/>
          <w:szCs w:val="32"/>
        </w:rPr>
        <w:t>一、目标任务</w:t>
      </w:r>
      <w:r>
        <w:rPr>
          <w:rFonts w:ascii="黑体" w:eastAsia="黑体"/>
          <w:sz w:val="32"/>
          <w:szCs w:val="32"/>
        </w:rPr>
        <w:tab/>
      </w:r>
      <w:r>
        <w:rPr>
          <w:rFonts w:ascii="黑体" w:eastAsia="黑体"/>
          <w:sz w:val="32"/>
          <w:szCs w:val="32"/>
        </w:rPr>
        <w:tab/>
      </w:r>
    </w:p>
    <w:p w:rsidR="000110CE" w:rsidRDefault="000110CE" w:rsidP="00565957">
      <w:pPr>
        <w:spacing w:line="592"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以习近平新时代中国特色社会主义思想为指导，全面贯彻党的教育方针，积极推进普通高中优质化、多样化、特色化发展，激发高中学校办学积极性，促进我县高中教育健康高质量发展，</w:t>
      </w:r>
      <w:r>
        <w:rPr>
          <w:rFonts w:ascii="仿宋_GB2312" w:eastAsia="仿宋_GB2312" w:hAnsi="仿宋_GB2312" w:cs="仿宋_GB2312" w:hint="eastAsia"/>
          <w:color w:val="000000"/>
          <w:sz w:val="32"/>
          <w:szCs w:val="32"/>
          <w:shd w:val="clear" w:color="auto" w:fill="FFFFFF"/>
        </w:rPr>
        <w:t>提高人民群众对教育的获得感</w:t>
      </w:r>
      <w:r>
        <w:rPr>
          <w:rFonts w:ascii="仿宋_GB2312" w:eastAsia="仿宋_GB2312" w:hAnsi="仿宋_GB2312" w:cs="仿宋_GB2312" w:hint="eastAsia"/>
          <w:color w:val="000000"/>
          <w:sz w:val="32"/>
          <w:szCs w:val="32"/>
        </w:rPr>
        <w:t>和满意度。</w:t>
      </w:r>
    </w:p>
    <w:p w:rsidR="000110CE" w:rsidRDefault="000110CE" w:rsidP="00565957">
      <w:pPr>
        <w:spacing w:line="592" w:lineRule="exact"/>
        <w:ind w:firstLineChars="200" w:firstLine="640"/>
        <w:rPr>
          <w:rFonts w:ascii="黑体" w:eastAsia="黑体"/>
          <w:sz w:val="32"/>
          <w:szCs w:val="32"/>
        </w:rPr>
      </w:pPr>
      <w:r>
        <w:rPr>
          <w:rFonts w:ascii="黑体" w:eastAsia="黑体" w:hint="eastAsia"/>
          <w:sz w:val="32"/>
          <w:szCs w:val="32"/>
        </w:rPr>
        <w:t>二、招生对象及范围</w:t>
      </w:r>
    </w:p>
    <w:p w:rsidR="000110CE" w:rsidRDefault="000110CE" w:rsidP="00565957">
      <w:pPr>
        <w:spacing w:line="592"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2024</w:t>
      </w:r>
      <w:r>
        <w:rPr>
          <w:rFonts w:ascii="仿宋_GB2312" w:eastAsia="仿宋_GB2312" w:hAnsi="仿宋_GB2312" w:cs="仿宋_GB2312" w:hint="eastAsia"/>
          <w:color w:val="000000"/>
          <w:sz w:val="32"/>
          <w:szCs w:val="32"/>
        </w:rPr>
        <w:t>年普通高中招生对象为栾川县初中学校在籍就读的应届初中毕业生及社会考生。</w:t>
      </w:r>
      <w:r>
        <w:rPr>
          <w:rFonts w:ascii="仿宋_GB2312" w:eastAsia="仿宋_GB2312" w:hAnsi="仿宋_GB2312" w:cs="仿宋_GB2312"/>
          <w:color w:val="000000"/>
          <w:sz w:val="32"/>
          <w:szCs w:val="32"/>
        </w:rPr>
        <w:t>2024</w:t>
      </w:r>
      <w:r>
        <w:rPr>
          <w:rFonts w:ascii="仿宋_GB2312" w:eastAsia="仿宋_GB2312" w:hAnsi="仿宋_GB2312" w:cs="仿宋_GB2312" w:hint="eastAsia"/>
          <w:color w:val="000000"/>
          <w:sz w:val="32"/>
          <w:szCs w:val="32"/>
        </w:rPr>
        <w:t>年普通高中学校严格实行属地招生政策，即地处县域的普通高中应在本县域内招生。</w:t>
      </w:r>
    </w:p>
    <w:p w:rsidR="000110CE" w:rsidRDefault="000110CE" w:rsidP="00565957">
      <w:pPr>
        <w:spacing w:line="592" w:lineRule="exact"/>
        <w:ind w:firstLineChars="200" w:firstLine="640"/>
        <w:rPr>
          <w:rFonts w:ascii="黑体" w:eastAsia="黑体"/>
          <w:sz w:val="32"/>
          <w:szCs w:val="32"/>
        </w:rPr>
      </w:pPr>
      <w:r>
        <w:rPr>
          <w:rFonts w:ascii="黑体" w:eastAsia="黑体" w:hint="eastAsia"/>
          <w:sz w:val="32"/>
          <w:szCs w:val="32"/>
        </w:rPr>
        <w:t>三、招生办法</w:t>
      </w:r>
    </w:p>
    <w:p w:rsidR="000110CE" w:rsidRDefault="000110CE" w:rsidP="00565957">
      <w:pPr>
        <w:spacing w:line="592" w:lineRule="exact"/>
        <w:ind w:firstLineChars="200" w:firstLine="640"/>
        <w:rPr>
          <w:rFonts w:ascii="仿宋_GB2312" w:eastAsia="仿宋_GB2312"/>
          <w:sz w:val="32"/>
          <w:szCs w:val="32"/>
        </w:rPr>
      </w:pPr>
      <w:r>
        <w:rPr>
          <w:rFonts w:ascii="仿宋_GB2312" w:eastAsia="仿宋_GB2312"/>
          <w:sz w:val="32"/>
          <w:szCs w:val="32"/>
        </w:rPr>
        <w:t>2024</w:t>
      </w:r>
      <w:r>
        <w:rPr>
          <w:rFonts w:ascii="仿宋_GB2312" w:eastAsia="仿宋_GB2312" w:hint="eastAsia"/>
          <w:sz w:val="32"/>
          <w:szCs w:val="32"/>
        </w:rPr>
        <w:t>年普通高中招生考试仍然与初中毕业生学业考试合并进行，实行全省统一命题、统一试卷、统一考试时间、统一网上报名、网上填报志愿、网上阅卷、网上录取。</w:t>
      </w:r>
    </w:p>
    <w:p w:rsidR="000110CE" w:rsidRDefault="000110CE" w:rsidP="00565957">
      <w:pPr>
        <w:spacing w:line="592" w:lineRule="exact"/>
        <w:ind w:firstLineChars="200" w:firstLine="640"/>
        <w:rPr>
          <w:rFonts w:ascii="楷体_GB2312" w:eastAsia="楷体_GB2312"/>
          <w:sz w:val="32"/>
          <w:szCs w:val="32"/>
        </w:rPr>
      </w:pPr>
      <w:r>
        <w:rPr>
          <w:rFonts w:ascii="楷体_GB2312" w:eastAsia="楷体_GB2312" w:hint="eastAsia"/>
          <w:sz w:val="32"/>
          <w:szCs w:val="32"/>
        </w:rPr>
        <w:t>（一）报名</w:t>
      </w:r>
    </w:p>
    <w:p w:rsidR="000110CE" w:rsidRDefault="000110CE" w:rsidP="00565957">
      <w:pPr>
        <w:spacing w:line="592" w:lineRule="exact"/>
        <w:ind w:firstLineChars="200" w:firstLine="640"/>
        <w:rPr>
          <w:rFonts w:ascii="仿宋_GB2312" w:eastAsia="仿宋_GB2312"/>
          <w:sz w:val="32"/>
          <w:szCs w:val="32"/>
        </w:rPr>
      </w:pPr>
      <w:r>
        <w:rPr>
          <w:rFonts w:ascii="仿宋_GB2312" w:eastAsia="仿宋_GB2312"/>
          <w:sz w:val="32"/>
          <w:szCs w:val="32"/>
        </w:rPr>
        <w:t>2024</w:t>
      </w:r>
      <w:r>
        <w:rPr>
          <w:rFonts w:ascii="仿宋_GB2312" w:eastAsia="仿宋_GB2312" w:hint="eastAsia"/>
          <w:sz w:val="32"/>
          <w:szCs w:val="32"/>
        </w:rPr>
        <w:t>年普通高中招生考试统一实行网上报名。中招报名工作由县教体局统一组织实施，考生通过河南省普通高中招生信息服务平台（</w:t>
      </w:r>
      <w:r>
        <w:rPr>
          <w:rFonts w:ascii="仿宋_GB2312" w:eastAsia="仿宋_GB2312"/>
          <w:sz w:val="32"/>
          <w:szCs w:val="32"/>
        </w:rPr>
        <w:t>http://gzzs.jyt.henan.gov.cn</w:t>
      </w:r>
      <w:r>
        <w:rPr>
          <w:rFonts w:ascii="仿宋_GB2312" w:eastAsia="仿宋_GB2312" w:hint="eastAsia"/>
          <w:sz w:val="32"/>
          <w:szCs w:val="32"/>
        </w:rPr>
        <w:t>，以下简称“高中招生平台”</w:t>
      </w:r>
      <w:r>
        <w:rPr>
          <w:rFonts w:ascii="仿宋_GB2312" w:eastAsia="仿宋_GB2312"/>
          <w:sz w:val="32"/>
          <w:szCs w:val="32"/>
        </w:rPr>
        <w:t>)</w:t>
      </w:r>
      <w:r>
        <w:rPr>
          <w:rFonts w:ascii="仿宋_GB2312" w:eastAsia="仿宋_GB2312" w:hint="eastAsia"/>
          <w:sz w:val="32"/>
          <w:szCs w:val="32"/>
        </w:rPr>
        <w:t>进行志愿填报。</w:t>
      </w:r>
    </w:p>
    <w:p w:rsidR="000110CE" w:rsidRDefault="000110CE" w:rsidP="00565957">
      <w:pPr>
        <w:spacing w:line="592"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（二）命题</w:t>
      </w:r>
    </w:p>
    <w:p w:rsidR="000110CE" w:rsidRDefault="000110CE" w:rsidP="00565957">
      <w:pPr>
        <w:spacing w:line="592" w:lineRule="exact"/>
        <w:ind w:firstLineChars="200" w:firstLine="640"/>
        <w:rPr>
          <w:rFonts w:ascii="仿宋_GB2312" w:eastAsia="仿宋_GB2312"/>
          <w:sz w:val="32"/>
          <w:szCs w:val="32"/>
        </w:rPr>
      </w:pPr>
      <w:r>
        <w:rPr>
          <w:rFonts w:ascii="仿宋_GB2312" w:eastAsia="仿宋_GB2312" w:hint="eastAsia"/>
          <w:sz w:val="32"/>
          <w:szCs w:val="32"/>
        </w:rPr>
        <w:t>按照《教育部关于加强初中学业水平考试命题工作的意见》（教基〔</w:t>
      </w:r>
      <w:r>
        <w:rPr>
          <w:rFonts w:ascii="仿宋_GB2312" w:eastAsia="仿宋_GB2312"/>
          <w:sz w:val="32"/>
          <w:szCs w:val="32"/>
        </w:rPr>
        <w:t>2019</w:t>
      </w:r>
      <w:r>
        <w:rPr>
          <w:rFonts w:ascii="仿宋_GB2312" w:eastAsia="仿宋_GB2312" w:hint="eastAsia"/>
          <w:sz w:val="32"/>
          <w:szCs w:val="32"/>
        </w:rPr>
        <w:t>〕</w:t>
      </w:r>
      <w:r>
        <w:rPr>
          <w:rFonts w:ascii="仿宋_GB2312" w:eastAsia="仿宋_GB2312"/>
          <w:sz w:val="32"/>
          <w:szCs w:val="32"/>
        </w:rPr>
        <w:t xml:space="preserve">15 </w:t>
      </w:r>
      <w:r>
        <w:rPr>
          <w:rFonts w:ascii="仿宋_GB2312" w:eastAsia="仿宋_GB2312" w:hint="eastAsia"/>
          <w:sz w:val="32"/>
          <w:szCs w:val="32"/>
        </w:rPr>
        <w:t>号）要求，各学科命题均以义务教育课程标准（</w:t>
      </w:r>
      <w:r>
        <w:rPr>
          <w:rFonts w:ascii="仿宋_GB2312" w:eastAsia="仿宋_GB2312"/>
          <w:sz w:val="32"/>
          <w:szCs w:val="32"/>
        </w:rPr>
        <w:t xml:space="preserve">2011 </w:t>
      </w:r>
      <w:r>
        <w:rPr>
          <w:rFonts w:ascii="仿宋_GB2312" w:eastAsia="仿宋_GB2312" w:hint="eastAsia"/>
          <w:sz w:val="32"/>
          <w:szCs w:val="32"/>
        </w:rPr>
        <w:t>年版）为依据，体现课程改革的理念与要求，减少单纯记忆、机械训练性质的内容，突出对学科主干知识和学科素养的考查，增强与学生生活、社会实践的联系，注重考查学生在具体情境中综合运用所学知识分析问题和解决问题的能力，引导发展素质教育。道德与法治学科的时事政治命题范围为“考查</w:t>
      </w:r>
      <w:r>
        <w:rPr>
          <w:rFonts w:ascii="仿宋_GB2312" w:eastAsia="仿宋_GB2312"/>
          <w:sz w:val="32"/>
          <w:szCs w:val="32"/>
        </w:rPr>
        <w:t>2023</w:t>
      </w:r>
      <w:r>
        <w:rPr>
          <w:rFonts w:ascii="仿宋_GB2312" w:eastAsia="仿宋_GB2312" w:hint="eastAsia"/>
          <w:sz w:val="32"/>
          <w:szCs w:val="32"/>
        </w:rPr>
        <w:t>年国内外重大时事，</w:t>
      </w:r>
      <w:r>
        <w:rPr>
          <w:rFonts w:ascii="仿宋_GB2312" w:eastAsia="仿宋_GB2312"/>
          <w:sz w:val="32"/>
          <w:szCs w:val="32"/>
        </w:rPr>
        <w:t>2024</w:t>
      </w:r>
      <w:r>
        <w:rPr>
          <w:rFonts w:ascii="仿宋_GB2312" w:eastAsia="仿宋_GB2312" w:hint="eastAsia"/>
          <w:sz w:val="32"/>
          <w:szCs w:val="32"/>
        </w:rPr>
        <w:t>年</w:t>
      </w:r>
      <w:r>
        <w:rPr>
          <w:rFonts w:ascii="仿宋_GB2312" w:eastAsia="仿宋_GB2312"/>
          <w:sz w:val="32"/>
          <w:szCs w:val="32"/>
        </w:rPr>
        <w:t>1</w:t>
      </w:r>
      <w:r>
        <w:rPr>
          <w:rFonts w:ascii="仿宋_GB2312" w:eastAsia="仿宋_GB2312" w:hint="eastAsia"/>
          <w:sz w:val="32"/>
          <w:szCs w:val="32"/>
        </w:rPr>
        <w:t>月以来的国内外重要时事，《习近平新时代中国特色社会主义思想学生读本（初中）》，党的二十大精神及党和国家在现阶段的重要方针政策”</w:t>
      </w:r>
      <w:r>
        <w:rPr>
          <w:rFonts w:ascii="仿宋_GB2312" w:eastAsia="仿宋_GB2312" w:hint="eastAsia"/>
          <w:kern w:val="0"/>
          <w:sz w:val="32"/>
          <w:szCs w:val="32"/>
        </w:rPr>
        <w:t>。</w:t>
      </w:r>
    </w:p>
    <w:p w:rsidR="000110CE" w:rsidRDefault="000110CE" w:rsidP="00565957">
      <w:pPr>
        <w:spacing w:line="592" w:lineRule="exact"/>
        <w:ind w:firstLineChars="150" w:firstLine="480"/>
        <w:rPr>
          <w:rFonts w:ascii="仿宋_GB2312" w:eastAsia="仿宋_GB2312"/>
          <w:sz w:val="32"/>
          <w:szCs w:val="32"/>
        </w:rPr>
      </w:pPr>
      <w:r>
        <w:rPr>
          <w:rFonts w:ascii="楷体_GB2312" w:eastAsia="楷体_GB2312" w:hint="eastAsia"/>
          <w:sz w:val="32"/>
          <w:szCs w:val="32"/>
        </w:rPr>
        <w:t>（三）志愿填报</w:t>
      </w:r>
    </w:p>
    <w:p w:rsidR="000110CE" w:rsidRDefault="000110CE" w:rsidP="00565957">
      <w:pPr>
        <w:spacing w:line="592" w:lineRule="exact"/>
        <w:ind w:firstLineChars="200" w:firstLine="643"/>
        <w:rPr>
          <w:rFonts w:ascii="仿宋_GB2312" w:eastAsia="仿宋_GB2312"/>
          <w:sz w:val="32"/>
          <w:szCs w:val="32"/>
        </w:rPr>
      </w:pPr>
      <w:r>
        <w:rPr>
          <w:rFonts w:ascii="仿宋_GB2312" w:eastAsia="仿宋_GB2312" w:hint="eastAsia"/>
          <w:b/>
          <w:bCs/>
          <w:sz w:val="32"/>
          <w:szCs w:val="32"/>
        </w:rPr>
        <w:t>考生在中招考试之前统一在网上填报志愿，志愿填报签字确认后不得更改。</w:t>
      </w:r>
      <w:r>
        <w:rPr>
          <w:rFonts w:ascii="仿宋_GB2312" w:eastAsia="仿宋_GB2312" w:hint="eastAsia"/>
          <w:sz w:val="32"/>
          <w:szCs w:val="32"/>
        </w:rPr>
        <w:t>志愿分为三个批次，即第一批志愿、第二批志愿和第三批志愿。</w:t>
      </w:r>
      <w:r>
        <w:rPr>
          <w:rFonts w:ascii="仿宋_GB2312" w:eastAsia="仿宋_GB2312"/>
          <w:sz w:val="32"/>
          <w:szCs w:val="32"/>
        </w:rPr>
        <w:t>1.</w:t>
      </w:r>
      <w:r>
        <w:rPr>
          <w:rFonts w:ascii="仿宋_GB2312" w:eastAsia="仿宋_GB2312" w:hint="eastAsia"/>
          <w:sz w:val="32"/>
          <w:szCs w:val="32"/>
        </w:rPr>
        <w:t>第一批次：栾川县第一高级中学。考生可填报一个志愿，也可不填报。</w:t>
      </w:r>
      <w:r>
        <w:rPr>
          <w:rFonts w:ascii="仿宋_GB2312" w:eastAsia="仿宋_GB2312"/>
          <w:sz w:val="32"/>
          <w:szCs w:val="32"/>
        </w:rPr>
        <w:t>2.</w:t>
      </w:r>
      <w:r>
        <w:rPr>
          <w:rFonts w:ascii="仿宋_GB2312" w:eastAsia="仿宋_GB2312" w:hint="eastAsia"/>
          <w:sz w:val="32"/>
          <w:szCs w:val="32"/>
        </w:rPr>
        <w:t>第二批：栾川县实验高中、栾川县中等专业学校（综合实验班，计划招录普通高中学生</w:t>
      </w:r>
      <w:r>
        <w:rPr>
          <w:rFonts w:ascii="仿宋_GB2312" w:eastAsia="仿宋_GB2312"/>
          <w:sz w:val="32"/>
          <w:szCs w:val="32"/>
        </w:rPr>
        <w:t>100</w:t>
      </w:r>
      <w:r>
        <w:rPr>
          <w:rFonts w:ascii="仿宋_GB2312" w:eastAsia="仿宋_GB2312" w:hint="eastAsia"/>
          <w:sz w:val="32"/>
          <w:szCs w:val="32"/>
        </w:rPr>
        <w:t>名）、栾川县第二高级中学。考生可填报三个志愿，也可不填报。</w:t>
      </w:r>
      <w:r>
        <w:rPr>
          <w:rFonts w:ascii="仿宋_GB2312" w:eastAsia="仿宋_GB2312"/>
          <w:sz w:val="32"/>
          <w:szCs w:val="32"/>
        </w:rPr>
        <w:t>3.</w:t>
      </w:r>
      <w:r>
        <w:rPr>
          <w:rFonts w:ascii="仿宋_GB2312" w:eastAsia="仿宋_GB2312" w:hint="eastAsia"/>
          <w:sz w:val="32"/>
          <w:szCs w:val="32"/>
        </w:rPr>
        <w:t>第三批：栾川县朝阳中学（民办）。考生可填报一个志愿，也可不填报。</w:t>
      </w:r>
    </w:p>
    <w:p w:rsidR="000110CE" w:rsidRDefault="000110CE" w:rsidP="00565957">
      <w:pPr>
        <w:spacing w:line="592" w:lineRule="exact"/>
        <w:ind w:firstLineChars="200" w:firstLine="643"/>
        <w:rPr>
          <w:rFonts w:ascii="仿宋_GB2312" w:eastAsia="仿宋_GB2312"/>
          <w:b/>
          <w:bCs/>
          <w:sz w:val="32"/>
          <w:szCs w:val="32"/>
        </w:rPr>
      </w:pPr>
      <w:r>
        <w:rPr>
          <w:rFonts w:ascii="仿宋_GB2312" w:eastAsia="仿宋_GB2312" w:hint="eastAsia"/>
          <w:b/>
          <w:bCs/>
          <w:sz w:val="32"/>
          <w:szCs w:val="32"/>
        </w:rPr>
        <w:t>所有考生在“是否同意调剂”一栏须填写自己的意见，方可保存填报信息。调剂意见不影响录取结果</w:t>
      </w:r>
    </w:p>
    <w:p w:rsidR="000110CE" w:rsidRDefault="000110CE" w:rsidP="00565957">
      <w:pPr>
        <w:spacing w:line="592" w:lineRule="exact"/>
        <w:ind w:firstLineChars="200" w:firstLine="640"/>
        <w:rPr>
          <w:rFonts w:ascii="楷体_GB2312" w:eastAsia="楷体_GB2312"/>
          <w:sz w:val="32"/>
          <w:szCs w:val="32"/>
        </w:rPr>
      </w:pPr>
      <w:r>
        <w:rPr>
          <w:rFonts w:ascii="楷体_GB2312" w:eastAsia="楷体_GB2312" w:hint="eastAsia"/>
          <w:sz w:val="32"/>
          <w:szCs w:val="32"/>
        </w:rPr>
        <w:t>（四）考试</w:t>
      </w:r>
    </w:p>
    <w:p w:rsidR="000110CE" w:rsidRDefault="000110CE" w:rsidP="00565957">
      <w:pPr>
        <w:tabs>
          <w:tab w:val="left" w:pos="840"/>
        </w:tabs>
        <w:spacing w:line="592" w:lineRule="exact"/>
        <w:ind w:firstLineChars="200" w:firstLine="640"/>
        <w:rPr>
          <w:rFonts w:ascii="黑体" w:eastAsia="黑体"/>
          <w:sz w:val="32"/>
          <w:szCs w:val="32"/>
        </w:rPr>
      </w:pPr>
      <w:r>
        <w:rPr>
          <w:rFonts w:ascii="仿宋_GB2312" w:eastAsia="仿宋_GB2312" w:hint="eastAsia"/>
          <w:color w:val="000000"/>
          <w:sz w:val="32"/>
          <w:szCs w:val="32"/>
        </w:rPr>
        <w:t>全省统一命题考试的科目为语文、数学、英语、物理、化学、道德与法治、历史、生物、地理。生物、地理学科为初中二年级考试科目，成绩原则上以</w:t>
      </w:r>
      <w:r>
        <w:rPr>
          <w:rFonts w:ascii="仿宋_GB2312" w:eastAsia="仿宋_GB2312"/>
          <w:color w:val="000000"/>
          <w:sz w:val="32"/>
          <w:szCs w:val="32"/>
        </w:rPr>
        <w:t xml:space="preserve"> A</w:t>
      </w:r>
      <w:r>
        <w:rPr>
          <w:rFonts w:ascii="仿宋_GB2312" w:eastAsia="仿宋_GB2312" w:hint="eastAsia"/>
          <w:color w:val="000000"/>
          <w:sz w:val="32"/>
          <w:szCs w:val="32"/>
        </w:rPr>
        <w:t>、</w:t>
      </w:r>
      <w:r>
        <w:rPr>
          <w:rFonts w:ascii="仿宋_GB2312" w:eastAsia="仿宋_GB2312"/>
          <w:color w:val="000000"/>
          <w:sz w:val="32"/>
          <w:szCs w:val="32"/>
        </w:rPr>
        <w:t>B</w:t>
      </w:r>
      <w:r>
        <w:rPr>
          <w:rFonts w:ascii="仿宋_GB2312" w:eastAsia="仿宋_GB2312" w:hint="eastAsia"/>
          <w:color w:val="000000"/>
          <w:sz w:val="32"/>
          <w:szCs w:val="32"/>
        </w:rPr>
        <w:t>、</w:t>
      </w:r>
      <w:r>
        <w:rPr>
          <w:rFonts w:ascii="仿宋_GB2312" w:eastAsia="仿宋_GB2312"/>
          <w:color w:val="000000"/>
          <w:sz w:val="32"/>
          <w:szCs w:val="32"/>
        </w:rPr>
        <w:t>C</w:t>
      </w:r>
      <w:r>
        <w:rPr>
          <w:rFonts w:ascii="仿宋_GB2312" w:eastAsia="仿宋_GB2312" w:hint="eastAsia"/>
          <w:color w:val="000000"/>
          <w:sz w:val="32"/>
          <w:szCs w:val="32"/>
        </w:rPr>
        <w:t>、</w:t>
      </w:r>
      <w:r>
        <w:rPr>
          <w:rFonts w:ascii="仿宋_GB2312" w:eastAsia="仿宋_GB2312"/>
          <w:color w:val="000000"/>
          <w:sz w:val="32"/>
          <w:szCs w:val="32"/>
        </w:rPr>
        <w:t xml:space="preserve">D </w:t>
      </w:r>
      <w:r>
        <w:rPr>
          <w:rFonts w:ascii="仿宋_GB2312" w:eastAsia="仿宋_GB2312" w:hint="eastAsia"/>
          <w:color w:val="000000"/>
          <w:sz w:val="32"/>
          <w:szCs w:val="32"/>
        </w:rPr>
        <w:t>四个等级呈现，等级划分比例为</w:t>
      </w:r>
      <w:r>
        <w:rPr>
          <w:rFonts w:ascii="仿宋_GB2312" w:eastAsia="仿宋_GB2312"/>
          <w:color w:val="000000"/>
          <w:sz w:val="32"/>
          <w:szCs w:val="32"/>
        </w:rPr>
        <w:t xml:space="preserve"> 25%</w:t>
      </w:r>
      <w:r>
        <w:rPr>
          <w:rFonts w:ascii="仿宋_GB2312" w:eastAsia="仿宋_GB2312" w:hint="eastAsia"/>
          <w:color w:val="000000"/>
          <w:sz w:val="32"/>
          <w:szCs w:val="32"/>
        </w:rPr>
        <w:t>、</w:t>
      </w:r>
      <w:r>
        <w:rPr>
          <w:rFonts w:ascii="仿宋_GB2312" w:eastAsia="仿宋_GB2312"/>
          <w:color w:val="000000"/>
          <w:sz w:val="32"/>
          <w:szCs w:val="32"/>
        </w:rPr>
        <w:t>35%</w:t>
      </w:r>
      <w:r>
        <w:rPr>
          <w:rFonts w:ascii="仿宋_GB2312" w:eastAsia="仿宋_GB2312" w:hint="eastAsia"/>
          <w:color w:val="000000"/>
          <w:sz w:val="32"/>
          <w:szCs w:val="32"/>
        </w:rPr>
        <w:t>、</w:t>
      </w:r>
      <w:r>
        <w:rPr>
          <w:rFonts w:ascii="仿宋_GB2312" w:eastAsia="仿宋_GB2312"/>
          <w:color w:val="000000"/>
          <w:sz w:val="32"/>
          <w:szCs w:val="32"/>
        </w:rPr>
        <w:t>35%</w:t>
      </w:r>
      <w:r>
        <w:rPr>
          <w:rFonts w:ascii="仿宋_GB2312" w:eastAsia="仿宋_GB2312" w:hint="eastAsia"/>
          <w:color w:val="000000"/>
          <w:sz w:val="32"/>
          <w:szCs w:val="32"/>
        </w:rPr>
        <w:t>、</w:t>
      </w:r>
      <w:r>
        <w:rPr>
          <w:rFonts w:ascii="仿宋_GB2312" w:eastAsia="仿宋_GB2312"/>
          <w:color w:val="000000"/>
          <w:sz w:val="32"/>
          <w:szCs w:val="32"/>
        </w:rPr>
        <w:t>5%</w:t>
      </w:r>
      <w:r>
        <w:rPr>
          <w:rFonts w:ascii="仿宋_GB2312" w:eastAsia="仿宋_GB2312" w:hint="eastAsia"/>
          <w:color w:val="000000"/>
          <w:sz w:val="32"/>
          <w:szCs w:val="32"/>
        </w:rPr>
        <w:t>，其中</w:t>
      </w:r>
      <w:r>
        <w:rPr>
          <w:rFonts w:ascii="仿宋_GB2312" w:eastAsia="仿宋_GB2312"/>
          <w:color w:val="000000"/>
          <w:sz w:val="32"/>
          <w:szCs w:val="32"/>
        </w:rPr>
        <w:t>D</w:t>
      </w:r>
      <w:r>
        <w:rPr>
          <w:rFonts w:ascii="仿宋_GB2312" w:eastAsia="仿宋_GB2312" w:hint="eastAsia"/>
          <w:color w:val="000000"/>
          <w:sz w:val="32"/>
          <w:szCs w:val="32"/>
        </w:rPr>
        <w:t>等级（非不合格等级）不超过</w:t>
      </w:r>
      <w:r>
        <w:rPr>
          <w:rFonts w:ascii="仿宋_GB2312" w:eastAsia="仿宋_GB2312"/>
          <w:color w:val="000000"/>
          <w:sz w:val="32"/>
          <w:szCs w:val="32"/>
        </w:rPr>
        <w:t>5%</w:t>
      </w:r>
      <w:r>
        <w:rPr>
          <w:rFonts w:ascii="仿宋_GB2312" w:eastAsia="仿宋_GB2312" w:hint="eastAsia"/>
          <w:color w:val="000000"/>
          <w:sz w:val="32"/>
          <w:szCs w:val="32"/>
        </w:rPr>
        <w:t>，等级划分范围与招生范围一致，成绩等级作为学生次年中招录取的参考依据（报考普通高中均需达</w:t>
      </w:r>
      <w:r>
        <w:rPr>
          <w:rFonts w:ascii="仿宋_GB2312" w:eastAsia="仿宋_GB2312"/>
          <w:color w:val="000000"/>
          <w:sz w:val="32"/>
          <w:szCs w:val="32"/>
        </w:rPr>
        <w:t xml:space="preserve"> C </w:t>
      </w:r>
      <w:r>
        <w:rPr>
          <w:rFonts w:ascii="仿宋_GB2312" w:eastAsia="仿宋_GB2312" w:hint="eastAsia"/>
          <w:color w:val="000000"/>
          <w:sz w:val="32"/>
          <w:szCs w:val="32"/>
        </w:rPr>
        <w:t>等或以上）。</w:t>
      </w:r>
      <w:r>
        <w:rPr>
          <w:rFonts w:ascii="仿宋_GB2312" w:eastAsia="仿宋_GB2312" w:hint="eastAsia"/>
          <w:sz w:val="32"/>
          <w:szCs w:val="32"/>
        </w:rPr>
        <w:t>英语听力考试采用</w:t>
      </w:r>
      <w:r>
        <w:rPr>
          <w:rFonts w:ascii="仿宋_GB2312" w:eastAsia="仿宋_GB2312"/>
          <w:sz w:val="32"/>
          <w:szCs w:val="32"/>
        </w:rPr>
        <w:t>U</w:t>
      </w:r>
      <w:r>
        <w:rPr>
          <w:rFonts w:ascii="仿宋_GB2312" w:eastAsia="仿宋_GB2312" w:hint="eastAsia"/>
          <w:sz w:val="32"/>
          <w:szCs w:val="32"/>
        </w:rPr>
        <w:t>盘播放，各考点要配备相关设备。</w:t>
      </w:r>
      <w:r>
        <w:rPr>
          <w:rFonts w:ascii="仿宋_GB2312" w:eastAsia="仿宋_GB2312" w:hint="eastAsia"/>
          <w:color w:val="000000"/>
          <w:sz w:val="32"/>
          <w:szCs w:val="32"/>
        </w:rPr>
        <w:t>今年中招考试时间为</w:t>
      </w:r>
      <w:r>
        <w:rPr>
          <w:rFonts w:ascii="仿宋_GB2312" w:eastAsia="仿宋_GB2312"/>
          <w:color w:val="000000"/>
          <w:sz w:val="32"/>
          <w:szCs w:val="32"/>
        </w:rPr>
        <w:t>6</w:t>
      </w:r>
      <w:r>
        <w:rPr>
          <w:rFonts w:ascii="仿宋_GB2312" w:eastAsia="仿宋_GB2312" w:hint="eastAsia"/>
          <w:color w:val="000000"/>
          <w:sz w:val="32"/>
          <w:szCs w:val="32"/>
        </w:rPr>
        <w:t>月</w:t>
      </w:r>
      <w:r>
        <w:rPr>
          <w:rFonts w:ascii="仿宋_GB2312" w:eastAsia="仿宋_GB2312"/>
          <w:color w:val="000000"/>
          <w:sz w:val="32"/>
          <w:szCs w:val="32"/>
        </w:rPr>
        <w:t>22</w:t>
      </w:r>
      <w:r>
        <w:rPr>
          <w:rFonts w:ascii="仿宋_GB2312" w:eastAsia="仿宋_GB2312" w:hint="eastAsia"/>
          <w:color w:val="000000"/>
          <w:sz w:val="32"/>
          <w:szCs w:val="32"/>
        </w:rPr>
        <w:t>日</w:t>
      </w:r>
      <w:r>
        <w:rPr>
          <w:rFonts w:ascii="仿宋_GB2312" w:eastAsia="仿宋_GB2312"/>
          <w:color w:val="000000"/>
          <w:sz w:val="32"/>
          <w:szCs w:val="32"/>
        </w:rPr>
        <w:t>-24</w:t>
      </w:r>
      <w:r>
        <w:rPr>
          <w:rFonts w:ascii="仿宋_GB2312" w:eastAsia="仿宋_GB2312" w:hint="eastAsia"/>
          <w:color w:val="000000"/>
          <w:sz w:val="32"/>
          <w:szCs w:val="32"/>
        </w:rPr>
        <w:t>日，具体</w:t>
      </w:r>
      <w:r>
        <w:rPr>
          <w:rFonts w:ascii="仿宋_GB2312" w:eastAsia="仿宋_GB2312" w:hint="eastAsia"/>
          <w:sz w:val="32"/>
          <w:szCs w:val="32"/>
        </w:rPr>
        <w:t>科目考试时间和分值见《</w:t>
      </w:r>
      <w:r>
        <w:rPr>
          <w:rFonts w:ascii="仿宋_GB2312" w:eastAsia="仿宋_GB2312"/>
          <w:sz w:val="32"/>
          <w:szCs w:val="32"/>
        </w:rPr>
        <w:t>2024</w:t>
      </w:r>
      <w:r>
        <w:rPr>
          <w:rFonts w:ascii="仿宋_GB2312" w:eastAsia="仿宋_GB2312" w:hint="eastAsia"/>
          <w:sz w:val="32"/>
          <w:szCs w:val="32"/>
        </w:rPr>
        <w:t>年河南省普通高中招生考试方案》（附件</w:t>
      </w:r>
      <w:r>
        <w:rPr>
          <w:rFonts w:ascii="仿宋_GB2312" w:eastAsia="仿宋_GB2312"/>
          <w:sz w:val="32"/>
          <w:szCs w:val="32"/>
        </w:rPr>
        <w:t>1</w:t>
      </w:r>
      <w:r>
        <w:rPr>
          <w:rFonts w:ascii="仿宋_GB2312" w:eastAsia="仿宋_GB2312" w:hint="eastAsia"/>
          <w:sz w:val="32"/>
          <w:szCs w:val="32"/>
        </w:rPr>
        <w:t>）。</w:t>
      </w:r>
    </w:p>
    <w:p w:rsidR="000110CE" w:rsidRDefault="000110CE" w:rsidP="00565957">
      <w:pPr>
        <w:spacing w:line="592" w:lineRule="exact"/>
        <w:ind w:firstLineChars="200" w:firstLine="640"/>
        <w:rPr>
          <w:rFonts w:ascii="仿宋_GB2312" w:eastAsia="仿宋_GB2312"/>
          <w:sz w:val="32"/>
          <w:szCs w:val="32"/>
        </w:rPr>
      </w:pPr>
      <w:r>
        <w:rPr>
          <w:rFonts w:ascii="仿宋_GB2312" w:eastAsia="仿宋_GB2312" w:hint="eastAsia"/>
          <w:color w:val="000000"/>
          <w:sz w:val="32"/>
          <w:szCs w:val="32"/>
        </w:rPr>
        <w:t>我县</w:t>
      </w:r>
      <w:r>
        <w:rPr>
          <w:rFonts w:ascii="仿宋_GB2312" w:eastAsia="仿宋_GB2312"/>
          <w:color w:val="000000"/>
          <w:sz w:val="32"/>
          <w:szCs w:val="32"/>
        </w:rPr>
        <w:t>2024</w:t>
      </w:r>
      <w:r>
        <w:rPr>
          <w:rFonts w:ascii="仿宋_GB2312" w:eastAsia="仿宋_GB2312" w:hint="eastAsia"/>
          <w:color w:val="000000"/>
          <w:sz w:val="32"/>
          <w:szCs w:val="32"/>
        </w:rPr>
        <w:t>年按照体育</w:t>
      </w:r>
      <w:r>
        <w:rPr>
          <w:rFonts w:ascii="仿宋_GB2312" w:eastAsia="仿宋_GB2312"/>
          <w:color w:val="000000"/>
          <w:sz w:val="32"/>
          <w:szCs w:val="32"/>
        </w:rPr>
        <w:t>100</w:t>
      </w:r>
      <w:r>
        <w:rPr>
          <w:rFonts w:ascii="仿宋_GB2312" w:eastAsia="仿宋_GB2312" w:hint="eastAsia"/>
          <w:color w:val="000000"/>
          <w:sz w:val="32"/>
          <w:szCs w:val="32"/>
        </w:rPr>
        <w:t>分、实验</w:t>
      </w:r>
      <w:r>
        <w:rPr>
          <w:rFonts w:ascii="仿宋_GB2312" w:eastAsia="仿宋_GB2312" w:hint="eastAsia"/>
          <w:sz w:val="32"/>
          <w:szCs w:val="32"/>
        </w:rPr>
        <w:t>操作</w:t>
      </w:r>
      <w:r>
        <w:rPr>
          <w:rFonts w:ascii="仿宋_GB2312" w:eastAsia="仿宋_GB2312"/>
          <w:sz w:val="32"/>
          <w:szCs w:val="32"/>
        </w:rPr>
        <w:t>30</w:t>
      </w:r>
      <w:r>
        <w:rPr>
          <w:rFonts w:ascii="仿宋_GB2312" w:eastAsia="仿宋_GB2312" w:hint="eastAsia"/>
          <w:sz w:val="32"/>
          <w:szCs w:val="32"/>
        </w:rPr>
        <w:t>分及信息技术考试</w:t>
      </w:r>
      <w:r>
        <w:rPr>
          <w:rFonts w:ascii="仿宋_GB2312" w:eastAsia="仿宋_GB2312"/>
          <w:sz w:val="32"/>
          <w:szCs w:val="32"/>
        </w:rPr>
        <w:t>15</w:t>
      </w:r>
      <w:r>
        <w:rPr>
          <w:rFonts w:ascii="仿宋_GB2312" w:eastAsia="仿宋_GB2312" w:hint="eastAsia"/>
          <w:sz w:val="32"/>
          <w:szCs w:val="32"/>
        </w:rPr>
        <w:t>分计入中招考试成绩总分值。</w:t>
      </w:r>
      <w:r>
        <w:rPr>
          <w:rFonts w:ascii="仿宋_GB2312" w:eastAsia="仿宋_GB2312"/>
          <w:sz w:val="32"/>
          <w:szCs w:val="32"/>
        </w:rPr>
        <w:t>2024</w:t>
      </w:r>
      <w:r>
        <w:rPr>
          <w:rFonts w:ascii="仿宋_GB2312" w:eastAsia="仿宋_GB2312" w:hint="eastAsia"/>
          <w:sz w:val="32"/>
          <w:szCs w:val="32"/>
        </w:rPr>
        <w:t>年中招成绩总分值为</w:t>
      </w:r>
      <w:r>
        <w:rPr>
          <w:rFonts w:ascii="仿宋_GB2312" w:eastAsia="仿宋_GB2312"/>
          <w:sz w:val="32"/>
          <w:szCs w:val="32"/>
        </w:rPr>
        <w:t>745</w:t>
      </w:r>
      <w:r>
        <w:rPr>
          <w:rFonts w:ascii="仿宋_GB2312" w:eastAsia="仿宋_GB2312" w:hint="eastAsia"/>
          <w:sz w:val="32"/>
          <w:szCs w:val="32"/>
        </w:rPr>
        <w:t>分。</w:t>
      </w:r>
    </w:p>
    <w:p w:rsidR="000110CE" w:rsidRDefault="000110CE" w:rsidP="00565957">
      <w:pPr>
        <w:spacing w:line="592"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综合实践活动</w:t>
      </w:r>
      <w:r>
        <w:rPr>
          <w:rFonts w:ascii="仿宋_GB2312" w:eastAsia="仿宋_GB2312"/>
          <w:color w:val="000000"/>
          <w:sz w:val="32"/>
          <w:szCs w:val="32"/>
        </w:rPr>
        <w:t>(</w:t>
      </w:r>
      <w:r>
        <w:rPr>
          <w:rFonts w:ascii="仿宋_GB2312" w:eastAsia="仿宋_GB2312" w:hint="eastAsia"/>
          <w:color w:val="000000"/>
          <w:sz w:val="32"/>
          <w:szCs w:val="32"/>
        </w:rPr>
        <w:t>含信息技术、劳动技术、研究性学习、社区服务和社会实践</w:t>
      </w:r>
      <w:r>
        <w:rPr>
          <w:rFonts w:ascii="仿宋_GB2312" w:eastAsia="仿宋_GB2312"/>
          <w:color w:val="000000"/>
          <w:sz w:val="32"/>
          <w:szCs w:val="32"/>
        </w:rPr>
        <w:t>)</w:t>
      </w:r>
      <w:r>
        <w:rPr>
          <w:rFonts w:ascii="仿宋_GB2312" w:eastAsia="仿宋_GB2312" w:hint="eastAsia"/>
          <w:color w:val="000000"/>
          <w:sz w:val="32"/>
          <w:szCs w:val="32"/>
        </w:rPr>
        <w:t>、音乐、美术等国家课程，地方课程和学校课程，应进行学业考查</w:t>
      </w:r>
      <w:r>
        <w:rPr>
          <w:rFonts w:ascii="仿宋_GB2312" w:eastAsia="仿宋_GB2312"/>
          <w:color w:val="000000"/>
          <w:sz w:val="32"/>
          <w:szCs w:val="32"/>
        </w:rPr>
        <w:t>(</w:t>
      </w:r>
      <w:r>
        <w:rPr>
          <w:rFonts w:ascii="仿宋_GB2312" w:eastAsia="仿宋_GB2312" w:hint="eastAsia"/>
          <w:color w:val="000000"/>
          <w:sz w:val="32"/>
          <w:szCs w:val="32"/>
        </w:rPr>
        <w:t>考试</w:t>
      </w:r>
      <w:r>
        <w:rPr>
          <w:rFonts w:ascii="仿宋_GB2312" w:eastAsia="仿宋_GB2312"/>
          <w:color w:val="000000"/>
          <w:sz w:val="32"/>
          <w:szCs w:val="32"/>
        </w:rPr>
        <w:t>)</w:t>
      </w:r>
      <w:r>
        <w:rPr>
          <w:rFonts w:ascii="仿宋_GB2312" w:eastAsia="仿宋_GB2312" w:hint="eastAsia"/>
          <w:color w:val="000000"/>
          <w:sz w:val="32"/>
          <w:szCs w:val="32"/>
        </w:rPr>
        <w:t>，以初中学校为主实施，体现在学生的综合素质评定之中。</w:t>
      </w:r>
    </w:p>
    <w:p w:rsidR="000110CE" w:rsidRDefault="000110CE" w:rsidP="00565957">
      <w:pPr>
        <w:spacing w:line="592" w:lineRule="exact"/>
        <w:ind w:firstLineChars="150" w:firstLine="480"/>
        <w:rPr>
          <w:rFonts w:ascii="楷体_GB2312" w:eastAsia="楷体_GB2312"/>
          <w:sz w:val="32"/>
          <w:szCs w:val="32"/>
        </w:rPr>
      </w:pPr>
      <w:r>
        <w:rPr>
          <w:rFonts w:ascii="楷体_GB2312" w:eastAsia="楷体_GB2312" w:hint="eastAsia"/>
          <w:sz w:val="32"/>
          <w:szCs w:val="32"/>
        </w:rPr>
        <w:t>（五）阅卷</w:t>
      </w:r>
    </w:p>
    <w:p w:rsidR="000110CE" w:rsidRDefault="000110CE" w:rsidP="00565957">
      <w:pPr>
        <w:spacing w:line="592" w:lineRule="exact"/>
        <w:ind w:firstLineChars="200" w:firstLine="640"/>
        <w:rPr>
          <w:rFonts w:ascii="仿宋_GB2312" w:eastAsia="仿宋_GB2312"/>
          <w:sz w:val="32"/>
          <w:szCs w:val="32"/>
        </w:rPr>
      </w:pPr>
      <w:r>
        <w:rPr>
          <w:rFonts w:ascii="仿宋_GB2312" w:eastAsia="仿宋_GB2312" w:hint="eastAsia"/>
          <w:color w:val="000000"/>
          <w:sz w:val="32"/>
          <w:szCs w:val="32"/>
        </w:rPr>
        <w:t>全县中招阅卷工作由市教育局统一组织实施，全部采取网上阅卷。县教体局</w:t>
      </w:r>
      <w:r>
        <w:rPr>
          <w:rFonts w:ascii="仿宋_GB2312" w:eastAsia="仿宋_GB2312" w:hint="eastAsia"/>
          <w:sz w:val="32"/>
          <w:szCs w:val="32"/>
        </w:rPr>
        <w:t>普通中小学教研室负责选聘责任心强、理论和专业水平高的教师参加阅卷工作，搞好培训，强化管理，落实责任制，</w:t>
      </w:r>
      <w:r>
        <w:rPr>
          <w:rFonts w:ascii="仿宋_GB2312" w:eastAsia="仿宋_GB2312" w:hAnsi="仿宋_GB2312" w:cs="仿宋_GB2312" w:hint="eastAsia"/>
          <w:sz w:val="32"/>
          <w:szCs w:val="32"/>
        </w:rPr>
        <w:t>切</w:t>
      </w:r>
      <w:r>
        <w:rPr>
          <w:rFonts w:ascii="仿宋_GB2312" w:eastAsia="仿宋_GB2312" w:hint="eastAsia"/>
          <w:sz w:val="32"/>
          <w:szCs w:val="32"/>
        </w:rPr>
        <w:t>实加强阅卷队伍管理。加强对阅卷工作的督查和监控，强化对主观题的复评，继续实行作文由三人独立评阅制度。加强试卷评分复核工作管理，明确每个学科试卷抽样复核的具体数量和比例，并严格按照规定程序进行复核，提高阅卷的科学性、准确性，确保客观、公正。县教体局将于</w:t>
      </w:r>
      <w:r>
        <w:rPr>
          <w:rFonts w:ascii="仿宋_GB2312" w:eastAsia="仿宋_GB2312"/>
          <w:sz w:val="32"/>
          <w:szCs w:val="32"/>
        </w:rPr>
        <w:t>7</w:t>
      </w:r>
      <w:r>
        <w:rPr>
          <w:rFonts w:ascii="仿宋_GB2312" w:eastAsia="仿宋_GB2312" w:hint="eastAsia"/>
          <w:sz w:val="32"/>
          <w:szCs w:val="32"/>
        </w:rPr>
        <w:t>月</w:t>
      </w:r>
      <w:r>
        <w:rPr>
          <w:rFonts w:ascii="仿宋_GB2312" w:eastAsia="仿宋_GB2312"/>
          <w:sz w:val="32"/>
          <w:szCs w:val="32"/>
        </w:rPr>
        <w:t>10</w:t>
      </w:r>
      <w:r>
        <w:rPr>
          <w:rFonts w:ascii="仿宋_GB2312" w:eastAsia="仿宋_GB2312" w:hint="eastAsia"/>
          <w:sz w:val="32"/>
          <w:szCs w:val="32"/>
        </w:rPr>
        <w:t>日前将本地学生普通高中招生考试成绩及普通高中最低录取控制分数线上传至“高中招生平台”。</w:t>
      </w:r>
    </w:p>
    <w:p w:rsidR="000110CE" w:rsidRDefault="000110CE" w:rsidP="00565957">
      <w:pPr>
        <w:spacing w:line="592" w:lineRule="exact"/>
        <w:ind w:firstLineChars="200" w:firstLine="640"/>
        <w:rPr>
          <w:rFonts w:ascii="楷体_GB2312" w:eastAsia="楷体_GB2312"/>
          <w:sz w:val="32"/>
          <w:szCs w:val="32"/>
        </w:rPr>
      </w:pPr>
      <w:r>
        <w:rPr>
          <w:rFonts w:ascii="楷体_GB2312" w:eastAsia="楷体_GB2312" w:hint="eastAsia"/>
          <w:sz w:val="32"/>
          <w:szCs w:val="32"/>
        </w:rPr>
        <w:t>（六）录取</w:t>
      </w:r>
    </w:p>
    <w:p w:rsidR="000110CE" w:rsidRDefault="000110CE" w:rsidP="00565957">
      <w:pPr>
        <w:spacing w:line="592" w:lineRule="exact"/>
        <w:ind w:firstLineChars="200" w:firstLine="643"/>
        <w:rPr>
          <w:rFonts w:ascii="仿宋_GB2312" w:eastAsia="仿宋_GB2312"/>
          <w:b/>
          <w:bCs/>
          <w:sz w:val="32"/>
          <w:szCs w:val="32"/>
        </w:rPr>
      </w:pPr>
      <w:r>
        <w:rPr>
          <w:rFonts w:ascii="仿宋_GB2312" w:eastAsia="仿宋_GB2312"/>
          <w:b/>
          <w:bCs/>
          <w:sz w:val="32"/>
          <w:szCs w:val="32"/>
        </w:rPr>
        <w:t>1.</w:t>
      </w:r>
      <w:r>
        <w:rPr>
          <w:rFonts w:ascii="仿宋_GB2312" w:eastAsia="仿宋_GB2312" w:hint="eastAsia"/>
          <w:b/>
          <w:bCs/>
          <w:sz w:val="32"/>
          <w:szCs w:val="32"/>
        </w:rPr>
        <w:t>录取原则</w:t>
      </w:r>
    </w:p>
    <w:p w:rsidR="000110CE" w:rsidRDefault="000110CE" w:rsidP="00565957">
      <w:pPr>
        <w:spacing w:line="592" w:lineRule="exact"/>
        <w:ind w:firstLineChars="200" w:firstLine="640"/>
        <w:rPr>
          <w:rFonts w:eastAsia="仿宋_GB2312"/>
        </w:rPr>
      </w:pPr>
      <w:r>
        <w:rPr>
          <w:rFonts w:ascii="仿宋_GB2312" w:eastAsia="仿宋_GB2312" w:hint="eastAsia"/>
          <w:sz w:val="32"/>
          <w:szCs w:val="32"/>
        </w:rPr>
        <w:t>普通高中录取全部在“高中招生平台”上进行，由县教体局统一组织实施，坚持综合评价、择优录取的原则，初中学业水平考试成绩、综合素质评定结果和考生报考志愿是普通高中录取的主要依据。县教体局将结合本地普通高中学位和招生计划数量，划定普通高中最低录取控制线，实行网上统一录取。</w:t>
      </w:r>
      <w:r>
        <w:rPr>
          <w:rFonts w:ascii="仿宋_GB2312" w:eastAsia="仿宋_GB2312" w:hint="eastAsia"/>
          <w:b/>
          <w:bCs/>
          <w:sz w:val="32"/>
          <w:szCs w:val="32"/>
        </w:rPr>
        <w:t>未参加中招考试的学生，一律不能被普通高中录取。</w:t>
      </w:r>
    </w:p>
    <w:p w:rsidR="000110CE" w:rsidRDefault="000110CE" w:rsidP="00565957">
      <w:pPr>
        <w:tabs>
          <w:tab w:val="left" w:pos="478"/>
        </w:tabs>
        <w:spacing w:line="592" w:lineRule="exact"/>
        <w:ind w:firstLineChars="200" w:firstLine="643"/>
        <w:rPr>
          <w:rFonts w:ascii="仿宋_GB2312" w:eastAsia="仿宋_GB2312"/>
          <w:b/>
          <w:bCs/>
          <w:sz w:val="32"/>
          <w:szCs w:val="32"/>
        </w:rPr>
      </w:pPr>
      <w:r>
        <w:rPr>
          <w:rFonts w:ascii="仿宋_GB2312" w:eastAsia="仿宋_GB2312"/>
          <w:b/>
          <w:bCs/>
          <w:sz w:val="32"/>
          <w:szCs w:val="32"/>
        </w:rPr>
        <w:t>2.</w:t>
      </w:r>
      <w:r>
        <w:rPr>
          <w:rFonts w:ascii="仿宋_GB2312" w:eastAsia="仿宋_GB2312" w:hint="eastAsia"/>
          <w:b/>
          <w:bCs/>
          <w:sz w:val="32"/>
          <w:szCs w:val="32"/>
        </w:rPr>
        <w:t>招生计划</w:t>
      </w:r>
    </w:p>
    <w:p w:rsidR="000110CE" w:rsidRDefault="000110CE" w:rsidP="00565957">
      <w:pPr>
        <w:pStyle w:val="BodyText"/>
        <w:spacing w:line="592" w:lineRule="exact"/>
        <w:ind w:firstLineChars="200" w:firstLine="640"/>
        <w:rPr>
          <w:rFonts w:ascii="仿宋_GB2312" w:eastAsia="仿宋_GB2312"/>
          <w:sz w:val="32"/>
          <w:szCs w:val="32"/>
        </w:rPr>
      </w:pPr>
      <w:r>
        <w:rPr>
          <w:rFonts w:ascii="仿宋_GB2312" w:eastAsia="仿宋_GB2312" w:hint="eastAsia"/>
          <w:sz w:val="32"/>
          <w:szCs w:val="32"/>
        </w:rPr>
        <w:t>根据市教育局今年分配到我县普通高中招生计划和有关要求，栾川县第一高级中学计划招收新生</w:t>
      </w:r>
      <w:r>
        <w:rPr>
          <w:rFonts w:ascii="仿宋_GB2312" w:eastAsia="仿宋_GB2312"/>
          <w:sz w:val="32"/>
          <w:szCs w:val="32"/>
        </w:rPr>
        <w:t>1500</w:t>
      </w:r>
      <w:r>
        <w:rPr>
          <w:rFonts w:ascii="仿宋_GB2312" w:eastAsia="仿宋_GB2312" w:hint="eastAsia"/>
          <w:sz w:val="32"/>
          <w:szCs w:val="32"/>
        </w:rPr>
        <w:t>人，栾川县实验高中计划招收新生</w:t>
      </w:r>
      <w:r>
        <w:rPr>
          <w:rFonts w:ascii="仿宋_GB2312" w:eastAsia="仿宋_GB2312"/>
          <w:sz w:val="32"/>
          <w:szCs w:val="32"/>
        </w:rPr>
        <w:t>900</w:t>
      </w:r>
      <w:r>
        <w:rPr>
          <w:rFonts w:ascii="仿宋_GB2312" w:eastAsia="仿宋_GB2312" w:hint="eastAsia"/>
          <w:sz w:val="32"/>
          <w:szCs w:val="32"/>
        </w:rPr>
        <w:t>人，</w:t>
      </w:r>
      <w:r>
        <w:rPr>
          <w:rFonts w:ascii="仿宋_GB2312" w:eastAsia="仿宋_GB2312" w:hint="eastAsia"/>
          <w:b/>
          <w:bCs/>
          <w:sz w:val="32"/>
          <w:szCs w:val="32"/>
        </w:rPr>
        <w:t>栾川县中等职业学校（综合实验班）计划招收</w:t>
      </w:r>
      <w:r>
        <w:rPr>
          <w:rFonts w:ascii="仿宋_GB2312" w:eastAsia="仿宋_GB2312" w:hint="eastAsia"/>
          <w:b/>
          <w:bCs/>
          <w:color w:val="000000"/>
          <w:sz w:val="32"/>
          <w:szCs w:val="32"/>
        </w:rPr>
        <w:t>普通高中新生</w:t>
      </w:r>
      <w:r>
        <w:rPr>
          <w:rFonts w:ascii="仿宋_GB2312" w:eastAsia="仿宋_GB2312"/>
          <w:b/>
          <w:bCs/>
          <w:sz w:val="32"/>
          <w:szCs w:val="32"/>
        </w:rPr>
        <w:t>100</w:t>
      </w:r>
      <w:r>
        <w:rPr>
          <w:rFonts w:ascii="仿宋_GB2312" w:eastAsia="仿宋_GB2312" w:hint="eastAsia"/>
          <w:b/>
          <w:bCs/>
          <w:sz w:val="32"/>
          <w:szCs w:val="32"/>
        </w:rPr>
        <w:t>人，</w:t>
      </w:r>
      <w:r>
        <w:rPr>
          <w:rFonts w:ascii="仿宋_GB2312" w:eastAsia="仿宋_GB2312" w:hint="eastAsia"/>
          <w:sz w:val="32"/>
          <w:szCs w:val="32"/>
        </w:rPr>
        <w:t>栾川县第二高级中学计划招收新生</w:t>
      </w:r>
      <w:r>
        <w:rPr>
          <w:rFonts w:ascii="仿宋_GB2312" w:eastAsia="仿宋_GB2312"/>
          <w:sz w:val="32"/>
          <w:szCs w:val="32"/>
        </w:rPr>
        <w:t>160</w:t>
      </w:r>
      <w:r>
        <w:rPr>
          <w:rFonts w:ascii="仿宋_GB2312" w:eastAsia="仿宋_GB2312" w:hint="eastAsia"/>
          <w:sz w:val="32"/>
          <w:szCs w:val="32"/>
        </w:rPr>
        <w:t>人，栾川朝阳中学（民办）计划招收新生</w:t>
      </w:r>
      <w:r>
        <w:rPr>
          <w:rFonts w:ascii="仿宋_GB2312" w:eastAsia="仿宋_GB2312"/>
          <w:sz w:val="32"/>
          <w:szCs w:val="32"/>
        </w:rPr>
        <w:t>500</w:t>
      </w:r>
      <w:r>
        <w:rPr>
          <w:rFonts w:ascii="仿宋_GB2312" w:eastAsia="仿宋_GB2312" w:hint="eastAsia"/>
          <w:sz w:val="32"/>
          <w:szCs w:val="32"/>
        </w:rPr>
        <w:t>人。各高中要严格按照确定的招生计划进行招生，维护招生计划的严肃性，既要在保证生源质量的前提下，完成招生计划，又要禁止超计划招生。</w:t>
      </w:r>
    </w:p>
    <w:p w:rsidR="000110CE" w:rsidRDefault="000110CE" w:rsidP="00565957">
      <w:pPr>
        <w:spacing w:line="592" w:lineRule="exact"/>
        <w:ind w:firstLineChars="200" w:firstLine="643"/>
      </w:pPr>
      <w:r>
        <w:rPr>
          <w:rFonts w:ascii="仿宋_GB2312" w:eastAsia="仿宋_GB2312"/>
          <w:b/>
          <w:bCs/>
          <w:sz w:val="32"/>
          <w:szCs w:val="32"/>
        </w:rPr>
        <w:t>3.</w:t>
      </w:r>
      <w:r>
        <w:rPr>
          <w:rFonts w:ascii="仿宋_GB2312" w:eastAsia="仿宋_GB2312" w:hint="eastAsia"/>
          <w:b/>
          <w:bCs/>
          <w:sz w:val="32"/>
          <w:szCs w:val="32"/>
        </w:rPr>
        <w:t>统招生的录取。</w:t>
      </w:r>
      <w:r>
        <w:rPr>
          <w:rFonts w:ascii="仿宋_GB2312" w:eastAsia="仿宋_GB2312" w:hint="eastAsia"/>
          <w:sz w:val="32"/>
          <w:szCs w:val="32"/>
        </w:rPr>
        <w:t>录取顺序按照志愿设置规则，依次进行。被上一批次录取的考生不再参加以后批次录取。</w:t>
      </w:r>
    </w:p>
    <w:p w:rsidR="000110CE" w:rsidRDefault="000110CE" w:rsidP="00565957">
      <w:pPr>
        <w:spacing w:line="592"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w:t>
      </w:r>
      <w:r>
        <w:rPr>
          <w:rFonts w:ascii="仿宋_GB2312" w:eastAsia="仿宋_GB2312"/>
          <w:sz w:val="32"/>
          <w:szCs w:val="32"/>
        </w:rPr>
        <w:t>7</w:t>
      </w:r>
      <w:r>
        <w:rPr>
          <w:rFonts w:ascii="仿宋_GB2312" w:eastAsia="仿宋_GB2312" w:hint="eastAsia"/>
          <w:sz w:val="32"/>
          <w:szCs w:val="32"/>
        </w:rPr>
        <w:t>月</w:t>
      </w:r>
      <w:r>
        <w:rPr>
          <w:rFonts w:ascii="仿宋_GB2312" w:eastAsia="仿宋_GB2312"/>
          <w:sz w:val="32"/>
          <w:szCs w:val="32"/>
        </w:rPr>
        <w:t>20-30</w:t>
      </w:r>
      <w:r>
        <w:rPr>
          <w:rFonts w:ascii="仿宋_GB2312" w:eastAsia="仿宋_GB2312" w:hint="eastAsia"/>
          <w:sz w:val="32"/>
          <w:szCs w:val="32"/>
        </w:rPr>
        <w:t>日，县普通批次录取</w:t>
      </w:r>
      <w:r>
        <w:rPr>
          <w:rFonts w:ascii="仿宋_GB2312" w:eastAsia="仿宋_GB2312"/>
          <w:sz w:val="32"/>
          <w:szCs w:val="32"/>
        </w:rPr>
        <w:t>;8</w:t>
      </w:r>
      <w:r>
        <w:rPr>
          <w:rFonts w:ascii="仿宋_GB2312" w:eastAsia="仿宋_GB2312" w:hint="eastAsia"/>
          <w:sz w:val="32"/>
          <w:szCs w:val="32"/>
        </w:rPr>
        <w:t>月</w:t>
      </w:r>
      <w:r>
        <w:rPr>
          <w:rFonts w:ascii="仿宋_GB2312" w:eastAsia="仿宋_GB2312"/>
          <w:sz w:val="32"/>
          <w:szCs w:val="32"/>
        </w:rPr>
        <w:t>3-6</w:t>
      </w:r>
      <w:r>
        <w:rPr>
          <w:rFonts w:ascii="仿宋_GB2312" w:eastAsia="仿宋_GB2312" w:hint="eastAsia"/>
          <w:sz w:val="32"/>
          <w:szCs w:val="32"/>
        </w:rPr>
        <w:t>日，全省统一集中补录</w:t>
      </w:r>
      <w:r>
        <w:rPr>
          <w:rFonts w:ascii="仿宋_GB2312" w:eastAsia="仿宋_GB2312"/>
          <w:sz w:val="32"/>
          <w:szCs w:val="32"/>
        </w:rPr>
        <w:t>;8</w:t>
      </w:r>
      <w:r>
        <w:rPr>
          <w:rFonts w:ascii="仿宋_GB2312" w:eastAsia="仿宋_GB2312" w:hint="eastAsia"/>
          <w:sz w:val="32"/>
          <w:szCs w:val="32"/>
        </w:rPr>
        <w:t>月</w:t>
      </w:r>
      <w:r>
        <w:rPr>
          <w:rFonts w:ascii="仿宋_GB2312" w:eastAsia="仿宋_GB2312"/>
          <w:sz w:val="32"/>
          <w:szCs w:val="32"/>
        </w:rPr>
        <w:t>20</w:t>
      </w:r>
      <w:r>
        <w:rPr>
          <w:rFonts w:ascii="仿宋_GB2312" w:eastAsia="仿宋_GB2312" w:hint="eastAsia"/>
          <w:sz w:val="32"/>
          <w:szCs w:val="32"/>
        </w:rPr>
        <w:t>日前全省普通高中录取工作结束。录取期间，每一批次录取结束后</w:t>
      </w:r>
      <w:r>
        <w:rPr>
          <w:rFonts w:ascii="仿宋_GB2312" w:eastAsia="仿宋_GB2312"/>
          <w:sz w:val="32"/>
          <w:szCs w:val="32"/>
        </w:rPr>
        <w:t>48</w:t>
      </w:r>
      <w:r>
        <w:rPr>
          <w:rFonts w:ascii="仿宋_GB2312" w:eastAsia="仿宋_GB2312" w:hint="eastAsia"/>
          <w:sz w:val="32"/>
          <w:szCs w:val="32"/>
        </w:rPr>
        <w:t>小时，考生可登陆“高中招生平台”查询录取结果。</w:t>
      </w:r>
    </w:p>
    <w:p w:rsidR="000110CE" w:rsidRDefault="000110CE" w:rsidP="00565957">
      <w:pPr>
        <w:spacing w:line="592"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）达到普通高中录取最低控制线仍未被录取的，可根据征求志愿，进行补录，征求志愿学校信息将通过栾川县人民政府信息公开“义务教育”模块和“栾川教育”微信公众号适时发布。</w:t>
      </w:r>
    </w:p>
    <w:p w:rsidR="000110CE" w:rsidRDefault="000110CE" w:rsidP="00565957">
      <w:pPr>
        <w:spacing w:line="592"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b/>
          <w:bCs/>
          <w:sz w:val="32"/>
          <w:szCs w:val="32"/>
        </w:rPr>
        <w:t>4.</w:t>
      </w:r>
      <w:r>
        <w:rPr>
          <w:rFonts w:ascii="仿宋_GB2312" w:eastAsia="仿宋_GB2312" w:hAnsi="仿宋_GB2312" w:cs="仿宋_GB2312" w:hint="eastAsia"/>
          <w:b/>
          <w:bCs/>
          <w:sz w:val="32"/>
          <w:szCs w:val="32"/>
        </w:rPr>
        <w:t>分配生的录取</w:t>
      </w:r>
    </w:p>
    <w:p w:rsidR="000110CE" w:rsidRDefault="000110CE" w:rsidP="00565957">
      <w:pPr>
        <w:spacing w:line="592" w:lineRule="exact"/>
        <w:ind w:firstLineChars="200" w:firstLine="640"/>
        <w:rPr>
          <w:rFonts w:ascii="仿宋_GB2312" w:eastAsia="仿宋_GB2312"/>
          <w:sz w:val="32"/>
          <w:szCs w:val="32"/>
        </w:rPr>
      </w:pPr>
      <w:r>
        <w:rPr>
          <w:rFonts w:ascii="仿宋_GB2312" w:eastAsia="仿宋_GB2312" w:hint="eastAsia"/>
          <w:sz w:val="32"/>
          <w:szCs w:val="32"/>
        </w:rPr>
        <w:t>为进一步推进义务教育均衡发展，加强薄弱初中建设，全面推进素质教育，根据市教育局</w:t>
      </w:r>
      <w:r>
        <w:rPr>
          <w:rFonts w:ascii="仿宋_GB2312" w:eastAsia="仿宋_GB2312"/>
          <w:sz w:val="32"/>
          <w:szCs w:val="32"/>
        </w:rPr>
        <w:t>2024</w:t>
      </w:r>
      <w:r>
        <w:rPr>
          <w:rFonts w:ascii="仿宋_GB2312" w:eastAsia="仿宋_GB2312" w:hint="eastAsia"/>
          <w:sz w:val="32"/>
          <w:szCs w:val="32"/>
        </w:rPr>
        <w:t>年中招工作会议及有关文件精神，结合我县实际，</w:t>
      </w:r>
      <w:r>
        <w:rPr>
          <w:rFonts w:ascii="仿宋_GB2312" w:eastAsia="仿宋_GB2312" w:hAnsi="仿宋_GB2312" w:cs="仿宋_GB2312"/>
          <w:sz w:val="32"/>
          <w:szCs w:val="32"/>
        </w:rPr>
        <w:t>2024</w:t>
      </w:r>
      <w:r>
        <w:rPr>
          <w:rFonts w:ascii="仿宋_GB2312" w:eastAsia="仿宋_GB2312" w:hAnsi="仿宋_GB2312" w:cs="仿宋_GB2312" w:hint="eastAsia"/>
          <w:sz w:val="32"/>
          <w:szCs w:val="32"/>
        </w:rPr>
        <w:t>年我县分配生录取比例为省级示范性普通高中（栾川县第一高级中学）统招计划数的</w:t>
      </w:r>
      <w:r>
        <w:rPr>
          <w:rFonts w:ascii="仿宋_GB2312" w:eastAsia="仿宋_GB2312" w:hAnsi="仿宋_GB2312" w:cs="仿宋_GB2312"/>
          <w:sz w:val="32"/>
          <w:szCs w:val="32"/>
        </w:rPr>
        <w:t>55%</w:t>
      </w:r>
      <w:r>
        <w:rPr>
          <w:rFonts w:ascii="仿宋_GB2312" w:eastAsia="仿宋_GB2312" w:hAnsi="仿宋_GB2312" w:cs="仿宋_GB2312" w:hint="eastAsia"/>
          <w:sz w:val="32"/>
          <w:szCs w:val="32"/>
        </w:rPr>
        <w:t>，招收名额为</w:t>
      </w:r>
      <w:r>
        <w:rPr>
          <w:rFonts w:ascii="仿宋_GB2312" w:eastAsia="仿宋_GB2312" w:hAnsi="仿宋_GB2312" w:cs="仿宋_GB2312"/>
          <w:sz w:val="32"/>
          <w:szCs w:val="32"/>
        </w:rPr>
        <w:t>825</w:t>
      </w:r>
      <w:r>
        <w:rPr>
          <w:rFonts w:ascii="仿宋_GB2312" w:eastAsia="仿宋_GB2312" w:hAnsi="仿宋_GB2312" w:cs="仿宋_GB2312" w:hint="eastAsia"/>
          <w:sz w:val="32"/>
          <w:szCs w:val="32"/>
        </w:rPr>
        <w:t>名，依据各初中参加中招报考的人数，将分配生名额按比例按生源成绩平行分配到各初中</w:t>
      </w:r>
      <w:r>
        <w:rPr>
          <w:rFonts w:ascii="仿宋_GB2312" w:eastAsia="仿宋_GB2312" w:hint="eastAsia"/>
          <w:sz w:val="32"/>
          <w:szCs w:val="32"/>
        </w:rPr>
        <w:t>（具体办法另文下发）。初中学校分配生名额未完成的，接收分配生的高中学校空缺计划转录统招生。审查资格时，出现不符合条件的分配生，学校名额不再递补。</w:t>
      </w:r>
    </w:p>
    <w:p w:rsidR="000110CE" w:rsidRDefault="000110CE" w:rsidP="00565957">
      <w:pPr>
        <w:spacing w:line="592" w:lineRule="exact"/>
        <w:ind w:firstLineChars="200" w:firstLine="640"/>
        <w:rPr>
          <w:rFonts w:ascii="仿宋_GB2312" w:eastAsia="仿宋_GB2312"/>
          <w:sz w:val="32"/>
          <w:szCs w:val="32"/>
        </w:rPr>
      </w:pPr>
      <w:r>
        <w:rPr>
          <w:rFonts w:ascii="仿宋_GB2312" w:eastAsia="仿宋_GB2312" w:hint="eastAsia"/>
          <w:sz w:val="32"/>
          <w:szCs w:val="32"/>
        </w:rPr>
        <w:t>各初中学校要在录取分数线公布后，将本校具有分配生资格的学生名单在校内进行公示，接受监督。经县教体局审核盖章后报市教育局备案。如有学校出现弄虚作假现象，县教育局将按有关规定给予相关初中学校严肃处理，情节严重的，取消该初中学校下一年度分配生指标。</w:t>
      </w:r>
    </w:p>
    <w:p w:rsidR="000110CE" w:rsidRDefault="000110CE" w:rsidP="00565957">
      <w:pPr>
        <w:spacing w:line="592" w:lineRule="exact"/>
        <w:ind w:firstLineChars="200" w:firstLine="640"/>
        <w:rPr>
          <w:rFonts w:ascii="楷体_GB2312" w:eastAsia="楷体_GB2312"/>
          <w:sz w:val="32"/>
          <w:szCs w:val="32"/>
        </w:rPr>
      </w:pPr>
      <w:r>
        <w:rPr>
          <w:rFonts w:ascii="楷体_GB2312" w:eastAsia="楷体_GB2312" w:hint="eastAsia"/>
          <w:sz w:val="32"/>
          <w:szCs w:val="32"/>
        </w:rPr>
        <w:t>（七）学籍注册</w:t>
      </w:r>
    </w:p>
    <w:p w:rsidR="000110CE" w:rsidRDefault="000110CE" w:rsidP="00565957">
      <w:pPr>
        <w:spacing w:line="592" w:lineRule="exact"/>
        <w:ind w:firstLineChars="200" w:firstLine="640"/>
        <w:rPr>
          <w:rFonts w:ascii="仿宋_GB2312" w:eastAsia="仿宋_GB2312"/>
          <w:sz w:val="32"/>
          <w:szCs w:val="32"/>
        </w:rPr>
      </w:pPr>
      <w:r>
        <w:rPr>
          <w:rFonts w:ascii="仿宋_GB2312" w:eastAsia="仿宋_GB2312" w:hint="eastAsia"/>
          <w:sz w:val="32"/>
          <w:szCs w:val="32"/>
        </w:rPr>
        <w:t>被普通高中录取的学生将自动生成学籍号，视为预录取。</w:t>
      </w:r>
      <w:r>
        <w:rPr>
          <w:rFonts w:ascii="仿宋_GB2312" w:eastAsia="仿宋_GB2312" w:hint="eastAsia"/>
          <w:b/>
          <w:bCs/>
          <w:sz w:val="32"/>
          <w:szCs w:val="32"/>
        </w:rPr>
        <w:t>未经网上统一录取的学生一律不予注册普通高中学籍。</w:t>
      </w:r>
      <w:r>
        <w:rPr>
          <w:rFonts w:ascii="仿宋_GB2312" w:eastAsia="仿宋_GB2312" w:hint="eastAsia"/>
          <w:sz w:val="32"/>
          <w:szCs w:val="32"/>
        </w:rPr>
        <w:t>正常录取后未按规定时间报到的考生，视其为放弃普通高中学业资格，不能再报考其他高中学校，不予注册普通高中学籍。任何学校不得擅自招收已被其他学校录取的学生。严禁出现人籍分离、空挂学籍、学籍造假等现象。</w:t>
      </w:r>
    </w:p>
    <w:p w:rsidR="000110CE" w:rsidRDefault="000110CE" w:rsidP="00565957">
      <w:pPr>
        <w:spacing w:line="592" w:lineRule="exact"/>
        <w:ind w:firstLineChars="200" w:firstLine="640"/>
        <w:rPr>
          <w:rFonts w:ascii="楷体_GB2312" w:eastAsia="楷体_GB2312"/>
          <w:sz w:val="32"/>
          <w:szCs w:val="32"/>
        </w:rPr>
      </w:pPr>
      <w:r>
        <w:rPr>
          <w:rFonts w:ascii="楷体_GB2312" w:eastAsia="楷体_GB2312" w:hint="eastAsia"/>
          <w:sz w:val="32"/>
          <w:szCs w:val="32"/>
        </w:rPr>
        <w:t>（八）相关政策</w:t>
      </w:r>
    </w:p>
    <w:p w:rsidR="000110CE" w:rsidRDefault="000110CE" w:rsidP="00565957">
      <w:pPr>
        <w:spacing w:line="592"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严格控制中考政策性加分</w:t>
      </w:r>
    </w:p>
    <w:p w:rsidR="000110CE" w:rsidRDefault="000110CE" w:rsidP="00565957">
      <w:pPr>
        <w:spacing w:line="592" w:lineRule="exact"/>
        <w:ind w:firstLineChars="200" w:firstLine="640"/>
        <w:rPr>
          <w:rFonts w:ascii="仿宋_GB2312" w:eastAsia="仿宋_GB2312"/>
          <w:sz w:val="32"/>
          <w:szCs w:val="32"/>
        </w:rPr>
      </w:pPr>
      <w:r>
        <w:rPr>
          <w:rFonts w:ascii="仿宋_GB2312" w:eastAsia="仿宋_GB2312" w:hint="eastAsia"/>
          <w:sz w:val="32"/>
          <w:szCs w:val="32"/>
        </w:rPr>
        <w:t>按照“谁主管、谁认定、谁负责”的原则，公安、侨务等有关部门须向教育行政部门或考生出具有效的加分证明材料。对所有申请享受政策照顾的考生，其资格经学校和县教体局审查、相关管理部门协查确认、公示无异议后，确认符合规定者，报考普通高中按政策性加分对象和标准</w:t>
      </w:r>
      <w:r>
        <w:rPr>
          <w:rFonts w:ascii="仿宋_GB2312" w:eastAsia="仿宋_GB2312"/>
          <w:sz w:val="32"/>
          <w:szCs w:val="32"/>
        </w:rPr>
        <w:t>(</w:t>
      </w:r>
      <w:r>
        <w:rPr>
          <w:rFonts w:ascii="仿宋_GB2312" w:eastAsia="仿宋_GB2312" w:hint="eastAsia"/>
          <w:sz w:val="32"/>
          <w:szCs w:val="32"/>
        </w:rPr>
        <w:t>见附件</w:t>
      </w:r>
      <w:r>
        <w:rPr>
          <w:rFonts w:ascii="仿宋_GB2312" w:eastAsia="仿宋_GB2312"/>
          <w:sz w:val="32"/>
          <w:szCs w:val="32"/>
        </w:rPr>
        <w:t>2)</w:t>
      </w:r>
      <w:r>
        <w:rPr>
          <w:rFonts w:ascii="仿宋_GB2312" w:eastAsia="仿宋_GB2312" w:hint="eastAsia"/>
          <w:sz w:val="32"/>
          <w:szCs w:val="32"/>
        </w:rPr>
        <w:t>实施。同一考生若符合多项照顾条件，只享受其中最高一项分值照顾，不得累计计算。除国家和省规定的照顾录取政策外，各学校不得自行增减照顾项目。要确保真正符合条件的考生切实享受到照顾政策，坚决杜绝弄虚作假骗取照顾资格的现象发生。</w:t>
      </w:r>
    </w:p>
    <w:p w:rsidR="000110CE" w:rsidRDefault="000110CE" w:rsidP="00565957">
      <w:pPr>
        <w:spacing w:line="592" w:lineRule="exact"/>
        <w:ind w:firstLineChars="200" w:firstLine="640"/>
        <w:rPr>
          <w:rFonts w:ascii="仿宋_GB2312" w:eastAsia="仿宋_GB2312"/>
          <w:sz w:val="32"/>
          <w:szCs w:val="32"/>
        </w:rPr>
      </w:pPr>
      <w:r>
        <w:rPr>
          <w:rFonts w:ascii="仿宋_GB2312" w:eastAsia="仿宋_GB2312" w:hint="eastAsia"/>
          <w:sz w:val="32"/>
          <w:szCs w:val="32"/>
        </w:rPr>
        <w:t>符合普通高中政策性加分条件的考生，在填报志愿的同时需进行网上政策性加分的申请，申请完毕后还需向所在学校交验相关的佐证材料，逾期无法提供佐证材料者，未在网上申请的考生，将视为自动放弃，不再作为照顾对象。同一考生若符合多项照顾条件，只享受其中最高一项分值照顾，不得累计计算。甄别照顾对象，把握政策性加分标准是一项十分严肃的工作，各学校要认真对待。凡符合政策性加分条件的考生名单，均要在学校进行公示，接受社会监督，凡发现弄虚作假者，一经查实，将严肃处理。</w:t>
      </w:r>
    </w:p>
    <w:p w:rsidR="000110CE" w:rsidRDefault="000110CE" w:rsidP="00565957">
      <w:pPr>
        <w:spacing w:line="592"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．加强民办普通高中招生工作管理</w:t>
      </w:r>
    </w:p>
    <w:p w:rsidR="000110CE" w:rsidRDefault="000110CE" w:rsidP="00565957">
      <w:pPr>
        <w:spacing w:line="592" w:lineRule="exact"/>
        <w:ind w:firstLineChars="200" w:firstLine="640"/>
        <w:rPr>
          <w:rFonts w:ascii="仿宋_GB2312" w:eastAsia="仿宋_GB2312"/>
          <w:sz w:val="32"/>
          <w:szCs w:val="32"/>
        </w:rPr>
      </w:pPr>
      <w:r>
        <w:rPr>
          <w:rFonts w:ascii="仿宋_GB2312" w:eastAsia="仿宋_GB2312" w:hint="eastAsia"/>
          <w:sz w:val="32"/>
          <w:szCs w:val="32"/>
        </w:rPr>
        <w:t>贯彻落实《教育部办公厅关于进一步加强普通高中招生管理工作的通知》</w:t>
      </w:r>
      <w:r>
        <w:rPr>
          <w:rFonts w:ascii="仿宋_GB2312" w:eastAsia="仿宋_GB2312"/>
          <w:sz w:val="32"/>
          <w:szCs w:val="32"/>
        </w:rPr>
        <w:t>(</w:t>
      </w:r>
      <w:r>
        <w:rPr>
          <w:rFonts w:ascii="仿宋_GB2312" w:eastAsia="仿宋_GB2312" w:hint="eastAsia"/>
          <w:sz w:val="32"/>
          <w:szCs w:val="32"/>
        </w:rPr>
        <w:t>教基厅〔</w:t>
      </w:r>
      <w:r>
        <w:rPr>
          <w:rFonts w:ascii="仿宋_GB2312" w:eastAsia="仿宋_GB2312"/>
          <w:sz w:val="32"/>
          <w:szCs w:val="32"/>
        </w:rPr>
        <w:t>2021</w:t>
      </w:r>
      <w:r>
        <w:rPr>
          <w:rFonts w:ascii="仿宋_GB2312" w:eastAsia="仿宋_GB2312" w:hint="eastAsia"/>
          <w:sz w:val="32"/>
          <w:szCs w:val="32"/>
        </w:rPr>
        <w:t>〕</w:t>
      </w:r>
      <w:r>
        <w:rPr>
          <w:rFonts w:ascii="仿宋_GB2312" w:eastAsia="仿宋_GB2312"/>
          <w:sz w:val="32"/>
          <w:szCs w:val="32"/>
        </w:rPr>
        <w:t xml:space="preserve">1 </w:t>
      </w:r>
      <w:r>
        <w:rPr>
          <w:rFonts w:ascii="仿宋_GB2312" w:eastAsia="仿宋_GB2312" w:hint="eastAsia"/>
          <w:sz w:val="32"/>
          <w:szCs w:val="32"/>
        </w:rPr>
        <w:t>号</w:t>
      </w:r>
      <w:r>
        <w:rPr>
          <w:rFonts w:ascii="仿宋_GB2312" w:eastAsia="仿宋_GB2312"/>
          <w:sz w:val="32"/>
          <w:szCs w:val="32"/>
        </w:rPr>
        <w:t>)</w:t>
      </w:r>
      <w:r>
        <w:rPr>
          <w:rFonts w:ascii="仿宋_GB2312" w:eastAsia="仿宋_GB2312" w:hint="eastAsia"/>
          <w:sz w:val="32"/>
          <w:szCs w:val="32"/>
        </w:rPr>
        <w:t>精神，民办普通高中招生工作纳入所在地教育行政部门统一管理，招生范围应与所在地公办高中保持一致。民办普通高中要认真执行国家和省有关文件要求</w:t>
      </w:r>
      <w:r>
        <w:rPr>
          <w:rFonts w:ascii="仿宋_GB2312" w:eastAsia="仿宋_GB2312"/>
          <w:sz w:val="32"/>
          <w:szCs w:val="32"/>
        </w:rPr>
        <w:t>,</w:t>
      </w:r>
      <w:r>
        <w:rPr>
          <w:rFonts w:ascii="仿宋_GB2312" w:eastAsia="仿宋_GB2312" w:hint="eastAsia"/>
          <w:sz w:val="32"/>
          <w:szCs w:val="32"/>
        </w:rPr>
        <w:t>严格按照招生政策进行招生宣传</w:t>
      </w:r>
      <w:r>
        <w:rPr>
          <w:rFonts w:ascii="仿宋_GB2312" w:eastAsia="仿宋_GB2312"/>
          <w:sz w:val="32"/>
          <w:szCs w:val="32"/>
        </w:rPr>
        <w:t>,</w:t>
      </w:r>
      <w:r>
        <w:rPr>
          <w:rFonts w:ascii="仿宋_GB2312" w:eastAsia="仿宋_GB2312" w:hint="eastAsia"/>
          <w:sz w:val="32"/>
          <w:szCs w:val="32"/>
        </w:rPr>
        <w:t>自觉规范招生行为</w:t>
      </w:r>
      <w:r>
        <w:rPr>
          <w:rFonts w:ascii="仿宋_GB2312" w:eastAsia="仿宋_GB2312"/>
          <w:sz w:val="32"/>
          <w:szCs w:val="32"/>
        </w:rPr>
        <w:t>,</w:t>
      </w:r>
      <w:r>
        <w:rPr>
          <w:rFonts w:ascii="仿宋_GB2312" w:eastAsia="仿宋_GB2312" w:hint="eastAsia"/>
          <w:sz w:val="32"/>
          <w:szCs w:val="32"/>
        </w:rPr>
        <w:t>不得超计划招生</w:t>
      </w:r>
      <w:r>
        <w:rPr>
          <w:rFonts w:ascii="仿宋_GB2312" w:eastAsia="仿宋_GB2312"/>
          <w:sz w:val="32"/>
          <w:szCs w:val="32"/>
        </w:rPr>
        <w:t>,</w:t>
      </w:r>
      <w:r>
        <w:rPr>
          <w:rFonts w:ascii="仿宋_GB2312" w:eastAsia="仿宋_GB2312" w:hint="eastAsia"/>
          <w:sz w:val="32"/>
          <w:szCs w:val="32"/>
        </w:rPr>
        <w:t>不得自行录取无档案考生</w:t>
      </w:r>
      <w:r>
        <w:rPr>
          <w:rFonts w:ascii="仿宋_GB2312" w:eastAsia="仿宋_GB2312"/>
          <w:sz w:val="32"/>
          <w:szCs w:val="32"/>
        </w:rPr>
        <w:t>,</w:t>
      </w:r>
      <w:r>
        <w:rPr>
          <w:rFonts w:ascii="仿宋_GB2312" w:eastAsia="仿宋_GB2312" w:hint="eastAsia"/>
          <w:sz w:val="32"/>
          <w:szCs w:val="32"/>
        </w:rPr>
        <w:t>不得录取学校所在地最低录取控制分数线以下的学生</w:t>
      </w:r>
      <w:r>
        <w:rPr>
          <w:rFonts w:ascii="仿宋_GB2312" w:eastAsia="仿宋_GB2312"/>
          <w:sz w:val="32"/>
          <w:szCs w:val="32"/>
        </w:rPr>
        <w:t>,</w:t>
      </w:r>
      <w:r>
        <w:rPr>
          <w:rFonts w:ascii="仿宋_GB2312" w:eastAsia="仿宋_GB2312" w:hint="eastAsia"/>
          <w:sz w:val="32"/>
          <w:szCs w:val="32"/>
        </w:rPr>
        <w:t>不得在招生宣传中以高额物质奖励等不正当手段招揽生源。按照“谁主管、谁负责”的原则，切实加强对民办学校招生工作的监督与管理。对在招生工作中违规违纪、弄虚作假的民办学校，依据《中华人民共和国民办教育促进法》等有关规定严肃处理。县教体局将加大管理和考核力度，并根据民办学校办学条件、上年招生情况和近年来管理规范程度核增或核减招生计划。</w:t>
      </w:r>
    </w:p>
    <w:p w:rsidR="000110CE" w:rsidRDefault="000110CE" w:rsidP="00565957">
      <w:pPr>
        <w:spacing w:line="592" w:lineRule="exact"/>
        <w:ind w:firstLineChars="200" w:firstLine="643"/>
        <w:rPr>
          <w:rFonts w:ascii="楷体_GB2312" w:eastAsia="楷体_GB2312"/>
          <w:sz w:val="32"/>
          <w:szCs w:val="32"/>
        </w:rPr>
      </w:pPr>
      <w:r>
        <w:rPr>
          <w:rFonts w:ascii="仿宋_GB2312" w:eastAsia="仿宋_GB2312" w:hAnsi="仿宋_GB2312" w:cs="仿宋_GB2312"/>
          <w:b/>
          <w:bCs/>
          <w:sz w:val="32"/>
          <w:szCs w:val="32"/>
        </w:rPr>
        <w:t>3</w:t>
      </w:r>
      <w:r>
        <w:rPr>
          <w:rFonts w:ascii="仿宋_GB2312" w:eastAsia="仿宋_GB2312" w:hAnsi="仿宋_GB2312" w:cs="仿宋_GB2312" w:hint="eastAsia"/>
          <w:b/>
          <w:bCs/>
          <w:sz w:val="32"/>
          <w:szCs w:val="32"/>
        </w:rPr>
        <w:t>．认真落实进城务工人员随迁子女升学考试政策</w:t>
      </w:r>
    </w:p>
    <w:p w:rsidR="000110CE" w:rsidRDefault="000110CE" w:rsidP="00565957">
      <w:pPr>
        <w:spacing w:line="592" w:lineRule="exact"/>
        <w:ind w:firstLineChars="200" w:firstLine="640"/>
        <w:rPr>
          <w:rFonts w:ascii="仿宋_GB2312" w:eastAsia="仿宋_GB2312"/>
          <w:snapToGrid w:val="0"/>
          <w:color w:val="000000"/>
          <w:kern w:val="0"/>
          <w:sz w:val="32"/>
          <w:szCs w:val="32"/>
        </w:rPr>
      </w:pPr>
      <w:r>
        <w:rPr>
          <w:rFonts w:ascii="仿宋_GB2312" w:eastAsia="仿宋_GB2312" w:hint="eastAsia"/>
          <w:sz w:val="32"/>
          <w:szCs w:val="32"/>
        </w:rPr>
        <w:t>要认真贯彻落实《河南省人民政府办公厅转发省教育厅等部门关于做好进城务工人员随迁子女接受义务教育后在当地参加升学考试工作实施意见的通知》（豫政办〔</w:t>
      </w:r>
      <w:r>
        <w:rPr>
          <w:rFonts w:ascii="仿宋_GB2312" w:eastAsia="仿宋_GB2312"/>
          <w:sz w:val="32"/>
          <w:szCs w:val="32"/>
        </w:rPr>
        <w:t>2012</w:t>
      </w:r>
      <w:r>
        <w:rPr>
          <w:rFonts w:ascii="仿宋_GB2312" w:eastAsia="仿宋_GB2312" w:hint="eastAsia"/>
          <w:sz w:val="32"/>
          <w:szCs w:val="32"/>
        </w:rPr>
        <w:t>〕</w:t>
      </w:r>
      <w:r>
        <w:rPr>
          <w:rFonts w:ascii="仿宋_GB2312" w:eastAsia="仿宋_GB2312"/>
          <w:sz w:val="32"/>
          <w:szCs w:val="32"/>
        </w:rPr>
        <w:t>180</w:t>
      </w:r>
      <w:r>
        <w:rPr>
          <w:rFonts w:ascii="仿宋_GB2312" w:eastAsia="仿宋_GB2312" w:hint="eastAsia"/>
          <w:sz w:val="32"/>
          <w:szCs w:val="32"/>
        </w:rPr>
        <w:t>号）和《河南省人民政府关于印发河南省居住证实施办法的通</w:t>
      </w:r>
      <w:r>
        <w:rPr>
          <w:rFonts w:ascii="仿宋_GB2312" w:eastAsia="仿宋_GB2312" w:hint="eastAsia"/>
          <w:snapToGrid w:val="0"/>
          <w:color w:val="000000"/>
          <w:kern w:val="0"/>
          <w:sz w:val="32"/>
          <w:szCs w:val="32"/>
        </w:rPr>
        <w:t>知》（豫政〔</w:t>
      </w:r>
      <w:r>
        <w:rPr>
          <w:rFonts w:ascii="仿宋_GB2312" w:eastAsia="仿宋_GB2312"/>
          <w:snapToGrid w:val="0"/>
          <w:color w:val="000000"/>
          <w:kern w:val="0"/>
          <w:sz w:val="32"/>
          <w:szCs w:val="32"/>
        </w:rPr>
        <w:t>2016</w:t>
      </w:r>
      <w:r>
        <w:rPr>
          <w:rFonts w:ascii="仿宋_GB2312" w:eastAsia="仿宋_GB2312" w:hint="eastAsia"/>
          <w:snapToGrid w:val="0"/>
          <w:color w:val="000000"/>
          <w:kern w:val="0"/>
          <w:sz w:val="32"/>
          <w:szCs w:val="32"/>
        </w:rPr>
        <w:t>〕</w:t>
      </w:r>
      <w:r>
        <w:rPr>
          <w:rFonts w:ascii="仿宋_GB2312" w:eastAsia="仿宋_GB2312"/>
          <w:snapToGrid w:val="0"/>
          <w:color w:val="000000"/>
          <w:kern w:val="0"/>
          <w:sz w:val="32"/>
          <w:szCs w:val="32"/>
        </w:rPr>
        <w:t>76</w:t>
      </w:r>
      <w:r>
        <w:rPr>
          <w:rFonts w:ascii="仿宋_GB2312" w:eastAsia="仿宋_GB2312" w:hint="eastAsia"/>
          <w:snapToGrid w:val="0"/>
          <w:color w:val="000000"/>
          <w:kern w:val="0"/>
          <w:sz w:val="32"/>
          <w:szCs w:val="32"/>
        </w:rPr>
        <w:t>号）精神，加强组织领导和统筹协调，落实和完善进城务工人员随迁子女以居住证为主要依据的中招升学考试政策，确保符合《国家居住证暂行条例》要求的随迁子女接受义务教育后能够在流入地参加中考。</w:t>
      </w:r>
    </w:p>
    <w:p w:rsidR="000110CE" w:rsidRDefault="000110CE" w:rsidP="00565957">
      <w:pPr>
        <w:spacing w:line="592" w:lineRule="exact"/>
        <w:ind w:firstLineChars="200" w:firstLine="643"/>
        <w:rPr>
          <w:rFonts w:ascii="仿宋_GB2312" w:eastAsia="仿宋_GB2312"/>
          <w:b/>
          <w:bCs/>
          <w:snapToGrid w:val="0"/>
          <w:color w:val="000000"/>
          <w:kern w:val="0"/>
          <w:sz w:val="32"/>
          <w:szCs w:val="32"/>
        </w:rPr>
      </w:pPr>
      <w:r>
        <w:rPr>
          <w:rFonts w:ascii="仿宋_GB2312" w:eastAsia="仿宋_GB2312"/>
          <w:b/>
          <w:bCs/>
          <w:snapToGrid w:val="0"/>
          <w:color w:val="000000"/>
          <w:kern w:val="0"/>
          <w:sz w:val="32"/>
          <w:szCs w:val="32"/>
        </w:rPr>
        <w:t>4.</w:t>
      </w:r>
      <w:r>
        <w:rPr>
          <w:rFonts w:ascii="仿宋_GB2312" w:eastAsia="仿宋_GB2312" w:hint="eastAsia"/>
          <w:b/>
          <w:bCs/>
          <w:snapToGrid w:val="0"/>
          <w:color w:val="000000"/>
          <w:kern w:val="0"/>
          <w:sz w:val="32"/>
          <w:szCs w:val="32"/>
        </w:rPr>
        <w:t>切实保障听力残疾学生公平参加考试权利</w:t>
      </w:r>
    </w:p>
    <w:p w:rsidR="000110CE" w:rsidRDefault="000110CE" w:rsidP="00565957">
      <w:pPr>
        <w:spacing w:line="592" w:lineRule="exact"/>
        <w:ind w:firstLineChars="200" w:firstLine="640"/>
        <w:rPr>
          <w:rFonts w:ascii="仿宋_GB2312" w:eastAsia="仿宋_GB2312"/>
          <w:snapToGrid w:val="0"/>
          <w:color w:val="000000"/>
          <w:kern w:val="0"/>
          <w:sz w:val="32"/>
          <w:szCs w:val="32"/>
        </w:rPr>
      </w:pPr>
      <w:r>
        <w:rPr>
          <w:rFonts w:ascii="仿宋_GB2312" w:eastAsia="仿宋_GB2312" w:hint="eastAsia"/>
          <w:snapToGrid w:val="0"/>
          <w:color w:val="000000"/>
          <w:kern w:val="0"/>
          <w:sz w:val="32"/>
          <w:szCs w:val="32"/>
        </w:rPr>
        <w:t>听力残疾</w:t>
      </w:r>
      <w:r>
        <w:rPr>
          <w:rFonts w:ascii="仿宋_GB2312" w:eastAsia="仿宋_GB2312"/>
          <w:snapToGrid w:val="0"/>
          <w:color w:val="000000"/>
          <w:kern w:val="0"/>
          <w:sz w:val="32"/>
          <w:szCs w:val="32"/>
        </w:rPr>
        <w:t>(500Hz</w:t>
      </w:r>
      <w:r>
        <w:rPr>
          <w:rFonts w:ascii="仿宋_GB2312" w:eastAsia="仿宋_GB2312" w:hint="eastAsia"/>
          <w:snapToGrid w:val="0"/>
          <w:color w:val="000000"/>
          <w:kern w:val="0"/>
          <w:sz w:val="32"/>
          <w:szCs w:val="32"/>
        </w:rPr>
        <w:t>、</w:t>
      </w:r>
      <w:r>
        <w:rPr>
          <w:rFonts w:ascii="仿宋_GB2312" w:eastAsia="仿宋_GB2312"/>
          <w:snapToGrid w:val="0"/>
          <w:color w:val="000000"/>
          <w:kern w:val="0"/>
          <w:sz w:val="32"/>
          <w:szCs w:val="32"/>
        </w:rPr>
        <w:t>1000Hz</w:t>
      </w:r>
      <w:r>
        <w:rPr>
          <w:rFonts w:ascii="仿宋_GB2312" w:eastAsia="仿宋_GB2312" w:hint="eastAsia"/>
          <w:snapToGrid w:val="0"/>
          <w:color w:val="000000"/>
          <w:kern w:val="0"/>
          <w:sz w:val="32"/>
          <w:szCs w:val="32"/>
        </w:rPr>
        <w:t>、</w:t>
      </w:r>
      <w:r>
        <w:rPr>
          <w:rFonts w:ascii="仿宋_GB2312" w:eastAsia="仿宋_GB2312"/>
          <w:snapToGrid w:val="0"/>
          <w:color w:val="000000"/>
          <w:kern w:val="0"/>
          <w:sz w:val="32"/>
          <w:szCs w:val="32"/>
        </w:rPr>
        <w:t>2000Hz</w:t>
      </w:r>
      <w:r>
        <w:rPr>
          <w:rFonts w:ascii="仿宋_GB2312" w:eastAsia="仿宋_GB2312" w:hint="eastAsia"/>
          <w:snapToGrid w:val="0"/>
          <w:color w:val="000000"/>
          <w:kern w:val="0"/>
          <w:sz w:val="32"/>
          <w:szCs w:val="32"/>
        </w:rPr>
        <w:t>、</w:t>
      </w:r>
      <w:r>
        <w:rPr>
          <w:rFonts w:ascii="仿宋_GB2312" w:eastAsia="仿宋_GB2312"/>
          <w:snapToGrid w:val="0"/>
          <w:color w:val="000000"/>
          <w:kern w:val="0"/>
          <w:sz w:val="32"/>
          <w:szCs w:val="32"/>
        </w:rPr>
        <w:t>4000Hz</w:t>
      </w:r>
      <w:r>
        <w:rPr>
          <w:rFonts w:ascii="仿宋_GB2312" w:eastAsia="仿宋_GB2312" w:hint="eastAsia"/>
          <w:snapToGrid w:val="0"/>
          <w:color w:val="000000"/>
          <w:kern w:val="0"/>
          <w:sz w:val="32"/>
          <w:szCs w:val="32"/>
        </w:rPr>
        <w:t>的纯音听力检测结果为每侧耳的平均听力损失都等于或大于</w:t>
      </w:r>
      <w:r>
        <w:rPr>
          <w:rFonts w:ascii="仿宋_GB2312" w:eastAsia="仿宋_GB2312"/>
          <w:snapToGrid w:val="0"/>
          <w:color w:val="000000"/>
          <w:kern w:val="0"/>
          <w:sz w:val="32"/>
          <w:szCs w:val="32"/>
        </w:rPr>
        <w:t>40</w:t>
      </w:r>
      <w:r>
        <w:rPr>
          <w:rFonts w:ascii="仿宋_GB2312" w:eastAsia="仿宋_GB2312" w:hint="eastAsia"/>
          <w:snapToGrid w:val="0"/>
          <w:color w:val="000000"/>
          <w:kern w:val="0"/>
          <w:sz w:val="32"/>
          <w:szCs w:val="32"/>
        </w:rPr>
        <w:t>分贝</w:t>
      </w:r>
      <w:r>
        <w:rPr>
          <w:rFonts w:ascii="仿宋_GB2312" w:eastAsia="仿宋_GB2312"/>
          <w:snapToGrid w:val="0"/>
          <w:color w:val="000000"/>
          <w:kern w:val="0"/>
          <w:sz w:val="32"/>
          <w:szCs w:val="32"/>
        </w:rPr>
        <w:t>[HL])</w:t>
      </w:r>
      <w:r>
        <w:rPr>
          <w:rFonts w:ascii="仿宋_GB2312" w:eastAsia="仿宋_GB2312" w:hint="eastAsia"/>
          <w:snapToGrid w:val="0"/>
          <w:color w:val="000000"/>
          <w:kern w:val="0"/>
          <w:sz w:val="32"/>
          <w:szCs w:val="32"/>
        </w:rPr>
        <w:t>学生，可凭地市级以上医院</w:t>
      </w:r>
      <w:r>
        <w:rPr>
          <w:rFonts w:ascii="仿宋_GB2312" w:eastAsia="仿宋_GB2312"/>
          <w:snapToGrid w:val="0"/>
          <w:color w:val="000000"/>
          <w:kern w:val="0"/>
          <w:sz w:val="32"/>
          <w:szCs w:val="32"/>
        </w:rPr>
        <w:t>(</w:t>
      </w:r>
      <w:r>
        <w:rPr>
          <w:rFonts w:ascii="仿宋_GB2312" w:eastAsia="仿宋_GB2312" w:hint="eastAsia"/>
          <w:snapToGrid w:val="0"/>
          <w:color w:val="000000"/>
          <w:kern w:val="0"/>
          <w:sz w:val="32"/>
          <w:szCs w:val="32"/>
        </w:rPr>
        <w:t>含地市级</w:t>
      </w:r>
      <w:r>
        <w:rPr>
          <w:rFonts w:ascii="仿宋_GB2312" w:eastAsia="仿宋_GB2312"/>
          <w:snapToGrid w:val="0"/>
          <w:color w:val="000000"/>
          <w:kern w:val="0"/>
          <w:sz w:val="32"/>
          <w:szCs w:val="32"/>
        </w:rPr>
        <w:t>)</w:t>
      </w:r>
      <w:r>
        <w:rPr>
          <w:rFonts w:ascii="仿宋_GB2312" w:eastAsia="仿宋_GB2312" w:hint="eastAsia"/>
          <w:snapToGrid w:val="0"/>
          <w:color w:val="000000"/>
          <w:kern w:val="0"/>
          <w:sz w:val="32"/>
          <w:szCs w:val="32"/>
        </w:rPr>
        <w:t>出具的听力检测证明</w:t>
      </w:r>
      <w:r>
        <w:rPr>
          <w:rFonts w:ascii="仿宋_GB2312" w:eastAsia="仿宋_GB2312"/>
          <w:snapToGrid w:val="0"/>
          <w:color w:val="000000"/>
          <w:kern w:val="0"/>
          <w:sz w:val="32"/>
          <w:szCs w:val="32"/>
        </w:rPr>
        <w:t>(</w:t>
      </w:r>
      <w:r>
        <w:rPr>
          <w:rFonts w:ascii="仿宋_GB2312" w:eastAsia="仿宋_GB2312" w:hint="eastAsia"/>
          <w:snapToGrid w:val="0"/>
          <w:color w:val="000000"/>
          <w:kern w:val="0"/>
          <w:sz w:val="32"/>
          <w:szCs w:val="32"/>
        </w:rPr>
        <w:t>报告</w:t>
      </w:r>
      <w:r>
        <w:rPr>
          <w:rFonts w:ascii="仿宋_GB2312" w:eastAsia="仿宋_GB2312"/>
          <w:snapToGrid w:val="0"/>
          <w:color w:val="000000"/>
          <w:kern w:val="0"/>
          <w:sz w:val="32"/>
          <w:szCs w:val="32"/>
        </w:rPr>
        <w:t>)</w:t>
      </w:r>
      <w:r>
        <w:rPr>
          <w:rFonts w:ascii="仿宋_GB2312" w:eastAsia="仿宋_GB2312" w:hint="eastAsia"/>
          <w:snapToGrid w:val="0"/>
          <w:color w:val="000000"/>
          <w:kern w:val="0"/>
          <w:sz w:val="32"/>
          <w:szCs w:val="32"/>
        </w:rPr>
        <w:t>，向所在初中学校申请免英语听力测试，经初中学校公示</w:t>
      </w:r>
      <w:r>
        <w:rPr>
          <w:rFonts w:ascii="仿宋_GB2312" w:eastAsia="仿宋_GB2312"/>
          <w:snapToGrid w:val="0"/>
          <w:color w:val="000000"/>
          <w:kern w:val="0"/>
          <w:sz w:val="32"/>
          <w:szCs w:val="32"/>
        </w:rPr>
        <w:t>5</w:t>
      </w:r>
      <w:r>
        <w:rPr>
          <w:rFonts w:ascii="仿宋_GB2312" w:eastAsia="仿宋_GB2312" w:hint="eastAsia"/>
          <w:snapToGrid w:val="0"/>
          <w:color w:val="000000"/>
          <w:kern w:val="0"/>
          <w:sz w:val="32"/>
          <w:szCs w:val="32"/>
        </w:rPr>
        <w:t>天无异议，由县教体局报市教育局审核批准后，可免试英语听力。免试听力学生英语听力成绩按照其英语非听力部分得分比例计算，计算公式为</w:t>
      </w:r>
      <w:r>
        <w:rPr>
          <w:rFonts w:ascii="仿宋_GB2312" w:eastAsia="仿宋_GB2312"/>
          <w:snapToGrid w:val="0"/>
          <w:color w:val="000000"/>
          <w:kern w:val="0"/>
          <w:sz w:val="32"/>
          <w:szCs w:val="32"/>
        </w:rPr>
        <w:t>:</w:t>
      </w:r>
      <w:r>
        <w:rPr>
          <w:rFonts w:ascii="仿宋_GB2312" w:eastAsia="仿宋_GB2312" w:hint="eastAsia"/>
          <w:snapToGrid w:val="0"/>
          <w:color w:val="000000"/>
          <w:kern w:val="0"/>
          <w:sz w:val="32"/>
          <w:szCs w:val="32"/>
        </w:rPr>
        <w:t>免试听力学生英语听力成绩</w:t>
      </w:r>
      <w:r>
        <w:rPr>
          <w:rFonts w:ascii="仿宋_GB2312" w:eastAsia="仿宋_GB2312"/>
          <w:snapToGrid w:val="0"/>
          <w:color w:val="000000"/>
          <w:kern w:val="0"/>
          <w:sz w:val="32"/>
          <w:szCs w:val="32"/>
        </w:rPr>
        <w:t>=</w:t>
      </w:r>
      <w:r>
        <w:rPr>
          <w:rFonts w:ascii="仿宋_GB2312" w:eastAsia="仿宋_GB2312" w:hint="eastAsia"/>
          <w:snapToGrid w:val="0"/>
          <w:color w:val="000000"/>
          <w:kern w:val="0"/>
          <w:sz w:val="32"/>
          <w:szCs w:val="32"/>
        </w:rPr>
        <w:t>英语听力部分总分</w:t>
      </w:r>
      <w:r>
        <w:rPr>
          <w:rFonts w:ascii="仿宋_GB2312" w:eastAsia="仿宋_GB2312"/>
          <w:snapToGrid w:val="0"/>
          <w:color w:val="000000"/>
          <w:kern w:val="0"/>
          <w:sz w:val="32"/>
          <w:szCs w:val="32"/>
        </w:rPr>
        <w:t>x(</w:t>
      </w:r>
      <w:r>
        <w:rPr>
          <w:rFonts w:ascii="仿宋_GB2312" w:eastAsia="仿宋_GB2312" w:hint="eastAsia"/>
          <w:snapToGrid w:val="0"/>
          <w:color w:val="000000"/>
          <w:kern w:val="0"/>
          <w:sz w:val="32"/>
          <w:szCs w:val="32"/>
        </w:rPr>
        <w:t>非听力部分得分÷非听力部分总分</w:t>
      </w:r>
      <w:r>
        <w:rPr>
          <w:rFonts w:ascii="仿宋_GB2312" w:eastAsia="仿宋_GB2312"/>
          <w:snapToGrid w:val="0"/>
          <w:color w:val="000000"/>
          <w:kern w:val="0"/>
          <w:sz w:val="32"/>
          <w:szCs w:val="32"/>
        </w:rPr>
        <w:t>)</w:t>
      </w:r>
      <w:r>
        <w:rPr>
          <w:rFonts w:ascii="仿宋_GB2312" w:eastAsia="仿宋_GB2312" w:hint="eastAsia"/>
          <w:snapToGrid w:val="0"/>
          <w:color w:val="000000"/>
          <w:kern w:val="0"/>
          <w:sz w:val="32"/>
          <w:szCs w:val="32"/>
        </w:rPr>
        <w:t>。</w:t>
      </w:r>
    </w:p>
    <w:p w:rsidR="000110CE" w:rsidRDefault="000110CE" w:rsidP="00565957">
      <w:pPr>
        <w:spacing w:line="592" w:lineRule="exact"/>
        <w:ind w:firstLineChars="200" w:firstLine="640"/>
        <w:rPr>
          <w:rFonts w:ascii="黑体" w:eastAsia="黑体"/>
          <w:sz w:val="32"/>
          <w:szCs w:val="32"/>
        </w:rPr>
      </w:pPr>
      <w:r>
        <w:rPr>
          <w:rFonts w:ascii="黑体" w:eastAsia="黑体" w:hint="eastAsia"/>
          <w:sz w:val="32"/>
          <w:szCs w:val="32"/>
        </w:rPr>
        <w:t>五、有关要求</w:t>
      </w:r>
    </w:p>
    <w:p w:rsidR="000110CE" w:rsidRDefault="000110CE" w:rsidP="00565957">
      <w:pPr>
        <w:spacing w:line="592" w:lineRule="exact"/>
        <w:ind w:firstLineChars="200" w:firstLine="640"/>
        <w:rPr>
          <w:rFonts w:ascii="楷体_GB2312" w:eastAsia="楷体_GB2312"/>
          <w:sz w:val="32"/>
          <w:szCs w:val="32"/>
        </w:rPr>
      </w:pPr>
      <w:r>
        <w:rPr>
          <w:rFonts w:ascii="楷体_GB2312" w:eastAsia="楷体_GB2312" w:hint="eastAsia"/>
          <w:sz w:val="32"/>
          <w:szCs w:val="32"/>
        </w:rPr>
        <w:t>（一）加强领导，落实责任制</w:t>
      </w:r>
    </w:p>
    <w:p w:rsidR="000110CE" w:rsidRDefault="000110CE" w:rsidP="00565957">
      <w:pPr>
        <w:spacing w:line="592" w:lineRule="exact"/>
        <w:ind w:firstLineChars="200" w:firstLine="640"/>
        <w:rPr>
          <w:rFonts w:ascii="仿宋_GB2312" w:eastAsia="仿宋_GB2312"/>
          <w:sz w:val="32"/>
          <w:szCs w:val="32"/>
        </w:rPr>
      </w:pPr>
      <w:r>
        <w:rPr>
          <w:rFonts w:ascii="仿宋_GB2312" w:eastAsia="仿宋_GB2312" w:hint="eastAsia"/>
          <w:sz w:val="32"/>
          <w:szCs w:val="32"/>
        </w:rPr>
        <w:t>普通高中招生是教育系统一项极其重要的工作，各学校要高度重视，切实加强对这项工作的领导和管理，实行“一把手”负责制，要落实中招工作责任制和责任追究制，责任到人，一级抓一级，层层抓落实，确保工作落到实处。要采取有效措施，周密组织，妥善安排，理顺管理体制，提高工作效率，维护中招工作的严肃性和公正性。</w:t>
      </w:r>
    </w:p>
    <w:p w:rsidR="000110CE" w:rsidRDefault="000110CE" w:rsidP="00565957">
      <w:pPr>
        <w:spacing w:line="592"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各学校要按照省、市、县有关要求，加强与卫健、市场监管、公安、交通等部门联系，提升风险防范化解能力，细化考试应急工作方案，切实保障广大考生和涉考工作人员的生命安全和身体健康，全力保障中考安全、平稳、顺利进行。</w:t>
      </w:r>
    </w:p>
    <w:p w:rsidR="000110CE" w:rsidRDefault="000110CE" w:rsidP="00565957">
      <w:pPr>
        <w:spacing w:line="592" w:lineRule="exact"/>
        <w:ind w:firstLineChars="200" w:firstLine="640"/>
        <w:rPr>
          <w:rFonts w:ascii="楷体_GB2312" w:eastAsia="楷体_GB2312"/>
          <w:sz w:val="32"/>
          <w:szCs w:val="32"/>
        </w:rPr>
      </w:pPr>
      <w:r>
        <w:rPr>
          <w:rFonts w:ascii="楷体_GB2312" w:eastAsia="楷体_GB2312" w:hint="eastAsia"/>
          <w:sz w:val="32"/>
          <w:szCs w:val="32"/>
        </w:rPr>
        <w:t>（二）强化引导，理性填报志愿</w:t>
      </w:r>
    </w:p>
    <w:p w:rsidR="000110CE" w:rsidRDefault="000110CE" w:rsidP="00565957">
      <w:pPr>
        <w:spacing w:line="592" w:lineRule="exact"/>
        <w:ind w:firstLineChars="200" w:firstLine="640"/>
        <w:rPr>
          <w:rFonts w:ascii="仿宋_GB2312" w:eastAsia="仿宋_GB2312"/>
          <w:sz w:val="32"/>
          <w:szCs w:val="32"/>
        </w:rPr>
      </w:pPr>
      <w:r>
        <w:rPr>
          <w:rFonts w:ascii="仿宋_GB2312" w:eastAsia="仿宋_GB2312" w:hint="eastAsia"/>
          <w:sz w:val="32"/>
          <w:szCs w:val="32"/>
        </w:rPr>
        <w:t>严禁强制或变相强制学生放弃中考。严禁限制学生或取消学生中考报名资格。在考生填报志愿时，要充分体现志愿的“自愿性”，要由考生本人填写，</w:t>
      </w:r>
      <w:r>
        <w:rPr>
          <w:rFonts w:ascii="仿宋_GB2312" w:eastAsia="仿宋_GB2312" w:hAnsi="仿宋" w:hint="eastAsia"/>
          <w:sz w:val="32"/>
          <w:szCs w:val="32"/>
        </w:rPr>
        <w:t>学校和老师不能强迫学生违背本人意愿填报志愿</w:t>
      </w:r>
      <w:r>
        <w:rPr>
          <w:rFonts w:ascii="仿宋_GB2312" w:eastAsia="仿宋_GB2312" w:hint="eastAsia"/>
          <w:sz w:val="32"/>
          <w:szCs w:val="32"/>
        </w:rPr>
        <w:t>，家长也不能包办代替，学生志愿填报后，由学校负责打印，考生和家长确认签字后不得更改。</w:t>
      </w:r>
      <w:r>
        <w:rPr>
          <w:rFonts w:ascii="仿宋_GB2312" w:eastAsia="仿宋_GB2312" w:hAnsi="仿宋_GB2312" w:cs="仿宋_GB2312" w:hint="eastAsia"/>
          <w:kern w:val="0"/>
          <w:sz w:val="32"/>
          <w:szCs w:val="32"/>
        </w:rPr>
        <w:t>各初中学校要加强对考生填报志愿的指导，认真做好考生和家长的咨询接待工作，切实提高服务质量和水平。</w:t>
      </w:r>
    </w:p>
    <w:p w:rsidR="000110CE" w:rsidRDefault="000110CE" w:rsidP="00565957">
      <w:pPr>
        <w:spacing w:line="592" w:lineRule="exact"/>
        <w:ind w:firstLineChars="200" w:firstLine="640"/>
        <w:rPr>
          <w:rFonts w:ascii="楷体_GB2312" w:eastAsia="楷体_GB2312"/>
          <w:sz w:val="32"/>
          <w:szCs w:val="32"/>
        </w:rPr>
      </w:pPr>
      <w:r>
        <w:rPr>
          <w:rFonts w:ascii="楷体_GB2312" w:eastAsia="楷体_GB2312" w:hint="eastAsia"/>
          <w:sz w:val="32"/>
          <w:szCs w:val="32"/>
        </w:rPr>
        <w:t>（三）安全保密，确保万无一失</w:t>
      </w:r>
    </w:p>
    <w:p w:rsidR="000110CE" w:rsidRDefault="000110CE" w:rsidP="00565957">
      <w:pPr>
        <w:spacing w:line="592" w:lineRule="exact"/>
        <w:ind w:firstLineChars="200" w:firstLine="640"/>
        <w:rPr>
          <w:rFonts w:ascii="仿宋_GB2312" w:eastAsia="仿宋_GB2312"/>
          <w:sz w:val="32"/>
          <w:szCs w:val="32"/>
        </w:rPr>
      </w:pPr>
      <w:r>
        <w:rPr>
          <w:rFonts w:ascii="仿宋_GB2312" w:eastAsia="仿宋_GB2312" w:hint="eastAsia"/>
          <w:sz w:val="32"/>
          <w:szCs w:val="32"/>
        </w:rPr>
        <w:t>要认真做好中招期间的安全保密工作，各学校要高度重视，加强领导，制定严密的安全防范措施，签订安全保密责任书，确保师生的人身安全。同时，要切实做好试卷及档案材料的保密工作，加强对阅卷工作的监控，积极采取现代化手段提高阅卷质量，确保考试的公平性。</w:t>
      </w:r>
    </w:p>
    <w:p w:rsidR="000110CE" w:rsidRDefault="000110CE" w:rsidP="00565957">
      <w:pPr>
        <w:spacing w:line="592" w:lineRule="exact"/>
        <w:ind w:firstLineChars="200" w:firstLine="640"/>
        <w:rPr>
          <w:rFonts w:ascii="楷体_GB2312" w:eastAsia="楷体_GB2312"/>
          <w:sz w:val="32"/>
          <w:szCs w:val="32"/>
        </w:rPr>
      </w:pPr>
      <w:r>
        <w:rPr>
          <w:rFonts w:ascii="楷体_GB2312" w:eastAsia="楷体_GB2312" w:hint="eastAsia"/>
          <w:sz w:val="32"/>
          <w:szCs w:val="32"/>
        </w:rPr>
        <w:t>（四）加强监管，严肃招生纪律</w:t>
      </w:r>
    </w:p>
    <w:p w:rsidR="000110CE" w:rsidRDefault="000110CE" w:rsidP="00565957">
      <w:pPr>
        <w:spacing w:line="592" w:lineRule="exact"/>
        <w:ind w:firstLineChars="200" w:firstLine="640"/>
        <w:rPr>
          <w:rFonts w:ascii="仿宋_GB2312" w:eastAsia="仿宋_GB2312"/>
          <w:sz w:val="32"/>
          <w:szCs w:val="32"/>
        </w:rPr>
      </w:pPr>
      <w:r>
        <w:rPr>
          <w:rFonts w:ascii="仿宋_GB2312" w:eastAsia="仿宋_GB2312" w:hint="eastAsia"/>
          <w:sz w:val="32"/>
          <w:szCs w:val="32"/>
        </w:rPr>
        <w:t>严禁以任何形式提前组织招生、超计划招生、违规跨区域招生、“掐尖”招生</w:t>
      </w:r>
      <w:r>
        <w:rPr>
          <w:rFonts w:ascii="仿宋_GB2312" w:eastAsia="仿宋_GB2312"/>
          <w:sz w:val="32"/>
          <w:szCs w:val="32"/>
        </w:rPr>
        <w:t>;</w:t>
      </w:r>
      <w:r>
        <w:rPr>
          <w:rFonts w:ascii="仿宋_GB2312" w:eastAsia="仿宋_GB2312" w:hint="eastAsia"/>
          <w:sz w:val="32"/>
          <w:szCs w:val="32"/>
        </w:rPr>
        <w:t>严禁学校间混合招生、招生后违规办理转学</w:t>
      </w:r>
      <w:r>
        <w:rPr>
          <w:rFonts w:ascii="仿宋_GB2312" w:eastAsia="仿宋_GB2312"/>
          <w:sz w:val="32"/>
          <w:szCs w:val="32"/>
        </w:rPr>
        <w:t>;</w:t>
      </w:r>
      <w:r>
        <w:rPr>
          <w:rFonts w:ascii="仿宋_GB2312" w:eastAsia="仿宋_GB2312" w:hint="eastAsia"/>
          <w:sz w:val="32"/>
          <w:szCs w:val="32"/>
        </w:rPr>
        <w:t>严禁公办学校参与举办的民办学校以公办学校名义招揽生源</w:t>
      </w:r>
      <w:r>
        <w:rPr>
          <w:rFonts w:ascii="仿宋_GB2312" w:eastAsia="仿宋_GB2312"/>
          <w:sz w:val="32"/>
          <w:szCs w:val="32"/>
        </w:rPr>
        <w:t>;</w:t>
      </w:r>
      <w:r>
        <w:rPr>
          <w:rFonts w:ascii="仿宋_GB2312" w:eastAsia="仿宋_GB2312" w:hint="eastAsia"/>
          <w:sz w:val="32"/>
          <w:szCs w:val="32"/>
        </w:rPr>
        <w:t>严禁与社会培训机构联合组织以选拔生源为目的的各类考试，或采用社会培训机构组织的考试结果作为招生依据</w:t>
      </w:r>
      <w:r>
        <w:rPr>
          <w:rFonts w:ascii="仿宋_GB2312" w:eastAsia="仿宋_GB2312"/>
          <w:sz w:val="32"/>
          <w:szCs w:val="32"/>
        </w:rPr>
        <w:t>;</w:t>
      </w:r>
      <w:r>
        <w:rPr>
          <w:rFonts w:ascii="仿宋_GB2312" w:eastAsia="仿宋_GB2312" w:hint="eastAsia"/>
          <w:sz w:val="32"/>
          <w:szCs w:val="32"/>
        </w:rPr>
        <w:t>严禁以拔尖创新人才培养名义掐尖招生</w:t>
      </w:r>
      <w:r>
        <w:rPr>
          <w:rFonts w:ascii="仿宋_GB2312" w:eastAsia="仿宋_GB2312"/>
          <w:sz w:val="32"/>
          <w:szCs w:val="32"/>
        </w:rPr>
        <w:t>;</w:t>
      </w:r>
      <w:r>
        <w:rPr>
          <w:rFonts w:ascii="仿宋_GB2312" w:eastAsia="仿宋_GB2312" w:hint="eastAsia"/>
          <w:sz w:val="32"/>
          <w:szCs w:val="32"/>
        </w:rPr>
        <w:t>严禁通过集团化办学变相抢挖、签约、圈占生源</w:t>
      </w:r>
      <w:r>
        <w:rPr>
          <w:rFonts w:ascii="仿宋_GB2312" w:eastAsia="仿宋_GB2312"/>
          <w:sz w:val="32"/>
          <w:szCs w:val="32"/>
        </w:rPr>
        <w:t>;</w:t>
      </w:r>
      <w:r>
        <w:rPr>
          <w:rFonts w:ascii="仿宋_GB2312" w:eastAsia="仿宋_GB2312" w:hint="eastAsia"/>
          <w:sz w:val="32"/>
          <w:szCs w:val="32"/>
        </w:rPr>
        <w:t>严禁以高额物质奖励、免收学费、虚假宣传等方式争抢生源</w:t>
      </w:r>
      <w:r>
        <w:rPr>
          <w:rFonts w:ascii="仿宋_GB2312" w:eastAsia="仿宋_GB2312"/>
          <w:sz w:val="32"/>
          <w:szCs w:val="32"/>
        </w:rPr>
        <w:t>;</w:t>
      </w:r>
      <w:r>
        <w:rPr>
          <w:rFonts w:ascii="仿宋_GB2312" w:eastAsia="仿宋_GB2312" w:hint="eastAsia"/>
          <w:sz w:val="32"/>
          <w:szCs w:val="32"/>
        </w:rPr>
        <w:t>严禁录取最低控制分数线以下的学生</w:t>
      </w:r>
      <w:r>
        <w:rPr>
          <w:rFonts w:ascii="仿宋_GB2312" w:eastAsia="仿宋_GB2312"/>
          <w:sz w:val="32"/>
          <w:szCs w:val="32"/>
        </w:rPr>
        <w:t>;</w:t>
      </w:r>
      <w:r>
        <w:rPr>
          <w:rFonts w:ascii="仿宋_GB2312" w:eastAsia="仿宋_GB2312" w:hint="eastAsia"/>
          <w:sz w:val="32"/>
          <w:szCs w:val="32"/>
        </w:rPr>
        <w:t>严禁招收已被其他学校录取的学生</w:t>
      </w:r>
      <w:r>
        <w:rPr>
          <w:rFonts w:ascii="仿宋_GB2312" w:eastAsia="仿宋_GB2312"/>
          <w:sz w:val="32"/>
          <w:szCs w:val="32"/>
        </w:rPr>
        <w:t>;</w:t>
      </w:r>
      <w:r>
        <w:rPr>
          <w:rFonts w:ascii="仿宋_GB2312" w:eastAsia="仿宋_GB2312" w:hint="eastAsia"/>
          <w:sz w:val="32"/>
          <w:szCs w:val="32"/>
        </w:rPr>
        <w:t>严禁招收借读生、人籍分离、空挂学籍</w:t>
      </w:r>
      <w:r>
        <w:rPr>
          <w:rFonts w:ascii="仿宋_GB2312" w:eastAsia="仿宋_GB2312"/>
          <w:sz w:val="32"/>
          <w:szCs w:val="32"/>
        </w:rPr>
        <w:t>;</w:t>
      </w:r>
      <w:r>
        <w:rPr>
          <w:rFonts w:ascii="仿宋_GB2312" w:eastAsia="仿宋_GB2312" w:hint="eastAsia"/>
          <w:sz w:val="32"/>
          <w:szCs w:val="32"/>
        </w:rPr>
        <w:t>严禁收取择校费、与招生入学挂钩的赞助费以及跨学期收取学费；严禁公布、宣传、炒作中考“状元”和升学率。</w:t>
      </w:r>
    </w:p>
    <w:p w:rsidR="000110CE" w:rsidRDefault="000110CE" w:rsidP="00565957">
      <w:pPr>
        <w:spacing w:line="592" w:lineRule="exact"/>
        <w:ind w:firstLineChars="200" w:firstLine="640"/>
        <w:rPr>
          <w:rFonts w:ascii="仿宋_GB2312" w:eastAsia="仿宋_GB2312"/>
          <w:sz w:val="32"/>
          <w:szCs w:val="32"/>
        </w:rPr>
      </w:pPr>
      <w:r>
        <w:rPr>
          <w:rFonts w:ascii="仿宋_GB2312" w:eastAsia="仿宋_GB2312" w:hint="eastAsia"/>
          <w:sz w:val="32"/>
          <w:szCs w:val="32"/>
        </w:rPr>
        <w:t>今年我县将继续坚持将招生政策、计划、程序、办法、结果和考试收费标准等向社会公示的原则，接受监督。分配生招生计划、报名条件、招生程序和办法以及拟录取名单等要在校内张榜公示。各学校要切实加强学习，准确理解和掌握中招政策，将中招文件精神宣传到每一个考生和家长。要选聘责任心强、办事公道、业务熟练的人员参与中招工作。要进一步完善监督制度，县教体局将加强对学业考试、综合素质评定以及普通高中录取等工作的监督，学生、家长、教师和其他社会人士对学业考试、综合素质评定和普通高中招生中出现的各种可能危害公平、公正的行为，或者对结果存在异议的，可向学校所在乡镇中心学校、县教体局投拆，有关部门要及时给予答复。教育纪检部门要全程参与，凡发现有违规违纪现象的，要及时处理。</w:t>
      </w:r>
    </w:p>
    <w:p w:rsidR="000110CE" w:rsidRDefault="000110CE" w:rsidP="00565957">
      <w:pPr>
        <w:spacing w:line="592" w:lineRule="exact"/>
        <w:ind w:firstLineChars="200" w:firstLine="640"/>
        <w:rPr>
          <w:rFonts w:ascii="楷体_GB2312" w:eastAsia="楷体_GB2312"/>
          <w:sz w:val="32"/>
          <w:szCs w:val="32"/>
        </w:rPr>
      </w:pPr>
      <w:r>
        <w:rPr>
          <w:rFonts w:ascii="楷体_GB2312" w:eastAsia="楷体_GB2312" w:hint="eastAsia"/>
          <w:sz w:val="32"/>
          <w:szCs w:val="32"/>
        </w:rPr>
        <w:t>（五）落实制度，保证工作圆满顺利</w:t>
      </w:r>
    </w:p>
    <w:p w:rsidR="000110CE" w:rsidRDefault="000110CE" w:rsidP="00565957">
      <w:pPr>
        <w:spacing w:line="592" w:lineRule="exact"/>
        <w:ind w:firstLineChars="200" w:firstLine="640"/>
        <w:rPr>
          <w:rFonts w:ascii="仿宋_GB2312" w:eastAsia="仿宋_GB2312"/>
          <w:sz w:val="32"/>
          <w:szCs w:val="32"/>
        </w:rPr>
      </w:pPr>
      <w:r>
        <w:rPr>
          <w:rFonts w:ascii="仿宋_GB2312" w:eastAsia="仿宋_GB2312" w:hint="eastAsia"/>
          <w:sz w:val="32"/>
          <w:szCs w:val="32"/>
        </w:rPr>
        <w:t>严格执行收费政策。普通高中学校要严格按照国家、省以及市、县有关部门规定的收费项目、标准和办法进行收费，任何单位和学校不准违规收费。严禁以借读生、代培生、旁听生等名义招生并收费</w:t>
      </w:r>
      <w:r>
        <w:rPr>
          <w:rFonts w:ascii="仿宋_GB2312" w:eastAsia="仿宋_GB2312"/>
          <w:sz w:val="32"/>
          <w:szCs w:val="32"/>
        </w:rPr>
        <w:t>;</w:t>
      </w:r>
      <w:r>
        <w:rPr>
          <w:rFonts w:ascii="仿宋_GB2312" w:eastAsia="仿宋_GB2312" w:hint="eastAsia"/>
          <w:sz w:val="32"/>
          <w:szCs w:val="32"/>
        </w:rPr>
        <w:t>严禁向学生收取赞助费、建校费、学籍管理费、捐资助学费等。</w:t>
      </w:r>
    </w:p>
    <w:p w:rsidR="000110CE" w:rsidRDefault="000110CE" w:rsidP="00565957">
      <w:pPr>
        <w:spacing w:line="592" w:lineRule="exact"/>
        <w:ind w:firstLineChars="200" w:firstLine="640"/>
        <w:rPr>
          <w:rFonts w:ascii="仿宋_GB2312" w:eastAsia="仿宋_GB2312"/>
          <w:sz w:val="32"/>
          <w:szCs w:val="32"/>
        </w:rPr>
      </w:pPr>
      <w:r>
        <w:rPr>
          <w:rFonts w:ascii="仿宋_GB2312" w:eastAsia="仿宋_GB2312" w:hint="eastAsia"/>
          <w:sz w:val="32"/>
          <w:szCs w:val="32"/>
        </w:rPr>
        <w:t>县教体局依托“高中招生平台”进行信息采集、志愿填报、成绩发布、招生录取、学籍注册等工作，加强对招生情况的监控和管理，实行阳光招生，保证中招工作的公开、公平、公正。建立健全初中毕业生学业考试、综合素质评定和普通高中招生录取诚信机制，县教体局将与各学校签订中招工作诚信协议书（见附件</w:t>
      </w:r>
      <w:r>
        <w:rPr>
          <w:rFonts w:ascii="仿宋_GB2312" w:eastAsia="仿宋_GB2312"/>
          <w:sz w:val="32"/>
          <w:szCs w:val="32"/>
        </w:rPr>
        <w:t>3</w:t>
      </w:r>
      <w:r>
        <w:rPr>
          <w:rFonts w:ascii="仿宋_GB2312" w:eastAsia="仿宋_GB2312" w:hint="eastAsia"/>
          <w:sz w:val="32"/>
          <w:szCs w:val="32"/>
        </w:rPr>
        <w:t>），经校长签字盖章后报县教体局。参与阅卷、综合素质评定、招生录取的有关人员要签订诚信协议，建立诚信档案，并采取措施督促有关人员严格履行诚信责任和义务。凡违背诚信承诺、发生违规违纪行为的，要立即停止其职权，今后不得聘请其参与相关工作；造成严重后果的，要依法依纪追究责任。为了让考生认真学习并全面了解中招政策，遵守中招工作的相关规定，各学校要与学生签订考生诚信承诺书（见附件</w:t>
      </w:r>
      <w:r>
        <w:rPr>
          <w:rFonts w:ascii="仿宋_GB2312" w:eastAsia="仿宋_GB2312"/>
          <w:sz w:val="32"/>
          <w:szCs w:val="32"/>
        </w:rPr>
        <w:t>4</w:t>
      </w:r>
      <w:r>
        <w:rPr>
          <w:rFonts w:ascii="仿宋_GB2312" w:eastAsia="仿宋_GB2312" w:hint="eastAsia"/>
          <w:sz w:val="32"/>
          <w:szCs w:val="32"/>
        </w:rPr>
        <w:t>），纸质版由考生本人和监护人签字后由学校统一上报县教体局。</w:t>
      </w:r>
    </w:p>
    <w:p w:rsidR="000110CE" w:rsidRDefault="000110CE" w:rsidP="00565957">
      <w:pPr>
        <w:spacing w:line="592" w:lineRule="exact"/>
        <w:ind w:firstLineChars="200" w:firstLine="640"/>
        <w:rPr>
          <w:rFonts w:ascii="楷体_GB2312" w:eastAsia="楷体_GB2312"/>
          <w:sz w:val="32"/>
          <w:szCs w:val="32"/>
        </w:rPr>
      </w:pPr>
      <w:r>
        <w:rPr>
          <w:rFonts w:ascii="楷体_GB2312" w:eastAsia="楷体_GB2312" w:hint="eastAsia"/>
          <w:sz w:val="32"/>
          <w:szCs w:val="32"/>
        </w:rPr>
        <w:t>（六）搞好宣传，营造和谐氛围</w:t>
      </w:r>
    </w:p>
    <w:p w:rsidR="000110CE" w:rsidRDefault="000110CE" w:rsidP="00565957">
      <w:pPr>
        <w:spacing w:line="592" w:lineRule="exact"/>
        <w:ind w:firstLineChars="200" w:firstLine="640"/>
        <w:rPr>
          <w:rFonts w:ascii="仿宋_GB2312" w:eastAsia="仿宋_GB2312"/>
          <w:sz w:val="32"/>
          <w:szCs w:val="32"/>
        </w:rPr>
      </w:pPr>
      <w:r>
        <w:rPr>
          <w:rFonts w:ascii="仿宋_GB2312" w:eastAsia="仿宋_GB2312" w:hint="eastAsia"/>
          <w:sz w:val="32"/>
          <w:szCs w:val="32"/>
        </w:rPr>
        <w:t>招生工作涉及到千家万户的利益，涉及社会的稳定，各学校要认真宣传中招有关政策，特别是要重点宣传招生方式及政策变化，增强工作透明度，争取社会各界对中招改革的理解和广泛支持，营造良好的社会氛围。</w:t>
      </w:r>
    </w:p>
    <w:p w:rsidR="000110CE" w:rsidRDefault="000110CE" w:rsidP="00565957">
      <w:pPr>
        <w:spacing w:line="592" w:lineRule="exact"/>
        <w:ind w:firstLineChars="200" w:firstLine="640"/>
        <w:rPr>
          <w:rFonts w:ascii="仿宋_GB2312" w:eastAsia="仿宋_GB2312"/>
          <w:sz w:val="32"/>
          <w:szCs w:val="32"/>
        </w:rPr>
      </w:pPr>
      <w:r>
        <w:rPr>
          <w:rFonts w:ascii="仿宋_GB2312" w:eastAsia="仿宋_GB2312" w:hint="eastAsia"/>
          <w:sz w:val="32"/>
          <w:szCs w:val="32"/>
        </w:rPr>
        <w:t>各学校要重视招生宣传，实事求是发布招生信息，禁止发布虚假信息。不经县教体局批准，各高中学校一律不得进入生源学校干扰教学秩序。各招生学校要做好服务工作，设立招生服务窗口，公布招生电话，方便群众咨询。各初中学校要召开家长会等专题会议，利用多种形式，将招生政策宣传到每一位考生与家长。考生和家长要仔细阅读相关资料，了解政策，慎重选择。</w:t>
      </w:r>
    </w:p>
    <w:p w:rsidR="000110CE" w:rsidRDefault="000110CE" w:rsidP="00565957">
      <w:pPr>
        <w:spacing w:line="592" w:lineRule="exact"/>
        <w:ind w:firstLineChars="200" w:firstLine="640"/>
        <w:rPr>
          <w:rFonts w:ascii="仿宋_GB2312" w:eastAsia="仿宋_GB2312"/>
          <w:sz w:val="32"/>
          <w:szCs w:val="32"/>
        </w:rPr>
      </w:pPr>
    </w:p>
    <w:p w:rsidR="000110CE" w:rsidRDefault="000110CE" w:rsidP="00565957">
      <w:pPr>
        <w:spacing w:line="592" w:lineRule="exact"/>
        <w:ind w:firstLineChars="200" w:firstLine="640"/>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1</w:t>
      </w:r>
      <w:r>
        <w:rPr>
          <w:rFonts w:ascii="仿宋_GB2312" w:eastAsia="仿宋_GB2312" w:hint="eastAsia"/>
          <w:sz w:val="32"/>
          <w:szCs w:val="32"/>
        </w:rPr>
        <w:t>．</w:t>
      </w:r>
      <w:r>
        <w:rPr>
          <w:rFonts w:ascii="仿宋_GB2312" w:eastAsia="仿宋_GB2312"/>
          <w:sz w:val="32"/>
          <w:szCs w:val="32"/>
        </w:rPr>
        <w:t>2024</w:t>
      </w:r>
      <w:r>
        <w:rPr>
          <w:rFonts w:ascii="仿宋_GB2312" w:eastAsia="仿宋_GB2312" w:hint="eastAsia"/>
          <w:sz w:val="32"/>
          <w:szCs w:val="32"/>
        </w:rPr>
        <w:t>年河南省普通高中招生考试方案</w:t>
      </w:r>
    </w:p>
    <w:p w:rsidR="000110CE" w:rsidRDefault="000110CE" w:rsidP="00565957">
      <w:pPr>
        <w:spacing w:line="592" w:lineRule="exact"/>
        <w:ind w:firstLineChars="500" w:firstLine="1600"/>
        <w:rPr>
          <w:rFonts w:ascii="仿宋_GB2312" w:eastAsia="仿宋_GB2312"/>
          <w:sz w:val="32"/>
          <w:szCs w:val="32"/>
        </w:rPr>
      </w:pPr>
      <w:r>
        <w:rPr>
          <w:rFonts w:ascii="仿宋_GB2312" w:eastAsia="仿宋_GB2312" w:hAnsi="仿宋"/>
          <w:sz w:val="32"/>
          <w:szCs w:val="32"/>
        </w:rPr>
        <w:t>2</w:t>
      </w:r>
      <w:r>
        <w:rPr>
          <w:rFonts w:ascii="仿宋_GB2312" w:eastAsia="仿宋_GB2312" w:hint="eastAsia"/>
          <w:sz w:val="32"/>
          <w:szCs w:val="32"/>
        </w:rPr>
        <w:t>．</w:t>
      </w:r>
      <w:r>
        <w:rPr>
          <w:rFonts w:ascii="仿宋_GB2312" w:eastAsia="仿宋_GB2312" w:hAnsi="仿宋" w:hint="eastAsia"/>
          <w:sz w:val="32"/>
          <w:szCs w:val="32"/>
        </w:rPr>
        <w:t>河南省中招政策性加分对象和标准</w:t>
      </w:r>
    </w:p>
    <w:p w:rsidR="000110CE" w:rsidRDefault="000110CE" w:rsidP="00565957">
      <w:pPr>
        <w:spacing w:line="592" w:lineRule="exact"/>
        <w:ind w:firstLineChars="500" w:firstLine="160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．栾川县</w:t>
      </w:r>
      <w:r>
        <w:rPr>
          <w:rFonts w:ascii="仿宋_GB2312" w:eastAsia="仿宋_GB2312"/>
          <w:sz w:val="32"/>
          <w:szCs w:val="32"/>
        </w:rPr>
        <w:t>2024</w:t>
      </w:r>
      <w:r>
        <w:rPr>
          <w:rFonts w:ascii="仿宋_GB2312" w:eastAsia="仿宋_GB2312" w:hint="eastAsia"/>
          <w:sz w:val="32"/>
          <w:szCs w:val="32"/>
        </w:rPr>
        <w:t>年中招工作诚信协议书</w:t>
      </w:r>
    </w:p>
    <w:p w:rsidR="000110CE" w:rsidRDefault="000110CE" w:rsidP="00565957">
      <w:pPr>
        <w:spacing w:line="592" w:lineRule="exact"/>
        <w:ind w:firstLineChars="200" w:firstLine="640"/>
        <w:rPr>
          <w:rFonts w:ascii="黑体" w:eastAsia="黑体"/>
          <w:sz w:val="32"/>
          <w:szCs w:val="32"/>
        </w:rPr>
      </w:pPr>
      <w:r>
        <w:rPr>
          <w:rFonts w:ascii="仿宋_GB2312" w:eastAsia="仿宋_GB2312"/>
          <w:sz w:val="32"/>
          <w:szCs w:val="32"/>
        </w:rPr>
        <w:t xml:space="preserve">      4</w:t>
      </w:r>
      <w:r>
        <w:rPr>
          <w:rFonts w:ascii="仿宋_GB2312" w:eastAsia="仿宋_GB2312" w:hint="eastAsia"/>
          <w:sz w:val="32"/>
          <w:szCs w:val="32"/>
        </w:rPr>
        <w:t>．栾川县</w:t>
      </w:r>
      <w:r>
        <w:rPr>
          <w:rFonts w:ascii="仿宋_GB2312" w:eastAsia="仿宋_GB2312"/>
          <w:sz w:val="32"/>
          <w:szCs w:val="32"/>
        </w:rPr>
        <w:t>2024</w:t>
      </w:r>
      <w:r>
        <w:rPr>
          <w:rFonts w:ascii="仿宋_GB2312" w:eastAsia="仿宋_GB2312" w:hint="eastAsia"/>
          <w:sz w:val="32"/>
          <w:szCs w:val="32"/>
        </w:rPr>
        <w:t>年考生诚信承诺书</w:t>
      </w:r>
    </w:p>
    <w:p w:rsidR="000110CE" w:rsidRDefault="000110CE" w:rsidP="00565957">
      <w:pPr>
        <w:tabs>
          <w:tab w:val="left" w:pos="840"/>
        </w:tabs>
        <w:rPr>
          <w:rFonts w:ascii="黑体" w:eastAsia="黑体"/>
          <w:sz w:val="32"/>
          <w:szCs w:val="32"/>
        </w:rPr>
      </w:pPr>
    </w:p>
    <w:p w:rsidR="000110CE" w:rsidRDefault="000110CE" w:rsidP="00565957">
      <w:pPr>
        <w:tabs>
          <w:tab w:val="left" w:pos="840"/>
        </w:tabs>
        <w:rPr>
          <w:rFonts w:ascii="黑体" w:eastAsia="黑体"/>
          <w:sz w:val="32"/>
          <w:szCs w:val="32"/>
        </w:rPr>
      </w:pPr>
    </w:p>
    <w:p w:rsidR="000110CE" w:rsidRDefault="000110CE" w:rsidP="00565957">
      <w:pPr>
        <w:tabs>
          <w:tab w:val="left" w:pos="840"/>
        </w:tabs>
        <w:rPr>
          <w:rFonts w:ascii="黑体" w:eastAsia="黑体"/>
          <w:sz w:val="32"/>
          <w:szCs w:val="32"/>
        </w:rPr>
      </w:pPr>
    </w:p>
    <w:p w:rsidR="000110CE" w:rsidRDefault="000110CE" w:rsidP="00565957">
      <w:pPr>
        <w:tabs>
          <w:tab w:val="left" w:pos="840"/>
        </w:tabs>
        <w:rPr>
          <w:rFonts w:ascii="黑体" w:eastAsia="黑体"/>
          <w:sz w:val="32"/>
          <w:szCs w:val="32"/>
        </w:rPr>
      </w:pPr>
    </w:p>
    <w:p w:rsidR="000110CE" w:rsidRDefault="000110CE" w:rsidP="00565957">
      <w:pPr>
        <w:pStyle w:val="BodyText"/>
        <w:rPr>
          <w:rFonts w:ascii="黑体" w:eastAsia="黑体"/>
          <w:sz w:val="32"/>
          <w:szCs w:val="32"/>
        </w:rPr>
      </w:pPr>
    </w:p>
    <w:p w:rsidR="000110CE" w:rsidRDefault="000110CE" w:rsidP="00565957"/>
    <w:p w:rsidR="000110CE" w:rsidRDefault="000110CE" w:rsidP="00565957">
      <w:pPr>
        <w:tabs>
          <w:tab w:val="left" w:pos="840"/>
        </w:tabs>
        <w:rPr>
          <w:rFonts w:ascii="黑体" w:eastAsia="黑体"/>
          <w:sz w:val="32"/>
          <w:szCs w:val="32"/>
        </w:rPr>
      </w:pPr>
    </w:p>
    <w:p w:rsidR="000110CE" w:rsidRDefault="000110CE" w:rsidP="00565957"/>
    <w:p w:rsidR="000110CE" w:rsidRDefault="000110CE" w:rsidP="00565957">
      <w:pPr>
        <w:tabs>
          <w:tab w:val="left" w:pos="840"/>
        </w:tabs>
        <w:rPr>
          <w:rFonts w:ascii="黑体" w:eastAsia="黑体"/>
          <w:sz w:val="32"/>
          <w:szCs w:val="32"/>
        </w:rPr>
      </w:pPr>
      <w:r>
        <w:rPr>
          <w:rFonts w:ascii="黑体" w:eastAsia="黑体" w:hint="eastAsia"/>
          <w:sz w:val="32"/>
          <w:szCs w:val="32"/>
        </w:rPr>
        <w:t>附件</w:t>
      </w:r>
      <w:r>
        <w:rPr>
          <w:rFonts w:ascii="黑体" w:eastAsia="黑体"/>
          <w:sz w:val="32"/>
          <w:szCs w:val="32"/>
        </w:rPr>
        <w:t>1</w:t>
      </w:r>
    </w:p>
    <w:p w:rsidR="000110CE" w:rsidRDefault="000110CE" w:rsidP="00565957">
      <w:pPr>
        <w:spacing w:line="592" w:lineRule="exact"/>
        <w:jc w:val="center"/>
        <w:rPr>
          <w:rFonts w:ascii="方正小标宋简体" w:eastAsia="方正小标宋简体"/>
          <w:sz w:val="44"/>
          <w:szCs w:val="44"/>
        </w:rPr>
      </w:pPr>
      <w:r>
        <w:rPr>
          <w:rFonts w:ascii="方正小标宋简体" w:eastAsia="方正小标宋简体"/>
          <w:sz w:val="44"/>
          <w:szCs w:val="44"/>
        </w:rPr>
        <w:t>2024</w:t>
      </w:r>
      <w:r>
        <w:rPr>
          <w:rFonts w:ascii="方正小标宋简体" w:eastAsia="方正小标宋简体" w:hint="eastAsia"/>
          <w:sz w:val="44"/>
          <w:szCs w:val="44"/>
        </w:rPr>
        <w:t>年河南省普通高中招生考试方案</w:t>
      </w:r>
    </w:p>
    <w:p w:rsidR="000110CE" w:rsidRDefault="000110CE" w:rsidP="00565957">
      <w:pPr>
        <w:pStyle w:val="BodyText"/>
      </w:pPr>
    </w:p>
    <w:tbl>
      <w:tblPr>
        <w:tblpPr w:leftFromText="180" w:rightFromText="180" w:vertAnchor="text" w:horzAnchor="page" w:tblpX="1726" w:tblpY="6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69"/>
        <w:gridCol w:w="715"/>
        <w:gridCol w:w="1789"/>
        <w:gridCol w:w="1255"/>
        <w:gridCol w:w="1074"/>
        <w:gridCol w:w="867"/>
        <w:gridCol w:w="1789"/>
      </w:tblGrid>
      <w:tr w:rsidR="000110CE" w:rsidTr="00C1516E">
        <w:trPr>
          <w:trHeight w:val="1011"/>
        </w:trPr>
        <w:tc>
          <w:tcPr>
            <w:tcW w:w="1169" w:type="dxa"/>
            <w:vAlign w:val="center"/>
          </w:tcPr>
          <w:p w:rsidR="000110CE" w:rsidRDefault="000110CE" w:rsidP="00C1516E">
            <w:pPr>
              <w:spacing w:line="520" w:lineRule="exact"/>
              <w:jc w:val="center"/>
              <w:rPr>
                <w:rFonts w:ascii="宋体"/>
                <w:sz w:val="24"/>
              </w:rPr>
            </w:pPr>
            <w:r>
              <w:rPr>
                <w:rFonts w:ascii="宋体" w:hAnsi="宋体" w:hint="eastAsia"/>
                <w:sz w:val="24"/>
              </w:rPr>
              <w:t>日</w:t>
            </w:r>
            <w:r>
              <w:rPr>
                <w:rFonts w:ascii="宋体" w:hAnsi="宋体"/>
                <w:sz w:val="24"/>
              </w:rPr>
              <w:t xml:space="preserve">  </w:t>
            </w:r>
            <w:r>
              <w:rPr>
                <w:rFonts w:ascii="宋体" w:hAnsi="宋体" w:hint="eastAsia"/>
                <w:sz w:val="24"/>
              </w:rPr>
              <w:t>期</w:t>
            </w:r>
          </w:p>
        </w:tc>
        <w:tc>
          <w:tcPr>
            <w:tcW w:w="3759" w:type="dxa"/>
            <w:gridSpan w:val="3"/>
            <w:vAlign w:val="center"/>
          </w:tcPr>
          <w:p w:rsidR="000110CE" w:rsidRDefault="000110CE" w:rsidP="00C1516E">
            <w:pPr>
              <w:spacing w:line="520" w:lineRule="exact"/>
              <w:jc w:val="center"/>
              <w:rPr>
                <w:rFonts w:ascii="宋体"/>
                <w:sz w:val="24"/>
              </w:rPr>
            </w:pPr>
            <w:r>
              <w:rPr>
                <w:rFonts w:ascii="宋体" w:hAnsi="宋体" w:hint="eastAsia"/>
                <w:sz w:val="24"/>
              </w:rPr>
              <w:t>时</w:t>
            </w:r>
            <w:r>
              <w:rPr>
                <w:rFonts w:ascii="宋体" w:hAnsi="宋体"/>
                <w:sz w:val="24"/>
              </w:rPr>
              <w:t xml:space="preserve">   </w:t>
            </w:r>
            <w:r>
              <w:rPr>
                <w:rFonts w:ascii="宋体" w:hAnsi="宋体" w:hint="eastAsia"/>
                <w:sz w:val="24"/>
              </w:rPr>
              <w:t>间</w:t>
            </w:r>
          </w:p>
        </w:tc>
        <w:tc>
          <w:tcPr>
            <w:tcW w:w="1074" w:type="dxa"/>
            <w:vAlign w:val="center"/>
          </w:tcPr>
          <w:p w:rsidR="000110CE" w:rsidRDefault="000110CE" w:rsidP="00C1516E">
            <w:pPr>
              <w:spacing w:line="520" w:lineRule="exact"/>
              <w:jc w:val="center"/>
              <w:rPr>
                <w:rFonts w:ascii="宋体"/>
                <w:sz w:val="24"/>
              </w:rPr>
            </w:pPr>
            <w:r>
              <w:rPr>
                <w:rFonts w:ascii="宋体" w:hAnsi="宋体" w:hint="eastAsia"/>
                <w:sz w:val="24"/>
              </w:rPr>
              <w:t>科目</w:t>
            </w:r>
          </w:p>
        </w:tc>
        <w:tc>
          <w:tcPr>
            <w:tcW w:w="867" w:type="dxa"/>
            <w:vAlign w:val="center"/>
          </w:tcPr>
          <w:p w:rsidR="000110CE" w:rsidRDefault="000110CE" w:rsidP="00C1516E">
            <w:pPr>
              <w:spacing w:line="520" w:lineRule="exact"/>
              <w:jc w:val="center"/>
              <w:rPr>
                <w:rFonts w:ascii="宋体"/>
                <w:sz w:val="24"/>
              </w:rPr>
            </w:pPr>
            <w:r>
              <w:rPr>
                <w:rFonts w:ascii="宋体" w:hAnsi="宋体" w:hint="eastAsia"/>
                <w:sz w:val="24"/>
              </w:rPr>
              <w:t>分值</w:t>
            </w:r>
          </w:p>
        </w:tc>
        <w:tc>
          <w:tcPr>
            <w:tcW w:w="1789" w:type="dxa"/>
            <w:vAlign w:val="center"/>
          </w:tcPr>
          <w:p w:rsidR="000110CE" w:rsidRDefault="000110CE" w:rsidP="00C1516E">
            <w:pPr>
              <w:spacing w:line="520" w:lineRule="exact"/>
              <w:jc w:val="center"/>
              <w:rPr>
                <w:rFonts w:ascii="宋体"/>
                <w:sz w:val="24"/>
              </w:rPr>
            </w:pPr>
            <w:r>
              <w:rPr>
                <w:rFonts w:ascii="宋体" w:hAnsi="宋体" w:hint="eastAsia"/>
                <w:sz w:val="24"/>
              </w:rPr>
              <w:t>备注</w:t>
            </w:r>
          </w:p>
        </w:tc>
      </w:tr>
      <w:tr w:rsidR="000110CE" w:rsidTr="00C1516E">
        <w:trPr>
          <w:trHeight w:val="792"/>
        </w:trPr>
        <w:tc>
          <w:tcPr>
            <w:tcW w:w="1169" w:type="dxa"/>
            <w:vMerge w:val="restart"/>
            <w:vAlign w:val="center"/>
          </w:tcPr>
          <w:p w:rsidR="000110CE" w:rsidRDefault="000110CE" w:rsidP="00C1516E">
            <w:pPr>
              <w:spacing w:line="520" w:lineRule="exact"/>
              <w:jc w:val="center"/>
              <w:rPr>
                <w:rFonts w:ascii="仿宋_GB2312" w:eastAsia="仿宋_GB2312" w:hAnsi="宋体"/>
                <w:sz w:val="24"/>
              </w:rPr>
            </w:pPr>
            <w:smartTag w:uri="urn:schemas-microsoft-com:office:smarttags" w:element="chsdate">
              <w:smartTagPr>
                <w:attr w:name="IsROCDate" w:val="False"/>
                <w:attr w:name="IsLunarDate" w:val="False"/>
                <w:attr w:name="Day" w:val="22"/>
                <w:attr w:name="Month" w:val="6"/>
                <w:attr w:name="Year" w:val="2024"/>
              </w:smartTagPr>
              <w:r>
                <w:rPr>
                  <w:rFonts w:ascii="仿宋_GB2312" w:eastAsia="仿宋_GB2312" w:hAnsi="宋体"/>
                  <w:sz w:val="24"/>
                </w:rPr>
                <w:t>6</w:t>
              </w:r>
              <w:r>
                <w:rPr>
                  <w:rFonts w:ascii="仿宋_GB2312" w:eastAsia="仿宋_GB2312" w:hAnsi="宋体" w:hint="eastAsia"/>
                  <w:sz w:val="24"/>
                </w:rPr>
                <w:t>月</w:t>
              </w:r>
              <w:r>
                <w:rPr>
                  <w:rFonts w:ascii="仿宋_GB2312" w:eastAsia="仿宋_GB2312" w:hAnsi="宋体"/>
                  <w:sz w:val="24"/>
                </w:rPr>
                <w:t>22</w:t>
              </w:r>
              <w:r>
                <w:rPr>
                  <w:rFonts w:ascii="仿宋_GB2312" w:eastAsia="仿宋_GB2312" w:hAnsi="宋体" w:hint="eastAsia"/>
                  <w:sz w:val="24"/>
                </w:rPr>
                <w:t>日</w:t>
              </w:r>
            </w:smartTag>
          </w:p>
        </w:tc>
        <w:tc>
          <w:tcPr>
            <w:tcW w:w="715" w:type="dxa"/>
            <w:vMerge w:val="restart"/>
            <w:vAlign w:val="center"/>
          </w:tcPr>
          <w:p w:rsidR="000110CE" w:rsidRDefault="000110CE" w:rsidP="00C1516E">
            <w:pPr>
              <w:spacing w:line="520" w:lineRule="exact"/>
              <w:jc w:val="center"/>
              <w:rPr>
                <w:rFonts w:ascii="仿宋_GB2312" w:eastAsia="仿宋_GB2312" w:hAnsi="宋体"/>
                <w:sz w:val="24"/>
              </w:rPr>
            </w:pPr>
            <w:r>
              <w:rPr>
                <w:rFonts w:ascii="仿宋_GB2312" w:eastAsia="仿宋_GB2312" w:hAnsi="宋体" w:hint="eastAsia"/>
                <w:sz w:val="24"/>
              </w:rPr>
              <w:t>上午</w:t>
            </w:r>
          </w:p>
        </w:tc>
        <w:tc>
          <w:tcPr>
            <w:tcW w:w="1789" w:type="dxa"/>
            <w:vAlign w:val="center"/>
          </w:tcPr>
          <w:p w:rsidR="000110CE" w:rsidRDefault="000110CE" w:rsidP="00C1516E">
            <w:pPr>
              <w:spacing w:line="280" w:lineRule="exact"/>
              <w:jc w:val="center"/>
              <w:rPr>
                <w:rFonts w:ascii="仿宋_GB2312" w:eastAsia="仿宋_GB2312" w:hAnsi="宋体"/>
                <w:sz w:val="24"/>
              </w:rPr>
            </w:pPr>
            <w:r>
              <w:rPr>
                <w:rFonts w:ascii="仿宋_GB2312" w:eastAsia="仿宋_GB2312" w:hAnsi="宋体"/>
                <w:sz w:val="24"/>
              </w:rPr>
              <w:t>8:20</w:t>
            </w:r>
            <w:r>
              <w:rPr>
                <w:rFonts w:ascii="仿宋_GB2312" w:eastAsia="仿宋_GB2312" w:hAnsi="宋体"/>
                <w:sz w:val="24"/>
              </w:rPr>
              <w:t>—</w:t>
            </w:r>
            <w:r>
              <w:rPr>
                <w:rFonts w:ascii="仿宋_GB2312" w:eastAsia="仿宋_GB2312" w:hAnsi="宋体"/>
                <w:sz w:val="24"/>
              </w:rPr>
              <w:t>10:20</w:t>
            </w:r>
          </w:p>
        </w:tc>
        <w:tc>
          <w:tcPr>
            <w:tcW w:w="1255" w:type="dxa"/>
            <w:vAlign w:val="center"/>
          </w:tcPr>
          <w:p w:rsidR="000110CE" w:rsidRDefault="000110CE" w:rsidP="00C1516E">
            <w:pPr>
              <w:spacing w:line="280" w:lineRule="exact"/>
              <w:jc w:val="center"/>
              <w:rPr>
                <w:rFonts w:ascii="仿宋_GB2312" w:eastAsia="仿宋_GB2312" w:hAnsi="宋体"/>
                <w:sz w:val="24"/>
              </w:rPr>
            </w:pPr>
            <w:r>
              <w:rPr>
                <w:rFonts w:ascii="仿宋_GB2312" w:eastAsia="仿宋_GB2312" w:hAnsi="宋体"/>
                <w:sz w:val="24"/>
              </w:rPr>
              <w:t>120</w:t>
            </w:r>
            <w:r>
              <w:rPr>
                <w:rFonts w:ascii="仿宋_GB2312" w:eastAsia="仿宋_GB2312" w:hAnsi="宋体" w:hint="eastAsia"/>
                <w:sz w:val="24"/>
              </w:rPr>
              <w:t>分钟</w:t>
            </w:r>
          </w:p>
        </w:tc>
        <w:tc>
          <w:tcPr>
            <w:tcW w:w="1074" w:type="dxa"/>
            <w:vAlign w:val="center"/>
          </w:tcPr>
          <w:p w:rsidR="000110CE" w:rsidRDefault="000110CE" w:rsidP="00C1516E">
            <w:pPr>
              <w:spacing w:line="280" w:lineRule="exact"/>
              <w:jc w:val="center"/>
              <w:rPr>
                <w:rFonts w:ascii="仿宋_GB2312" w:eastAsia="仿宋_GB2312" w:hAnsi="宋体"/>
                <w:sz w:val="24"/>
              </w:rPr>
            </w:pPr>
            <w:r>
              <w:rPr>
                <w:rFonts w:ascii="仿宋_GB2312" w:eastAsia="仿宋_GB2312" w:hAnsi="宋体" w:hint="eastAsia"/>
                <w:sz w:val="24"/>
              </w:rPr>
              <w:t>语文</w:t>
            </w:r>
          </w:p>
        </w:tc>
        <w:tc>
          <w:tcPr>
            <w:tcW w:w="867" w:type="dxa"/>
            <w:vAlign w:val="center"/>
          </w:tcPr>
          <w:p w:rsidR="000110CE" w:rsidRDefault="000110CE" w:rsidP="00C1516E">
            <w:pPr>
              <w:spacing w:line="280" w:lineRule="exact"/>
              <w:jc w:val="center"/>
              <w:rPr>
                <w:rFonts w:ascii="仿宋_GB2312" w:eastAsia="仿宋_GB2312" w:hAnsi="宋体"/>
                <w:sz w:val="24"/>
              </w:rPr>
            </w:pPr>
            <w:r>
              <w:rPr>
                <w:rFonts w:ascii="仿宋_GB2312" w:eastAsia="仿宋_GB2312" w:hAnsi="宋体"/>
                <w:sz w:val="24"/>
              </w:rPr>
              <w:t>120</w:t>
            </w:r>
          </w:p>
        </w:tc>
        <w:tc>
          <w:tcPr>
            <w:tcW w:w="1789" w:type="dxa"/>
            <w:vAlign w:val="center"/>
          </w:tcPr>
          <w:p w:rsidR="000110CE" w:rsidRDefault="000110CE" w:rsidP="00C1516E">
            <w:pPr>
              <w:spacing w:line="280" w:lineRule="exact"/>
              <w:jc w:val="center"/>
              <w:rPr>
                <w:rFonts w:ascii="仿宋_GB2312" w:eastAsia="仿宋_GB2312" w:hAnsi="宋体"/>
                <w:szCs w:val="21"/>
              </w:rPr>
            </w:pPr>
          </w:p>
        </w:tc>
      </w:tr>
      <w:tr w:rsidR="000110CE" w:rsidTr="00C1516E">
        <w:trPr>
          <w:trHeight w:val="1233"/>
        </w:trPr>
        <w:tc>
          <w:tcPr>
            <w:tcW w:w="1169" w:type="dxa"/>
            <w:vMerge/>
            <w:vAlign w:val="center"/>
          </w:tcPr>
          <w:p w:rsidR="000110CE" w:rsidRDefault="000110CE" w:rsidP="00C1516E">
            <w:pPr>
              <w:spacing w:line="520" w:lineRule="exact"/>
              <w:jc w:val="center"/>
              <w:rPr>
                <w:rFonts w:ascii="仿宋_GB2312" w:eastAsia="仿宋_GB2312" w:hAnsi="宋体"/>
                <w:sz w:val="24"/>
              </w:rPr>
            </w:pPr>
          </w:p>
        </w:tc>
        <w:tc>
          <w:tcPr>
            <w:tcW w:w="715" w:type="dxa"/>
            <w:vMerge/>
            <w:vAlign w:val="center"/>
          </w:tcPr>
          <w:p w:rsidR="000110CE" w:rsidRDefault="000110CE" w:rsidP="00C1516E">
            <w:pPr>
              <w:spacing w:line="520" w:lineRule="exact"/>
              <w:jc w:val="center"/>
              <w:rPr>
                <w:rFonts w:ascii="仿宋_GB2312" w:eastAsia="仿宋_GB2312" w:hAnsi="宋体"/>
                <w:sz w:val="24"/>
              </w:rPr>
            </w:pPr>
          </w:p>
        </w:tc>
        <w:tc>
          <w:tcPr>
            <w:tcW w:w="1789" w:type="dxa"/>
            <w:vAlign w:val="center"/>
          </w:tcPr>
          <w:p w:rsidR="000110CE" w:rsidRDefault="000110CE" w:rsidP="00C1516E">
            <w:pPr>
              <w:spacing w:line="280" w:lineRule="exact"/>
              <w:jc w:val="center"/>
              <w:rPr>
                <w:rFonts w:ascii="仿宋_GB2312" w:eastAsia="仿宋_GB2312" w:hAnsi="宋体"/>
                <w:sz w:val="24"/>
              </w:rPr>
            </w:pPr>
            <w:r>
              <w:rPr>
                <w:rFonts w:ascii="仿宋_GB2312" w:eastAsia="仿宋_GB2312" w:hAnsi="宋体"/>
                <w:sz w:val="24"/>
              </w:rPr>
              <w:t>11:10</w:t>
            </w:r>
            <w:r>
              <w:rPr>
                <w:rFonts w:ascii="仿宋_GB2312" w:eastAsia="仿宋_GB2312" w:hAnsi="宋体"/>
                <w:sz w:val="24"/>
              </w:rPr>
              <w:t>—</w:t>
            </w:r>
            <w:r>
              <w:rPr>
                <w:rFonts w:ascii="仿宋_GB2312" w:eastAsia="仿宋_GB2312" w:hAnsi="宋体"/>
                <w:sz w:val="24"/>
              </w:rPr>
              <w:t>12:00</w:t>
            </w:r>
          </w:p>
        </w:tc>
        <w:tc>
          <w:tcPr>
            <w:tcW w:w="1255" w:type="dxa"/>
            <w:vAlign w:val="center"/>
          </w:tcPr>
          <w:p w:rsidR="000110CE" w:rsidRDefault="000110CE" w:rsidP="00C1516E">
            <w:pPr>
              <w:spacing w:line="280" w:lineRule="exact"/>
              <w:jc w:val="center"/>
              <w:rPr>
                <w:rFonts w:ascii="仿宋_GB2312" w:eastAsia="仿宋_GB2312" w:hAnsi="宋体"/>
                <w:sz w:val="24"/>
              </w:rPr>
            </w:pPr>
            <w:r>
              <w:rPr>
                <w:rFonts w:ascii="仿宋_GB2312" w:eastAsia="仿宋_GB2312" w:hAnsi="宋体"/>
                <w:sz w:val="24"/>
              </w:rPr>
              <w:t>50</w:t>
            </w:r>
            <w:r>
              <w:rPr>
                <w:rFonts w:ascii="仿宋_GB2312" w:eastAsia="仿宋_GB2312" w:hAnsi="宋体" w:hint="eastAsia"/>
                <w:sz w:val="24"/>
              </w:rPr>
              <w:t>分钟</w:t>
            </w:r>
          </w:p>
        </w:tc>
        <w:tc>
          <w:tcPr>
            <w:tcW w:w="1074" w:type="dxa"/>
            <w:vAlign w:val="center"/>
          </w:tcPr>
          <w:p w:rsidR="000110CE" w:rsidRDefault="000110CE" w:rsidP="00C1516E">
            <w:pPr>
              <w:spacing w:line="280" w:lineRule="exact"/>
              <w:jc w:val="center"/>
              <w:rPr>
                <w:rFonts w:ascii="仿宋_GB2312" w:eastAsia="仿宋_GB2312" w:hAnsi="宋体"/>
                <w:sz w:val="24"/>
              </w:rPr>
            </w:pPr>
            <w:r>
              <w:rPr>
                <w:rFonts w:ascii="仿宋_GB2312" w:eastAsia="仿宋_GB2312" w:hAnsi="宋体" w:hint="eastAsia"/>
                <w:sz w:val="24"/>
              </w:rPr>
              <w:t>历史</w:t>
            </w:r>
          </w:p>
        </w:tc>
        <w:tc>
          <w:tcPr>
            <w:tcW w:w="867" w:type="dxa"/>
            <w:vAlign w:val="center"/>
          </w:tcPr>
          <w:p w:rsidR="000110CE" w:rsidRDefault="000110CE" w:rsidP="00C1516E">
            <w:pPr>
              <w:spacing w:line="280" w:lineRule="exact"/>
              <w:jc w:val="center"/>
              <w:rPr>
                <w:rFonts w:ascii="仿宋_GB2312" w:eastAsia="仿宋_GB2312" w:hAnsi="宋体"/>
                <w:sz w:val="24"/>
              </w:rPr>
            </w:pPr>
            <w:r>
              <w:rPr>
                <w:rFonts w:ascii="仿宋_GB2312" w:eastAsia="仿宋_GB2312" w:hAnsi="宋体"/>
                <w:sz w:val="24"/>
              </w:rPr>
              <w:t>50</w:t>
            </w:r>
          </w:p>
        </w:tc>
        <w:tc>
          <w:tcPr>
            <w:tcW w:w="1789" w:type="dxa"/>
            <w:vAlign w:val="center"/>
          </w:tcPr>
          <w:p w:rsidR="000110CE" w:rsidRDefault="000110CE" w:rsidP="00C1516E">
            <w:pPr>
              <w:spacing w:line="280" w:lineRule="exact"/>
              <w:rPr>
                <w:rFonts w:ascii="仿宋_GB2312" w:eastAsia="仿宋_GB2312" w:hAnsi="宋体"/>
                <w:szCs w:val="21"/>
              </w:rPr>
            </w:pPr>
            <w:r>
              <w:rPr>
                <w:rFonts w:ascii="仿宋_GB2312" w:eastAsia="仿宋_GB2312" w:hAnsi="宋体" w:hint="eastAsia"/>
                <w:szCs w:val="21"/>
              </w:rPr>
              <w:t>开卷考试，考生</w:t>
            </w:r>
          </w:p>
          <w:p w:rsidR="000110CE" w:rsidRDefault="000110CE" w:rsidP="00C1516E">
            <w:pPr>
              <w:spacing w:line="280" w:lineRule="exact"/>
              <w:rPr>
                <w:rFonts w:ascii="仿宋_GB2312" w:eastAsia="仿宋_GB2312" w:hAnsi="宋体"/>
                <w:szCs w:val="21"/>
              </w:rPr>
            </w:pPr>
            <w:r>
              <w:rPr>
                <w:rFonts w:ascii="仿宋_GB2312" w:eastAsia="仿宋_GB2312" w:hAnsi="宋体" w:hint="eastAsia"/>
                <w:szCs w:val="21"/>
              </w:rPr>
              <w:t>可自带参考资料。</w:t>
            </w:r>
          </w:p>
        </w:tc>
      </w:tr>
      <w:tr w:rsidR="000110CE" w:rsidTr="00C1516E">
        <w:trPr>
          <w:trHeight w:val="792"/>
        </w:trPr>
        <w:tc>
          <w:tcPr>
            <w:tcW w:w="1169" w:type="dxa"/>
            <w:vMerge/>
            <w:vAlign w:val="center"/>
          </w:tcPr>
          <w:p w:rsidR="000110CE" w:rsidRDefault="000110CE" w:rsidP="00C1516E">
            <w:pPr>
              <w:spacing w:line="520" w:lineRule="exact"/>
              <w:jc w:val="center"/>
              <w:rPr>
                <w:rFonts w:ascii="仿宋_GB2312" w:eastAsia="仿宋_GB2312" w:hAnsi="宋体"/>
                <w:sz w:val="24"/>
              </w:rPr>
            </w:pPr>
          </w:p>
        </w:tc>
        <w:tc>
          <w:tcPr>
            <w:tcW w:w="715" w:type="dxa"/>
            <w:vMerge w:val="restart"/>
            <w:vAlign w:val="center"/>
          </w:tcPr>
          <w:p w:rsidR="000110CE" w:rsidRDefault="000110CE" w:rsidP="00C1516E">
            <w:pPr>
              <w:spacing w:line="520" w:lineRule="exact"/>
              <w:jc w:val="center"/>
              <w:rPr>
                <w:rFonts w:ascii="仿宋_GB2312" w:eastAsia="仿宋_GB2312" w:hAnsi="宋体"/>
                <w:sz w:val="24"/>
              </w:rPr>
            </w:pPr>
            <w:r>
              <w:rPr>
                <w:rFonts w:ascii="仿宋_GB2312" w:eastAsia="仿宋_GB2312" w:hAnsi="宋体" w:hint="eastAsia"/>
                <w:sz w:val="24"/>
              </w:rPr>
              <w:t>下午</w:t>
            </w:r>
          </w:p>
        </w:tc>
        <w:tc>
          <w:tcPr>
            <w:tcW w:w="1789" w:type="dxa"/>
            <w:vAlign w:val="center"/>
          </w:tcPr>
          <w:p w:rsidR="000110CE" w:rsidRDefault="000110CE" w:rsidP="00C1516E">
            <w:pPr>
              <w:spacing w:line="280" w:lineRule="exact"/>
              <w:jc w:val="center"/>
              <w:rPr>
                <w:rFonts w:ascii="仿宋_GB2312" w:eastAsia="仿宋_GB2312" w:hAnsi="宋体"/>
                <w:sz w:val="24"/>
              </w:rPr>
            </w:pPr>
            <w:r>
              <w:rPr>
                <w:rFonts w:ascii="仿宋_GB2312" w:eastAsia="仿宋_GB2312" w:hAnsi="宋体"/>
                <w:sz w:val="24"/>
              </w:rPr>
              <w:t>15:00</w:t>
            </w:r>
            <w:r>
              <w:rPr>
                <w:rFonts w:ascii="仿宋_GB2312" w:eastAsia="仿宋_GB2312" w:hAnsi="宋体"/>
                <w:sz w:val="24"/>
              </w:rPr>
              <w:t>—</w:t>
            </w:r>
            <w:r>
              <w:rPr>
                <w:rFonts w:ascii="仿宋_GB2312" w:eastAsia="仿宋_GB2312" w:hAnsi="宋体"/>
                <w:sz w:val="24"/>
              </w:rPr>
              <w:t>16:00</w:t>
            </w:r>
          </w:p>
        </w:tc>
        <w:tc>
          <w:tcPr>
            <w:tcW w:w="1255" w:type="dxa"/>
            <w:vAlign w:val="center"/>
          </w:tcPr>
          <w:p w:rsidR="000110CE" w:rsidRDefault="000110CE" w:rsidP="00C1516E">
            <w:pPr>
              <w:spacing w:line="280" w:lineRule="exact"/>
              <w:jc w:val="center"/>
              <w:rPr>
                <w:rFonts w:ascii="仿宋_GB2312" w:eastAsia="仿宋_GB2312" w:hAnsi="宋体"/>
                <w:sz w:val="24"/>
              </w:rPr>
            </w:pPr>
            <w:r>
              <w:rPr>
                <w:rFonts w:ascii="仿宋_GB2312" w:eastAsia="仿宋_GB2312" w:hAnsi="宋体"/>
                <w:sz w:val="24"/>
              </w:rPr>
              <w:t>60</w:t>
            </w:r>
            <w:r>
              <w:rPr>
                <w:rFonts w:ascii="仿宋_GB2312" w:eastAsia="仿宋_GB2312" w:hAnsi="宋体" w:hint="eastAsia"/>
                <w:sz w:val="24"/>
              </w:rPr>
              <w:t>分钟</w:t>
            </w:r>
          </w:p>
        </w:tc>
        <w:tc>
          <w:tcPr>
            <w:tcW w:w="1074" w:type="dxa"/>
            <w:vAlign w:val="center"/>
          </w:tcPr>
          <w:p w:rsidR="000110CE" w:rsidRDefault="000110CE" w:rsidP="00C1516E">
            <w:pPr>
              <w:spacing w:line="280" w:lineRule="exact"/>
              <w:jc w:val="center"/>
              <w:rPr>
                <w:rFonts w:ascii="仿宋_GB2312" w:eastAsia="仿宋_GB2312" w:hAnsi="宋体"/>
                <w:sz w:val="24"/>
              </w:rPr>
            </w:pPr>
            <w:r>
              <w:rPr>
                <w:rFonts w:ascii="仿宋_GB2312" w:eastAsia="仿宋_GB2312" w:hAnsi="宋体" w:hint="eastAsia"/>
                <w:sz w:val="24"/>
              </w:rPr>
              <w:t>物理</w:t>
            </w:r>
          </w:p>
        </w:tc>
        <w:tc>
          <w:tcPr>
            <w:tcW w:w="867" w:type="dxa"/>
            <w:vAlign w:val="center"/>
          </w:tcPr>
          <w:p w:rsidR="000110CE" w:rsidRDefault="000110CE" w:rsidP="00C1516E">
            <w:pPr>
              <w:spacing w:line="280" w:lineRule="exact"/>
              <w:jc w:val="center"/>
              <w:rPr>
                <w:rFonts w:ascii="仿宋_GB2312" w:eastAsia="仿宋_GB2312" w:hAnsi="宋体"/>
                <w:sz w:val="24"/>
              </w:rPr>
            </w:pPr>
            <w:r>
              <w:rPr>
                <w:rFonts w:ascii="仿宋_GB2312" w:eastAsia="仿宋_GB2312" w:hAnsi="宋体"/>
                <w:sz w:val="24"/>
              </w:rPr>
              <w:t>70</w:t>
            </w:r>
          </w:p>
        </w:tc>
        <w:tc>
          <w:tcPr>
            <w:tcW w:w="1789" w:type="dxa"/>
            <w:vAlign w:val="center"/>
          </w:tcPr>
          <w:p w:rsidR="000110CE" w:rsidRDefault="000110CE" w:rsidP="00C1516E">
            <w:pPr>
              <w:spacing w:line="280" w:lineRule="exact"/>
              <w:jc w:val="center"/>
              <w:rPr>
                <w:rFonts w:ascii="仿宋_GB2312" w:eastAsia="仿宋_GB2312" w:hAnsi="宋体"/>
                <w:szCs w:val="21"/>
              </w:rPr>
            </w:pPr>
          </w:p>
        </w:tc>
      </w:tr>
      <w:tr w:rsidR="000110CE" w:rsidTr="00C1516E">
        <w:trPr>
          <w:trHeight w:val="792"/>
        </w:trPr>
        <w:tc>
          <w:tcPr>
            <w:tcW w:w="1169" w:type="dxa"/>
            <w:vMerge/>
            <w:vAlign w:val="center"/>
          </w:tcPr>
          <w:p w:rsidR="000110CE" w:rsidRDefault="000110CE" w:rsidP="00C1516E">
            <w:pPr>
              <w:spacing w:line="520" w:lineRule="exact"/>
              <w:jc w:val="center"/>
              <w:rPr>
                <w:rFonts w:ascii="仿宋_GB2312" w:eastAsia="仿宋_GB2312" w:hAnsi="宋体"/>
                <w:sz w:val="24"/>
              </w:rPr>
            </w:pPr>
          </w:p>
        </w:tc>
        <w:tc>
          <w:tcPr>
            <w:tcW w:w="715" w:type="dxa"/>
            <w:vMerge/>
            <w:vAlign w:val="center"/>
          </w:tcPr>
          <w:p w:rsidR="000110CE" w:rsidRDefault="000110CE" w:rsidP="00C1516E">
            <w:pPr>
              <w:spacing w:line="520" w:lineRule="exact"/>
              <w:jc w:val="center"/>
              <w:rPr>
                <w:rFonts w:ascii="仿宋_GB2312" w:eastAsia="仿宋_GB2312" w:hAnsi="宋体"/>
                <w:sz w:val="24"/>
              </w:rPr>
            </w:pPr>
          </w:p>
        </w:tc>
        <w:tc>
          <w:tcPr>
            <w:tcW w:w="1789" w:type="dxa"/>
            <w:vAlign w:val="center"/>
          </w:tcPr>
          <w:p w:rsidR="000110CE" w:rsidRDefault="000110CE" w:rsidP="00C1516E">
            <w:pPr>
              <w:spacing w:line="280" w:lineRule="exact"/>
              <w:jc w:val="center"/>
              <w:rPr>
                <w:rFonts w:ascii="仿宋_GB2312" w:eastAsia="仿宋_GB2312" w:hAnsi="宋体"/>
                <w:sz w:val="24"/>
              </w:rPr>
            </w:pPr>
            <w:r>
              <w:rPr>
                <w:rFonts w:ascii="仿宋_GB2312" w:eastAsia="仿宋_GB2312" w:hAnsi="宋体"/>
                <w:sz w:val="24"/>
              </w:rPr>
              <w:t>16:50</w:t>
            </w:r>
            <w:r>
              <w:rPr>
                <w:rFonts w:ascii="仿宋_GB2312" w:eastAsia="仿宋_GB2312" w:hAnsi="宋体"/>
                <w:sz w:val="24"/>
              </w:rPr>
              <w:t>—</w:t>
            </w:r>
            <w:r>
              <w:rPr>
                <w:rFonts w:ascii="仿宋_GB2312" w:eastAsia="仿宋_GB2312" w:hAnsi="宋体"/>
                <w:sz w:val="24"/>
              </w:rPr>
              <w:t>17:40</w:t>
            </w:r>
          </w:p>
        </w:tc>
        <w:tc>
          <w:tcPr>
            <w:tcW w:w="1255" w:type="dxa"/>
            <w:vAlign w:val="center"/>
          </w:tcPr>
          <w:p w:rsidR="000110CE" w:rsidRDefault="000110CE" w:rsidP="00C1516E">
            <w:pPr>
              <w:spacing w:line="280" w:lineRule="exact"/>
              <w:jc w:val="center"/>
              <w:rPr>
                <w:rFonts w:ascii="仿宋_GB2312" w:eastAsia="仿宋_GB2312" w:hAnsi="宋体"/>
                <w:sz w:val="24"/>
              </w:rPr>
            </w:pPr>
            <w:r>
              <w:rPr>
                <w:rFonts w:ascii="仿宋_GB2312" w:eastAsia="仿宋_GB2312" w:hAnsi="宋体"/>
                <w:sz w:val="24"/>
              </w:rPr>
              <w:t>50</w:t>
            </w:r>
            <w:r>
              <w:rPr>
                <w:rFonts w:ascii="仿宋_GB2312" w:eastAsia="仿宋_GB2312" w:hAnsi="宋体" w:hint="eastAsia"/>
                <w:sz w:val="24"/>
              </w:rPr>
              <w:t>分钟</w:t>
            </w:r>
          </w:p>
        </w:tc>
        <w:tc>
          <w:tcPr>
            <w:tcW w:w="1074" w:type="dxa"/>
            <w:vAlign w:val="center"/>
          </w:tcPr>
          <w:p w:rsidR="000110CE" w:rsidRDefault="000110CE" w:rsidP="00C1516E">
            <w:pPr>
              <w:spacing w:line="280" w:lineRule="exact"/>
              <w:jc w:val="center"/>
              <w:rPr>
                <w:rFonts w:ascii="仿宋_GB2312" w:eastAsia="仿宋_GB2312" w:hAnsi="宋体"/>
                <w:sz w:val="24"/>
              </w:rPr>
            </w:pPr>
            <w:r>
              <w:rPr>
                <w:rFonts w:ascii="仿宋_GB2312" w:eastAsia="仿宋_GB2312" w:hAnsi="宋体" w:hint="eastAsia"/>
                <w:sz w:val="24"/>
              </w:rPr>
              <w:t>化学</w:t>
            </w:r>
          </w:p>
        </w:tc>
        <w:tc>
          <w:tcPr>
            <w:tcW w:w="867" w:type="dxa"/>
            <w:vAlign w:val="center"/>
          </w:tcPr>
          <w:p w:rsidR="000110CE" w:rsidRDefault="000110CE" w:rsidP="00C1516E">
            <w:pPr>
              <w:spacing w:line="280" w:lineRule="exact"/>
              <w:jc w:val="center"/>
              <w:rPr>
                <w:rFonts w:ascii="仿宋_GB2312" w:eastAsia="仿宋_GB2312" w:hAnsi="宋体"/>
                <w:sz w:val="24"/>
              </w:rPr>
            </w:pPr>
            <w:r>
              <w:rPr>
                <w:rFonts w:ascii="仿宋_GB2312" w:eastAsia="仿宋_GB2312" w:hAnsi="宋体"/>
                <w:sz w:val="24"/>
              </w:rPr>
              <w:t>50</w:t>
            </w:r>
          </w:p>
        </w:tc>
        <w:tc>
          <w:tcPr>
            <w:tcW w:w="1789" w:type="dxa"/>
            <w:vAlign w:val="center"/>
          </w:tcPr>
          <w:p w:rsidR="000110CE" w:rsidRDefault="000110CE" w:rsidP="00C1516E">
            <w:pPr>
              <w:spacing w:line="280" w:lineRule="exact"/>
              <w:jc w:val="center"/>
              <w:rPr>
                <w:rFonts w:ascii="仿宋_GB2312" w:eastAsia="仿宋_GB2312" w:hAnsi="宋体"/>
                <w:b/>
                <w:szCs w:val="21"/>
              </w:rPr>
            </w:pPr>
          </w:p>
        </w:tc>
      </w:tr>
      <w:tr w:rsidR="000110CE" w:rsidTr="00C1516E">
        <w:trPr>
          <w:trHeight w:val="792"/>
        </w:trPr>
        <w:tc>
          <w:tcPr>
            <w:tcW w:w="1169" w:type="dxa"/>
            <w:vMerge w:val="restart"/>
            <w:vAlign w:val="center"/>
          </w:tcPr>
          <w:p w:rsidR="000110CE" w:rsidRDefault="000110CE" w:rsidP="00C1516E">
            <w:pPr>
              <w:spacing w:line="520" w:lineRule="exact"/>
              <w:jc w:val="center"/>
              <w:rPr>
                <w:rFonts w:ascii="仿宋_GB2312" w:eastAsia="仿宋_GB2312" w:hAnsi="宋体"/>
                <w:sz w:val="24"/>
              </w:rPr>
            </w:pPr>
            <w:smartTag w:uri="urn:schemas-microsoft-com:office:smarttags" w:element="chsdate">
              <w:smartTagPr>
                <w:attr w:name="IsROCDate" w:val="False"/>
                <w:attr w:name="IsLunarDate" w:val="False"/>
                <w:attr w:name="Day" w:val="23"/>
                <w:attr w:name="Month" w:val="6"/>
                <w:attr w:name="Year" w:val="2024"/>
              </w:smartTagPr>
              <w:r>
                <w:rPr>
                  <w:rFonts w:ascii="仿宋_GB2312" w:eastAsia="仿宋_GB2312" w:hAnsi="宋体"/>
                  <w:sz w:val="24"/>
                </w:rPr>
                <w:t>6</w:t>
              </w:r>
              <w:r>
                <w:rPr>
                  <w:rFonts w:ascii="仿宋_GB2312" w:eastAsia="仿宋_GB2312" w:hAnsi="宋体" w:hint="eastAsia"/>
                  <w:sz w:val="24"/>
                </w:rPr>
                <w:t>月</w:t>
              </w:r>
              <w:r>
                <w:rPr>
                  <w:rFonts w:ascii="仿宋_GB2312" w:eastAsia="仿宋_GB2312" w:hAnsi="宋体"/>
                  <w:sz w:val="24"/>
                </w:rPr>
                <w:t>23</w:t>
              </w:r>
              <w:r>
                <w:rPr>
                  <w:rFonts w:ascii="仿宋_GB2312" w:eastAsia="仿宋_GB2312" w:hAnsi="宋体" w:hint="eastAsia"/>
                  <w:sz w:val="24"/>
                </w:rPr>
                <w:t>日</w:t>
              </w:r>
            </w:smartTag>
          </w:p>
        </w:tc>
        <w:tc>
          <w:tcPr>
            <w:tcW w:w="715" w:type="dxa"/>
            <w:vMerge w:val="restart"/>
            <w:vAlign w:val="center"/>
          </w:tcPr>
          <w:p w:rsidR="000110CE" w:rsidRDefault="000110CE" w:rsidP="00C1516E">
            <w:pPr>
              <w:spacing w:line="520" w:lineRule="exact"/>
              <w:jc w:val="center"/>
              <w:rPr>
                <w:rFonts w:ascii="仿宋_GB2312" w:eastAsia="仿宋_GB2312" w:hAnsi="宋体"/>
                <w:sz w:val="24"/>
              </w:rPr>
            </w:pPr>
            <w:r>
              <w:rPr>
                <w:rFonts w:ascii="仿宋_GB2312" w:eastAsia="仿宋_GB2312" w:hAnsi="宋体" w:hint="eastAsia"/>
                <w:sz w:val="24"/>
              </w:rPr>
              <w:t>上午</w:t>
            </w:r>
          </w:p>
        </w:tc>
        <w:tc>
          <w:tcPr>
            <w:tcW w:w="1789" w:type="dxa"/>
            <w:vAlign w:val="center"/>
          </w:tcPr>
          <w:p w:rsidR="000110CE" w:rsidRDefault="000110CE" w:rsidP="00C1516E">
            <w:pPr>
              <w:spacing w:line="280" w:lineRule="exact"/>
              <w:jc w:val="center"/>
              <w:rPr>
                <w:rFonts w:ascii="仿宋_GB2312" w:eastAsia="仿宋_GB2312" w:hAnsi="宋体"/>
                <w:sz w:val="24"/>
              </w:rPr>
            </w:pPr>
            <w:r>
              <w:rPr>
                <w:rFonts w:ascii="仿宋_GB2312" w:eastAsia="仿宋_GB2312" w:hAnsi="宋体"/>
                <w:sz w:val="24"/>
              </w:rPr>
              <w:t>8:20</w:t>
            </w:r>
            <w:r>
              <w:rPr>
                <w:rFonts w:ascii="仿宋_GB2312" w:eastAsia="仿宋_GB2312" w:hAnsi="宋体"/>
                <w:sz w:val="24"/>
              </w:rPr>
              <w:t>—</w:t>
            </w:r>
            <w:r>
              <w:rPr>
                <w:rFonts w:ascii="仿宋_GB2312" w:eastAsia="仿宋_GB2312" w:hAnsi="宋体"/>
                <w:sz w:val="24"/>
              </w:rPr>
              <w:t>10:00</w:t>
            </w:r>
          </w:p>
        </w:tc>
        <w:tc>
          <w:tcPr>
            <w:tcW w:w="1255" w:type="dxa"/>
            <w:vAlign w:val="center"/>
          </w:tcPr>
          <w:p w:rsidR="000110CE" w:rsidRDefault="000110CE" w:rsidP="00C1516E">
            <w:pPr>
              <w:spacing w:line="280" w:lineRule="exact"/>
              <w:jc w:val="center"/>
              <w:rPr>
                <w:rFonts w:ascii="仿宋_GB2312" w:eastAsia="仿宋_GB2312" w:hAnsi="宋体"/>
                <w:sz w:val="24"/>
              </w:rPr>
            </w:pPr>
            <w:r>
              <w:rPr>
                <w:rFonts w:ascii="仿宋_GB2312" w:eastAsia="仿宋_GB2312" w:hAnsi="宋体"/>
                <w:sz w:val="24"/>
              </w:rPr>
              <w:t>100</w:t>
            </w:r>
            <w:r>
              <w:rPr>
                <w:rFonts w:ascii="仿宋_GB2312" w:eastAsia="仿宋_GB2312" w:hAnsi="宋体" w:hint="eastAsia"/>
                <w:sz w:val="24"/>
              </w:rPr>
              <w:t>分钟</w:t>
            </w:r>
          </w:p>
        </w:tc>
        <w:tc>
          <w:tcPr>
            <w:tcW w:w="1074" w:type="dxa"/>
            <w:vAlign w:val="center"/>
          </w:tcPr>
          <w:p w:rsidR="000110CE" w:rsidRDefault="000110CE" w:rsidP="00C1516E">
            <w:pPr>
              <w:spacing w:line="280" w:lineRule="exact"/>
              <w:jc w:val="center"/>
              <w:rPr>
                <w:rFonts w:ascii="仿宋_GB2312" w:eastAsia="仿宋_GB2312" w:hAnsi="宋体"/>
                <w:sz w:val="24"/>
              </w:rPr>
            </w:pPr>
            <w:r>
              <w:rPr>
                <w:rFonts w:ascii="仿宋_GB2312" w:eastAsia="仿宋_GB2312" w:hAnsi="宋体" w:hint="eastAsia"/>
                <w:sz w:val="24"/>
              </w:rPr>
              <w:t>数学</w:t>
            </w:r>
          </w:p>
        </w:tc>
        <w:tc>
          <w:tcPr>
            <w:tcW w:w="867" w:type="dxa"/>
            <w:vAlign w:val="center"/>
          </w:tcPr>
          <w:p w:rsidR="000110CE" w:rsidRDefault="000110CE" w:rsidP="00C1516E">
            <w:pPr>
              <w:spacing w:line="280" w:lineRule="exact"/>
              <w:jc w:val="center"/>
              <w:rPr>
                <w:rFonts w:ascii="仿宋_GB2312" w:eastAsia="仿宋_GB2312" w:hAnsi="宋体"/>
                <w:sz w:val="24"/>
              </w:rPr>
            </w:pPr>
            <w:r>
              <w:rPr>
                <w:rFonts w:ascii="仿宋_GB2312" w:eastAsia="仿宋_GB2312" w:hAnsi="宋体"/>
                <w:sz w:val="24"/>
              </w:rPr>
              <w:t>120</w:t>
            </w:r>
          </w:p>
        </w:tc>
        <w:tc>
          <w:tcPr>
            <w:tcW w:w="1789" w:type="dxa"/>
            <w:vAlign w:val="center"/>
          </w:tcPr>
          <w:p w:rsidR="000110CE" w:rsidRDefault="000110CE" w:rsidP="00C1516E">
            <w:pPr>
              <w:spacing w:line="280" w:lineRule="exact"/>
              <w:jc w:val="center"/>
              <w:rPr>
                <w:rFonts w:ascii="仿宋_GB2312" w:eastAsia="仿宋_GB2312" w:hAnsi="宋体"/>
                <w:b/>
                <w:szCs w:val="21"/>
              </w:rPr>
            </w:pPr>
          </w:p>
        </w:tc>
      </w:tr>
      <w:tr w:rsidR="000110CE" w:rsidTr="00C1516E">
        <w:trPr>
          <w:trHeight w:val="1192"/>
        </w:trPr>
        <w:tc>
          <w:tcPr>
            <w:tcW w:w="1169" w:type="dxa"/>
            <w:vMerge/>
            <w:vAlign w:val="center"/>
          </w:tcPr>
          <w:p w:rsidR="000110CE" w:rsidRDefault="000110CE" w:rsidP="00C1516E">
            <w:pPr>
              <w:spacing w:line="520" w:lineRule="exact"/>
              <w:jc w:val="center"/>
              <w:rPr>
                <w:rFonts w:ascii="仿宋_GB2312" w:eastAsia="仿宋_GB2312" w:hAnsi="宋体"/>
                <w:sz w:val="24"/>
              </w:rPr>
            </w:pPr>
          </w:p>
        </w:tc>
        <w:tc>
          <w:tcPr>
            <w:tcW w:w="715" w:type="dxa"/>
            <w:vMerge/>
            <w:vAlign w:val="center"/>
          </w:tcPr>
          <w:p w:rsidR="000110CE" w:rsidRDefault="000110CE" w:rsidP="00C1516E">
            <w:pPr>
              <w:spacing w:line="520" w:lineRule="exact"/>
              <w:jc w:val="center"/>
              <w:rPr>
                <w:rFonts w:ascii="仿宋_GB2312" w:eastAsia="仿宋_GB2312" w:hAnsi="宋体"/>
                <w:sz w:val="24"/>
              </w:rPr>
            </w:pPr>
          </w:p>
        </w:tc>
        <w:tc>
          <w:tcPr>
            <w:tcW w:w="1789" w:type="dxa"/>
            <w:vAlign w:val="center"/>
          </w:tcPr>
          <w:p w:rsidR="000110CE" w:rsidRDefault="000110CE" w:rsidP="00C1516E">
            <w:pPr>
              <w:spacing w:line="280" w:lineRule="exact"/>
              <w:jc w:val="center"/>
              <w:rPr>
                <w:rFonts w:ascii="仿宋_GB2312" w:eastAsia="仿宋_GB2312" w:hAnsi="宋体"/>
                <w:sz w:val="24"/>
              </w:rPr>
            </w:pPr>
            <w:r>
              <w:rPr>
                <w:rFonts w:ascii="仿宋_GB2312" w:eastAsia="仿宋_GB2312" w:hAnsi="宋体"/>
                <w:sz w:val="24"/>
              </w:rPr>
              <w:t>10:50</w:t>
            </w:r>
            <w:r>
              <w:rPr>
                <w:rFonts w:ascii="仿宋_GB2312" w:eastAsia="仿宋_GB2312" w:hAnsi="宋体"/>
                <w:sz w:val="24"/>
              </w:rPr>
              <w:t>—</w:t>
            </w:r>
            <w:r>
              <w:rPr>
                <w:rFonts w:ascii="仿宋_GB2312" w:eastAsia="仿宋_GB2312" w:hAnsi="宋体"/>
                <w:sz w:val="24"/>
              </w:rPr>
              <w:t>11:50</w:t>
            </w:r>
          </w:p>
        </w:tc>
        <w:tc>
          <w:tcPr>
            <w:tcW w:w="1255" w:type="dxa"/>
            <w:vAlign w:val="center"/>
          </w:tcPr>
          <w:p w:rsidR="000110CE" w:rsidRDefault="000110CE" w:rsidP="00C1516E">
            <w:pPr>
              <w:spacing w:line="280" w:lineRule="exact"/>
              <w:jc w:val="center"/>
              <w:rPr>
                <w:rFonts w:ascii="仿宋_GB2312" w:eastAsia="仿宋_GB2312" w:hAnsi="宋体"/>
                <w:sz w:val="24"/>
              </w:rPr>
            </w:pPr>
            <w:r>
              <w:rPr>
                <w:rFonts w:ascii="仿宋_GB2312" w:eastAsia="仿宋_GB2312" w:hAnsi="宋体"/>
                <w:sz w:val="24"/>
              </w:rPr>
              <w:t>60</w:t>
            </w:r>
            <w:r>
              <w:rPr>
                <w:rFonts w:ascii="仿宋_GB2312" w:eastAsia="仿宋_GB2312" w:hAnsi="宋体" w:hint="eastAsia"/>
                <w:sz w:val="24"/>
              </w:rPr>
              <w:t>分钟</w:t>
            </w:r>
          </w:p>
        </w:tc>
        <w:tc>
          <w:tcPr>
            <w:tcW w:w="1074" w:type="dxa"/>
            <w:vAlign w:val="center"/>
          </w:tcPr>
          <w:p w:rsidR="000110CE" w:rsidRDefault="000110CE" w:rsidP="00C1516E">
            <w:pPr>
              <w:spacing w:line="280" w:lineRule="exact"/>
              <w:jc w:val="center"/>
              <w:rPr>
                <w:rFonts w:ascii="仿宋_GB2312" w:eastAsia="仿宋_GB2312" w:hAnsi="宋体"/>
                <w:sz w:val="24"/>
              </w:rPr>
            </w:pPr>
            <w:r>
              <w:rPr>
                <w:rFonts w:ascii="仿宋_GB2312" w:eastAsia="仿宋_GB2312" w:hAnsi="宋体" w:hint="eastAsia"/>
                <w:sz w:val="24"/>
              </w:rPr>
              <w:t>道德与法治</w:t>
            </w:r>
          </w:p>
        </w:tc>
        <w:tc>
          <w:tcPr>
            <w:tcW w:w="867" w:type="dxa"/>
            <w:vAlign w:val="center"/>
          </w:tcPr>
          <w:p w:rsidR="000110CE" w:rsidRDefault="000110CE" w:rsidP="00C1516E">
            <w:pPr>
              <w:spacing w:line="280" w:lineRule="exact"/>
              <w:jc w:val="center"/>
              <w:rPr>
                <w:rFonts w:ascii="仿宋_GB2312" w:eastAsia="仿宋_GB2312" w:hAnsi="宋体"/>
                <w:sz w:val="24"/>
              </w:rPr>
            </w:pPr>
            <w:r>
              <w:rPr>
                <w:rFonts w:ascii="仿宋_GB2312" w:eastAsia="仿宋_GB2312" w:hAnsi="宋体"/>
                <w:sz w:val="24"/>
              </w:rPr>
              <w:t>70</w:t>
            </w:r>
          </w:p>
        </w:tc>
        <w:tc>
          <w:tcPr>
            <w:tcW w:w="1789" w:type="dxa"/>
            <w:vAlign w:val="center"/>
          </w:tcPr>
          <w:p w:rsidR="000110CE" w:rsidRDefault="000110CE" w:rsidP="00C1516E">
            <w:pPr>
              <w:spacing w:line="280" w:lineRule="exact"/>
              <w:jc w:val="left"/>
              <w:rPr>
                <w:rFonts w:ascii="仿宋_GB2312" w:eastAsia="仿宋_GB2312" w:hAnsi="宋体"/>
                <w:szCs w:val="21"/>
              </w:rPr>
            </w:pPr>
            <w:r>
              <w:rPr>
                <w:rFonts w:ascii="仿宋_GB2312" w:eastAsia="仿宋_GB2312" w:hAnsi="宋体" w:hint="eastAsia"/>
                <w:szCs w:val="21"/>
              </w:rPr>
              <w:t>开卷考试，考生可自带参考资料。</w:t>
            </w:r>
          </w:p>
        </w:tc>
      </w:tr>
      <w:tr w:rsidR="000110CE" w:rsidTr="00C1516E">
        <w:trPr>
          <w:trHeight w:val="1570"/>
        </w:trPr>
        <w:tc>
          <w:tcPr>
            <w:tcW w:w="1169" w:type="dxa"/>
            <w:vMerge/>
            <w:vAlign w:val="center"/>
          </w:tcPr>
          <w:p w:rsidR="000110CE" w:rsidRDefault="000110CE" w:rsidP="00C1516E">
            <w:pPr>
              <w:spacing w:line="520" w:lineRule="exact"/>
              <w:jc w:val="center"/>
              <w:rPr>
                <w:rFonts w:ascii="仿宋_GB2312" w:eastAsia="仿宋_GB2312" w:hAnsi="宋体"/>
                <w:sz w:val="24"/>
              </w:rPr>
            </w:pPr>
          </w:p>
        </w:tc>
        <w:tc>
          <w:tcPr>
            <w:tcW w:w="715" w:type="dxa"/>
            <w:vAlign w:val="center"/>
          </w:tcPr>
          <w:p w:rsidR="000110CE" w:rsidRDefault="000110CE" w:rsidP="00C1516E">
            <w:pPr>
              <w:spacing w:line="520" w:lineRule="exact"/>
              <w:jc w:val="center"/>
              <w:rPr>
                <w:rFonts w:ascii="仿宋_GB2312" w:eastAsia="仿宋_GB2312" w:hAnsi="宋体"/>
                <w:sz w:val="24"/>
              </w:rPr>
            </w:pPr>
            <w:r>
              <w:rPr>
                <w:rFonts w:ascii="仿宋_GB2312" w:eastAsia="仿宋_GB2312" w:hAnsi="宋体" w:hint="eastAsia"/>
                <w:sz w:val="24"/>
              </w:rPr>
              <w:t>下午</w:t>
            </w:r>
          </w:p>
        </w:tc>
        <w:tc>
          <w:tcPr>
            <w:tcW w:w="1789" w:type="dxa"/>
            <w:vAlign w:val="center"/>
          </w:tcPr>
          <w:p w:rsidR="000110CE" w:rsidRDefault="000110CE" w:rsidP="00C1516E">
            <w:pPr>
              <w:spacing w:line="280" w:lineRule="exact"/>
              <w:jc w:val="center"/>
              <w:rPr>
                <w:rFonts w:ascii="仿宋_GB2312" w:eastAsia="仿宋_GB2312" w:hAnsi="宋体"/>
                <w:sz w:val="24"/>
              </w:rPr>
            </w:pPr>
            <w:r>
              <w:rPr>
                <w:rFonts w:ascii="仿宋_GB2312" w:eastAsia="仿宋_GB2312" w:hAnsi="宋体"/>
                <w:sz w:val="24"/>
              </w:rPr>
              <w:t>15:00</w:t>
            </w:r>
            <w:r>
              <w:rPr>
                <w:rFonts w:ascii="仿宋_GB2312" w:eastAsia="仿宋_GB2312" w:hAnsi="宋体"/>
                <w:sz w:val="24"/>
              </w:rPr>
              <w:t>—</w:t>
            </w:r>
            <w:r>
              <w:rPr>
                <w:rFonts w:ascii="仿宋_GB2312" w:eastAsia="仿宋_GB2312" w:hAnsi="宋体"/>
                <w:sz w:val="24"/>
              </w:rPr>
              <w:t>16:40</w:t>
            </w:r>
          </w:p>
        </w:tc>
        <w:tc>
          <w:tcPr>
            <w:tcW w:w="1255" w:type="dxa"/>
            <w:vAlign w:val="center"/>
          </w:tcPr>
          <w:p w:rsidR="000110CE" w:rsidRDefault="000110CE" w:rsidP="00C1516E">
            <w:pPr>
              <w:spacing w:line="280" w:lineRule="exact"/>
              <w:jc w:val="center"/>
              <w:rPr>
                <w:rFonts w:ascii="仿宋_GB2312" w:eastAsia="仿宋_GB2312" w:hAnsi="宋体"/>
                <w:sz w:val="24"/>
              </w:rPr>
            </w:pPr>
            <w:r>
              <w:rPr>
                <w:rFonts w:ascii="仿宋_GB2312" w:eastAsia="仿宋_GB2312" w:hAnsi="宋体"/>
                <w:sz w:val="24"/>
              </w:rPr>
              <w:t>100</w:t>
            </w:r>
            <w:r>
              <w:rPr>
                <w:rFonts w:ascii="仿宋_GB2312" w:eastAsia="仿宋_GB2312" w:hAnsi="宋体" w:hint="eastAsia"/>
                <w:sz w:val="24"/>
              </w:rPr>
              <w:t>分钟</w:t>
            </w:r>
          </w:p>
        </w:tc>
        <w:tc>
          <w:tcPr>
            <w:tcW w:w="1074" w:type="dxa"/>
            <w:vAlign w:val="center"/>
          </w:tcPr>
          <w:p w:rsidR="000110CE" w:rsidRDefault="000110CE" w:rsidP="00C1516E">
            <w:pPr>
              <w:spacing w:line="280" w:lineRule="exact"/>
              <w:jc w:val="center"/>
              <w:rPr>
                <w:rFonts w:ascii="仿宋_GB2312" w:eastAsia="仿宋_GB2312" w:hAnsi="宋体"/>
                <w:sz w:val="24"/>
              </w:rPr>
            </w:pPr>
            <w:r>
              <w:rPr>
                <w:rFonts w:ascii="仿宋_GB2312" w:eastAsia="仿宋_GB2312" w:hAnsi="宋体" w:hint="eastAsia"/>
                <w:sz w:val="24"/>
              </w:rPr>
              <w:t>英语</w:t>
            </w:r>
          </w:p>
        </w:tc>
        <w:tc>
          <w:tcPr>
            <w:tcW w:w="867" w:type="dxa"/>
            <w:vAlign w:val="center"/>
          </w:tcPr>
          <w:p w:rsidR="000110CE" w:rsidRDefault="000110CE" w:rsidP="00C1516E">
            <w:pPr>
              <w:spacing w:line="280" w:lineRule="exact"/>
              <w:jc w:val="center"/>
              <w:rPr>
                <w:rFonts w:ascii="仿宋_GB2312" w:eastAsia="仿宋_GB2312" w:hAnsi="宋体"/>
                <w:sz w:val="24"/>
              </w:rPr>
            </w:pPr>
            <w:r>
              <w:rPr>
                <w:rFonts w:ascii="仿宋_GB2312" w:eastAsia="仿宋_GB2312" w:hAnsi="宋体"/>
                <w:sz w:val="24"/>
              </w:rPr>
              <w:t>120</w:t>
            </w:r>
          </w:p>
        </w:tc>
        <w:tc>
          <w:tcPr>
            <w:tcW w:w="1789" w:type="dxa"/>
            <w:vAlign w:val="center"/>
          </w:tcPr>
          <w:p w:rsidR="000110CE" w:rsidRDefault="000110CE" w:rsidP="00C1516E">
            <w:pPr>
              <w:spacing w:line="280" w:lineRule="exact"/>
              <w:rPr>
                <w:rFonts w:ascii="仿宋_GB2312" w:eastAsia="仿宋_GB2312" w:hAnsi="宋体"/>
                <w:szCs w:val="21"/>
              </w:rPr>
            </w:pPr>
            <w:r>
              <w:rPr>
                <w:rFonts w:ascii="仿宋_GB2312" w:eastAsia="仿宋_GB2312" w:hAnsi="宋体" w:hint="eastAsia"/>
                <w:szCs w:val="21"/>
              </w:rPr>
              <w:t>笔试</w:t>
            </w:r>
            <w:r>
              <w:rPr>
                <w:rFonts w:ascii="仿宋_GB2312" w:eastAsia="仿宋_GB2312" w:hAnsi="宋体"/>
                <w:szCs w:val="21"/>
              </w:rPr>
              <w:t>100</w:t>
            </w:r>
            <w:r>
              <w:rPr>
                <w:rFonts w:ascii="仿宋_GB2312" w:eastAsia="仿宋_GB2312" w:hAnsi="宋体" w:hint="eastAsia"/>
                <w:szCs w:val="21"/>
              </w:rPr>
              <w:t>分，</w:t>
            </w:r>
          </w:p>
          <w:p w:rsidR="000110CE" w:rsidRDefault="000110CE" w:rsidP="00C1516E">
            <w:pPr>
              <w:spacing w:line="280" w:lineRule="exact"/>
              <w:rPr>
                <w:rFonts w:ascii="仿宋_GB2312" w:eastAsia="仿宋_GB2312" w:hAnsi="宋体"/>
                <w:szCs w:val="21"/>
              </w:rPr>
            </w:pPr>
            <w:r>
              <w:rPr>
                <w:rFonts w:ascii="仿宋_GB2312" w:eastAsia="仿宋_GB2312" w:hAnsi="宋体" w:hint="eastAsia"/>
                <w:szCs w:val="21"/>
              </w:rPr>
              <w:t>听力</w:t>
            </w:r>
            <w:r>
              <w:rPr>
                <w:rFonts w:ascii="仿宋_GB2312" w:eastAsia="仿宋_GB2312" w:hAnsi="宋体"/>
                <w:szCs w:val="21"/>
              </w:rPr>
              <w:t>20</w:t>
            </w:r>
            <w:r>
              <w:rPr>
                <w:rFonts w:ascii="仿宋_GB2312" w:eastAsia="仿宋_GB2312" w:hAnsi="宋体" w:hint="eastAsia"/>
                <w:szCs w:val="21"/>
              </w:rPr>
              <w:t>分。</w:t>
            </w:r>
          </w:p>
        </w:tc>
      </w:tr>
      <w:tr w:rsidR="000110CE" w:rsidTr="00C1516E">
        <w:trPr>
          <w:trHeight w:val="1166"/>
        </w:trPr>
        <w:tc>
          <w:tcPr>
            <w:tcW w:w="1169" w:type="dxa"/>
            <w:vMerge w:val="restart"/>
            <w:vAlign w:val="center"/>
          </w:tcPr>
          <w:p w:rsidR="000110CE" w:rsidRDefault="000110CE" w:rsidP="00C1516E">
            <w:pPr>
              <w:spacing w:line="520" w:lineRule="exact"/>
              <w:jc w:val="center"/>
              <w:rPr>
                <w:rFonts w:ascii="仿宋_GB2312" w:eastAsia="仿宋_GB2312" w:hAnsi="宋体"/>
                <w:sz w:val="24"/>
              </w:rPr>
            </w:pPr>
            <w:smartTag w:uri="urn:schemas-microsoft-com:office:smarttags" w:element="chsdate">
              <w:smartTagPr>
                <w:attr w:name="IsROCDate" w:val="False"/>
                <w:attr w:name="IsLunarDate" w:val="False"/>
                <w:attr w:name="Day" w:val="24"/>
                <w:attr w:name="Month" w:val="6"/>
                <w:attr w:name="Year" w:val="2024"/>
              </w:smartTagPr>
              <w:r>
                <w:rPr>
                  <w:rFonts w:ascii="仿宋_GB2312" w:eastAsia="仿宋_GB2312" w:hAnsi="宋体"/>
                  <w:sz w:val="24"/>
                </w:rPr>
                <w:t>6</w:t>
              </w:r>
              <w:r>
                <w:rPr>
                  <w:rFonts w:ascii="仿宋_GB2312" w:eastAsia="仿宋_GB2312" w:hAnsi="宋体" w:hint="eastAsia"/>
                  <w:sz w:val="24"/>
                </w:rPr>
                <w:t>月</w:t>
              </w:r>
              <w:r>
                <w:rPr>
                  <w:rFonts w:ascii="仿宋_GB2312" w:eastAsia="仿宋_GB2312" w:hAnsi="宋体"/>
                  <w:sz w:val="24"/>
                </w:rPr>
                <w:t>24</w:t>
              </w:r>
              <w:r>
                <w:rPr>
                  <w:rFonts w:ascii="仿宋_GB2312" w:eastAsia="仿宋_GB2312" w:hAnsi="宋体" w:hint="eastAsia"/>
                  <w:sz w:val="24"/>
                </w:rPr>
                <w:t>日</w:t>
              </w:r>
            </w:smartTag>
          </w:p>
        </w:tc>
        <w:tc>
          <w:tcPr>
            <w:tcW w:w="715" w:type="dxa"/>
            <w:vMerge w:val="restart"/>
            <w:vAlign w:val="center"/>
          </w:tcPr>
          <w:p w:rsidR="000110CE" w:rsidRDefault="000110CE" w:rsidP="00C1516E">
            <w:pPr>
              <w:spacing w:line="520" w:lineRule="exact"/>
              <w:jc w:val="center"/>
              <w:rPr>
                <w:rFonts w:ascii="仿宋_GB2312" w:eastAsia="仿宋_GB2312" w:hAnsi="宋体"/>
                <w:sz w:val="24"/>
              </w:rPr>
            </w:pPr>
            <w:r>
              <w:rPr>
                <w:rFonts w:ascii="仿宋_GB2312" w:eastAsia="仿宋_GB2312" w:hAnsi="宋体" w:hint="eastAsia"/>
                <w:sz w:val="24"/>
              </w:rPr>
              <w:t>上午</w:t>
            </w:r>
          </w:p>
        </w:tc>
        <w:tc>
          <w:tcPr>
            <w:tcW w:w="1789" w:type="dxa"/>
            <w:vAlign w:val="center"/>
          </w:tcPr>
          <w:p w:rsidR="000110CE" w:rsidRDefault="000110CE" w:rsidP="00C1516E">
            <w:pPr>
              <w:spacing w:line="280" w:lineRule="exact"/>
              <w:jc w:val="center"/>
              <w:rPr>
                <w:rFonts w:ascii="仿宋_GB2312" w:eastAsia="仿宋_GB2312" w:hAnsi="宋体"/>
                <w:sz w:val="24"/>
              </w:rPr>
            </w:pPr>
            <w:r>
              <w:rPr>
                <w:rFonts w:ascii="仿宋_GB2312" w:eastAsia="仿宋_GB2312" w:hAnsi="宋体"/>
                <w:sz w:val="24"/>
              </w:rPr>
              <w:t>9:00</w:t>
            </w:r>
            <w:r>
              <w:rPr>
                <w:rFonts w:ascii="仿宋_GB2312" w:eastAsia="仿宋_GB2312" w:hAnsi="宋体"/>
                <w:sz w:val="24"/>
              </w:rPr>
              <w:t>—</w:t>
            </w:r>
            <w:r>
              <w:rPr>
                <w:rFonts w:ascii="仿宋_GB2312" w:eastAsia="仿宋_GB2312" w:hAnsi="宋体"/>
                <w:sz w:val="24"/>
              </w:rPr>
              <w:t>9:50</w:t>
            </w:r>
          </w:p>
        </w:tc>
        <w:tc>
          <w:tcPr>
            <w:tcW w:w="1255" w:type="dxa"/>
            <w:vAlign w:val="center"/>
          </w:tcPr>
          <w:p w:rsidR="000110CE" w:rsidRDefault="000110CE" w:rsidP="00C1516E">
            <w:pPr>
              <w:spacing w:line="280" w:lineRule="exact"/>
              <w:jc w:val="center"/>
              <w:rPr>
                <w:rFonts w:ascii="仿宋_GB2312" w:eastAsia="仿宋_GB2312" w:hAnsi="宋体"/>
                <w:sz w:val="24"/>
              </w:rPr>
            </w:pPr>
            <w:r>
              <w:rPr>
                <w:rFonts w:ascii="仿宋_GB2312" w:eastAsia="仿宋_GB2312" w:hAnsi="宋体"/>
                <w:sz w:val="24"/>
              </w:rPr>
              <w:t>50</w:t>
            </w:r>
            <w:r>
              <w:rPr>
                <w:rFonts w:ascii="仿宋_GB2312" w:eastAsia="仿宋_GB2312" w:hAnsi="宋体" w:hint="eastAsia"/>
                <w:sz w:val="24"/>
              </w:rPr>
              <w:t>分钟</w:t>
            </w:r>
          </w:p>
        </w:tc>
        <w:tc>
          <w:tcPr>
            <w:tcW w:w="1074" w:type="dxa"/>
            <w:vAlign w:val="center"/>
          </w:tcPr>
          <w:p w:rsidR="000110CE" w:rsidRDefault="000110CE" w:rsidP="00C1516E">
            <w:pPr>
              <w:spacing w:line="280" w:lineRule="exact"/>
              <w:jc w:val="center"/>
              <w:rPr>
                <w:rFonts w:ascii="仿宋_GB2312" w:eastAsia="仿宋_GB2312" w:hAnsi="宋体"/>
                <w:sz w:val="24"/>
              </w:rPr>
            </w:pPr>
            <w:r>
              <w:rPr>
                <w:rFonts w:ascii="仿宋_GB2312" w:eastAsia="仿宋_GB2312" w:hAnsi="宋体" w:hint="eastAsia"/>
                <w:sz w:val="24"/>
              </w:rPr>
              <w:t>生物</w:t>
            </w:r>
          </w:p>
        </w:tc>
        <w:tc>
          <w:tcPr>
            <w:tcW w:w="2656" w:type="dxa"/>
            <w:gridSpan w:val="2"/>
            <w:vMerge w:val="restart"/>
            <w:vAlign w:val="center"/>
          </w:tcPr>
          <w:p w:rsidR="000110CE" w:rsidRDefault="000110CE" w:rsidP="00C1516E">
            <w:pPr>
              <w:spacing w:line="280" w:lineRule="exact"/>
              <w:rPr>
                <w:rFonts w:ascii="仿宋_GB2312" w:eastAsia="仿宋_GB2312" w:hAnsi="宋体"/>
                <w:szCs w:val="21"/>
              </w:rPr>
            </w:pPr>
            <w:r>
              <w:rPr>
                <w:rFonts w:ascii="仿宋_GB2312" w:eastAsia="仿宋_GB2312" w:hAnsi="宋体" w:hint="eastAsia"/>
                <w:szCs w:val="21"/>
              </w:rPr>
              <w:t>卷面分值各为</w:t>
            </w:r>
            <w:r>
              <w:rPr>
                <w:rFonts w:ascii="仿宋_GB2312" w:eastAsia="仿宋_GB2312" w:hAnsi="宋体"/>
                <w:szCs w:val="21"/>
              </w:rPr>
              <w:t xml:space="preserve"> 50 </w:t>
            </w:r>
            <w:r>
              <w:rPr>
                <w:rFonts w:ascii="仿宋_GB2312" w:eastAsia="仿宋_GB2312" w:hAnsi="宋体" w:hint="eastAsia"/>
                <w:szCs w:val="21"/>
              </w:rPr>
              <w:t>分，考</w:t>
            </w:r>
          </w:p>
          <w:p w:rsidR="000110CE" w:rsidRDefault="000110CE" w:rsidP="00C1516E">
            <w:pPr>
              <w:spacing w:line="280" w:lineRule="exact"/>
              <w:rPr>
                <w:rFonts w:ascii="仿宋_GB2312" w:eastAsia="仿宋_GB2312" w:hAnsi="宋体"/>
                <w:szCs w:val="21"/>
              </w:rPr>
            </w:pPr>
            <w:r>
              <w:rPr>
                <w:rFonts w:ascii="仿宋_GB2312" w:eastAsia="仿宋_GB2312" w:hAnsi="宋体" w:hint="eastAsia"/>
                <w:szCs w:val="21"/>
              </w:rPr>
              <w:t>试对象为初中二年级学</w:t>
            </w:r>
          </w:p>
          <w:p w:rsidR="000110CE" w:rsidRDefault="000110CE" w:rsidP="00C1516E">
            <w:pPr>
              <w:spacing w:line="280" w:lineRule="exact"/>
              <w:rPr>
                <w:rFonts w:ascii="仿宋_GB2312" w:eastAsia="仿宋_GB2312" w:hAnsi="宋体"/>
                <w:szCs w:val="21"/>
              </w:rPr>
            </w:pPr>
            <w:r>
              <w:rPr>
                <w:rFonts w:ascii="仿宋_GB2312" w:eastAsia="仿宋_GB2312" w:hAnsi="宋体" w:hint="eastAsia"/>
                <w:szCs w:val="21"/>
              </w:rPr>
              <w:t>生，成绩以等级呈现。</w:t>
            </w:r>
          </w:p>
        </w:tc>
      </w:tr>
      <w:tr w:rsidR="000110CE" w:rsidTr="00C1516E">
        <w:trPr>
          <w:trHeight w:val="1046"/>
        </w:trPr>
        <w:tc>
          <w:tcPr>
            <w:tcW w:w="1169" w:type="dxa"/>
            <w:vMerge/>
            <w:vAlign w:val="center"/>
          </w:tcPr>
          <w:p w:rsidR="000110CE" w:rsidRDefault="000110CE" w:rsidP="00C1516E">
            <w:pPr>
              <w:spacing w:line="520" w:lineRule="exact"/>
              <w:jc w:val="center"/>
              <w:rPr>
                <w:rFonts w:ascii="仿宋_GB2312" w:eastAsia="仿宋_GB2312" w:hAnsi="宋体"/>
                <w:sz w:val="24"/>
              </w:rPr>
            </w:pPr>
          </w:p>
        </w:tc>
        <w:tc>
          <w:tcPr>
            <w:tcW w:w="715" w:type="dxa"/>
            <w:vMerge/>
            <w:vAlign w:val="center"/>
          </w:tcPr>
          <w:p w:rsidR="000110CE" w:rsidRDefault="000110CE" w:rsidP="00C1516E">
            <w:pPr>
              <w:spacing w:line="520" w:lineRule="exact"/>
              <w:jc w:val="center"/>
              <w:rPr>
                <w:rFonts w:ascii="仿宋_GB2312" w:eastAsia="仿宋_GB2312" w:hAnsi="宋体"/>
                <w:sz w:val="24"/>
              </w:rPr>
            </w:pPr>
          </w:p>
        </w:tc>
        <w:tc>
          <w:tcPr>
            <w:tcW w:w="1789" w:type="dxa"/>
            <w:vAlign w:val="center"/>
          </w:tcPr>
          <w:p w:rsidR="000110CE" w:rsidRDefault="000110CE" w:rsidP="00C1516E">
            <w:pPr>
              <w:spacing w:line="520" w:lineRule="exact"/>
              <w:jc w:val="center"/>
              <w:rPr>
                <w:rFonts w:ascii="仿宋_GB2312" w:eastAsia="仿宋_GB2312" w:hAnsi="宋体"/>
                <w:sz w:val="24"/>
              </w:rPr>
            </w:pPr>
            <w:r>
              <w:rPr>
                <w:rFonts w:ascii="仿宋_GB2312" w:eastAsia="仿宋_GB2312" w:hAnsi="宋体"/>
                <w:sz w:val="24"/>
              </w:rPr>
              <w:t>10:40</w:t>
            </w:r>
            <w:r>
              <w:rPr>
                <w:rFonts w:ascii="仿宋_GB2312" w:eastAsia="仿宋_GB2312" w:hAnsi="宋体"/>
                <w:sz w:val="24"/>
              </w:rPr>
              <w:t>—</w:t>
            </w:r>
            <w:r>
              <w:rPr>
                <w:rFonts w:ascii="仿宋_GB2312" w:eastAsia="仿宋_GB2312" w:hAnsi="宋体"/>
                <w:sz w:val="24"/>
              </w:rPr>
              <w:t>11:30</w:t>
            </w:r>
          </w:p>
        </w:tc>
        <w:tc>
          <w:tcPr>
            <w:tcW w:w="1255" w:type="dxa"/>
            <w:vAlign w:val="center"/>
          </w:tcPr>
          <w:p w:rsidR="000110CE" w:rsidRDefault="000110CE" w:rsidP="00C1516E">
            <w:pPr>
              <w:spacing w:line="520" w:lineRule="exact"/>
              <w:jc w:val="center"/>
              <w:rPr>
                <w:rFonts w:ascii="仿宋_GB2312" w:eastAsia="仿宋_GB2312" w:hAnsi="宋体"/>
                <w:sz w:val="24"/>
              </w:rPr>
            </w:pPr>
            <w:r>
              <w:rPr>
                <w:rFonts w:ascii="仿宋_GB2312" w:eastAsia="仿宋_GB2312" w:hAnsi="宋体"/>
                <w:sz w:val="24"/>
              </w:rPr>
              <w:t>50</w:t>
            </w:r>
            <w:r>
              <w:rPr>
                <w:rFonts w:ascii="仿宋_GB2312" w:eastAsia="仿宋_GB2312" w:hAnsi="宋体" w:hint="eastAsia"/>
                <w:sz w:val="24"/>
              </w:rPr>
              <w:t>分钟</w:t>
            </w:r>
          </w:p>
        </w:tc>
        <w:tc>
          <w:tcPr>
            <w:tcW w:w="1074" w:type="dxa"/>
            <w:vAlign w:val="center"/>
          </w:tcPr>
          <w:p w:rsidR="000110CE" w:rsidRDefault="000110CE" w:rsidP="00C1516E">
            <w:pPr>
              <w:spacing w:line="520" w:lineRule="exact"/>
              <w:jc w:val="center"/>
              <w:rPr>
                <w:rFonts w:ascii="仿宋_GB2312" w:eastAsia="仿宋_GB2312" w:hAnsi="宋体"/>
                <w:sz w:val="24"/>
              </w:rPr>
            </w:pPr>
            <w:r>
              <w:rPr>
                <w:rFonts w:ascii="仿宋_GB2312" w:eastAsia="仿宋_GB2312" w:hAnsi="宋体" w:hint="eastAsia"/>
                <w:sz w:val="24"/>
              </w:rPr>
              <w:t>地理</w:t>
            </w:r>
          </w:p>
        </w:tc>
        <w:tc>
          <w:tcPr>
            <w:tcW w:w="2656" w:type="dxa"/>
            <w:gridSpan w:val="2"/>
            <w:vMerge/>
            <w:vAlign w:val="center"/>
          </w:tcPr>
          <w:p w:rsidR="000110CE" w:rsidRDefault="000110CE" w:rsidP="00C1516E">
            <w:pPr>
              <w:spacing w:line="520" w:lineRule="exact"/>
              <w:rPr>
                <w:rFonts w:ascii="仿宋_GB2312" w:eastAsia="仿宋_GB2312" w:hAnsi="宋体"/>
                <w:szCs w:val="21"/>
              </w:rPr>
            </w:pPr>
          </w:p>
        </w:tc>
      </w:tr>
    </w:tbl>
    <w:p w:rsidR="000110CE" w:rsidRDefault="000110CE" w:rsidP="00565957">
      <w:pPr>
        <w:tabs>
          <w:tab w:val="left" w:pos="840"/>
        </w:tabs>
        <w:rPr>
          <w:rFonts w:ascii="黑体" w:eastAsia="黑体"/>
          <w:sz w:val="32"/>
          <w:szCs w:val="32"/>
        </w:rPr>
      </w:pPr>
    </w:p>
    <w:p w:rsidR="000110CE" w:rsidRDefault="000110CE" w:rsidP="00565957">
      <w:pPr>
        <w:pStyle w:val="BodyText"/>
      </w:pPr>
    </w:p>
    <w:p w:rsidR="000110CE" w:rsidRDefault="000110CE" w:rsidP="00565957">
      <w:pPr>
        <w:tabs>
          <w:tab w:val="left" w:pos="840"/>
        </w:tabs>
        <w:rPr>
          <w:rFonts w:ascii="黑体" w:eastAsia="黑体"/>
          <w:sz w:val="32"/>
          <w:szCs w:val="32"/>
        </w:rPr>
      </w:pPr>
      <w:r>
        <w:rPr>
          <w:rFonts w:ascii="黑体" w:eastAsia="黑体" w:hint="eastAsia"/>
          <w:sz w:val="32"/>
          <w:szCs w:val="32"/>
        </w:rPr>
        <w:t>附件</w:t>
      </w:r>
      <w:r>
        <w:rPr>
          <w:rFonts w:ascii="黑体" w:eastAsia="黑体"/>
          <w:sz w:val="32"/>
          <w:szCs w:val="32"/>
        </w:rPr>
        <w:t>2</w:t>
      </w:r>
    </w:p>
    <w:p w:rsidR="000110CE" w:rsidRDefault="000110CE" w:rsidP="00565957">
      <w:pPr>
        <w:spacing w:line="592" w:lineRule="exact"/>
        <w:ind w:firstLineChars="300" w:firstLine="1320"/>
        <w:rPr>
          <w:rFonts w:ascii="方正小标宋简体" w:eastAsia="方正小标宋简体"/>
          <w:sz w:val="44"/>
          <w:szCs w:val="44"/>
        </w:rPr>
      </w:pPr>
      <w:r>
        <w:rPr>
          <w:rFonts w:ascii="方正小标宋简体" w:eastAsia="方正小标宋简体" w:hint="eastAsia"/>
          <w:sz w:val="44"/>
          <w:szCs w:val="44"/>
        </w:rPr>
        <w:t>河南省中招政策性加分对象和标准</w:t>
      </w:r>
    </w:p>
    <w:p w:rsidR="000110CE" w:rsidRDefault="000110CE" w:rsidP="00565957">
      <w:pPr>
        <w:spacing w:line="592" w:lineRule="exact"/>
        <w:ind w:firstLineChars="200" w:firstLine="640"/>
        <w:rPr>
          <w:rFonts w:ascii="仿宋_GB2312" w:eastAsia="仿宋_GB2312"/>
          <w:color w:val="000000"/>
          <w:sz w:val="32"/>
          <w:szCs w:val="32"/>
        </w:rPr>
      </w:pPr>
    </w:p>
    <w:p w:rsidR="000110CE" w:rsidRDefault="000110CE" w:rsidP="00565957">
      <w:pPr>
        <w:spacing w:line="592"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一、根据《河南省公安英烈和因公牺牲伤残公安民警子女教育优待工作实施细则》（豫公通〔</w:t>
      </w:r>
      <w:r>
        <w:rPr>
          <w:rFonts w:ascii="仿宋_GB2312" w:eastAsia="仿宋_GB2312"/>
          <w:color w:val="000000"/>
          <w:sz w:val="32"/>
          <w:szCs w:val="32"/>
        </w:rPr>
        <w:t>2018</w:t>
      </w:r>
      <w:r>
        <w:rPr>
          <w:rFonts w:ascii="仿宋_GB2312" w:eastAsia="仿宋_GB2312" w:hint="eastAsia"/>
          <w:color w:val="000000"/>
          <w:sz w:val="32"/>
          <w:szCs w:val="32"/>
        </w:rPr>
        <w:t>〕</w:t>
      </w:r>
      <w:r>
        <w:rPr>
          <w:rFonts w:ascii="仿宋_GB2312" w:eastAsia="仿宋_GB2312"/>
          <w:color w:val="000000"/>
          <w:sz w:val="32"/>
          <w:szCs w:val="32"/>
        </w:rPr>
        <w:t>66</w:t>
      </w:r>
      <w:r>
        <w:rPr>
          <w:rFonts w:ascii="仿宋_GB2312" w:eastAsia="仿宋_GB2312" w:hint="eastAsia"/>
          <w:color w:val="000000"/>
          <w:sz w:val="32"/>
          <w:szCs w:val="32"/>
        </w:rPr>
        <w:t>号），公安烈士、公安英模子女，按照录取分值</w:t>
      </w:r>
      <w:r>
        <w:rPr>
          <w:rFonts w:ascii="仿宋_GB2312" w:eastAsia="仿宋_GB2312"/>
          <w:color w:val="000000"/>
          <w:sz w:val="32"/>
          <w:szCs w:val="32"/>
        </w:rPr>
        <w:t>10%</w:t>
      </w:r>
      <w:r>
        <w:rPr>
          <w:rFonts w:ascii="仿宋_GB2312" w:eastAsia="仿宋_GB2312" w:hint="eastAsia"/>
          <w:color w:val="000000"/>
          <w:sz w:val="32"/>
          <w:szCs w:val="32"/>
        </w:rPr>
        <w:t>的标准，降低分数优先录取；因公牺牲、一级至四级因公伤残公安民警子女，按照录取分值</w:t>
      </w:r>
      <w:r>
        <w:rPr>
          <w:rFonts w:ascii="仿宋_GB2312" w:eastAsia="仿宋_GB2312"/>
          <w:color w:val="000000"/>
          <w:sz w:val="32"/>
          <w:szCs w:val="32"/>
        </w:rPr>
        <w:t>5%</w:t>
      </w:r>
      <w:r>
        <w:rPr>
          <w:rFonts w:ascii="仿宋_GB2312" w:eastAsia="仿宋_GB2312" w:hint="eastAsia"/>
          <w:color w:val="000000"/>
          <w:sz w:val="32"/>
          <w:szCs w:val="32"/>
        </w:rPr>
        <w:t>的标准，降低分数优先录取。</w:t>
      </w:r>
    </w:p>
    <w:p w:rsidR="000110CE" w:rsidRDefault="000110CE" w:rsidP="00565957">
      <w:pPr>
        <w:spacing w:line="592"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二、根据《河南省实施〈中华人民共和国归侨侨眷权益保护法〉办法》和《河南省实施〈中华人民共和国台湾同胞投资保护法〉办法》，归侨、侨眷考生照顾</w:t>
      </w:r>
      <w:r>
        <w:rPr>
          <w:rFonts w:ascii="仿宋_GB2312" w:eastAsia="仿宋_GB2312"/>
          <w:color w:val="000000"/>
          <w:sz w:val="32"/>
          <w:szCs w:val="32"/>
        </w:rPr>
        <w:t>10</w:t>
      </w:r>
      <w:r>
        <w:rPr>
          <w:rFonts w:ascii="仿宋_GB2312" w:eastAsia="仿宋_GB2312" w:hint="eastAsia"/>
          <w:color w:val="000000"/>
          <w:sz w:val="32"/>
          <w:szCs w:val="32"/>
        </w:rPr>
        <w:t>分录取，台湾同胞投资者及随行眷属、所聘台湾管理人员凭《台湾同胞投资证书》，其子女报考普通高中的，照顾</w:t>
      </w:r>
      <w:r>
        <w:rPr>
          <w:rFonts w:ascii="仿宋_GB2312" w:eastAsia="仿宋_GB2312"/>
          <w:color w:val="000000"/>
          <w:sz w:val="32"/>
          <w:szCs w:val="32"/>
        </w:rPr>
        <w:t>10</w:t>
      </w:r>
      <w:r>
        <w:rPr>
          <w:rFonts w:ascii="仿宋_GB2312" w:eastAsia="仿宋_GB2312" w:hint="eastAsia"/>
          <w:color w:val="000000"/>
          <w:sz w:val="32"/>
          <w:szCs w:val="32"/>
        </w:rPr>
        <w:t>分。</w:t>
      </w:r>
    </w:p>
    <w:p w:rsidR="000110CE" w:rsidRDefault="000110CE" w:rsidP="00565957">
      <w:pPr>
        <w:spacing w:line="592"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三、根据中共河南省委、河南省人民政府《关于贯彻中发〔</w:t>
      </w:r>
      <w:r>
        <w:rPr>
          <w:rFonts w:ascii="仿宋_GB2312" w:eastAsia="仿宋_GB2312"/>
          <w:color w:val="000000"/>
          <w:sz w:val="32"/>
          <w:szCs w:val="32"/>
        </w:rPr>
        <w:t>2006</w:t>
      </w:r>
      <w:r>
        <w:rPr>
          <w:rFonts w:ascii="仿宋_GB2312" w:eastAsia="仿宋_GB2312" w:hint="eastAsia"/>
          <w:color w:val="000000"/>
          <w:sz w:val="32"/>
          <w:szCs w:val="32"/>
        </w:rPr>
        <w:t>〕</w:t>
      </w:r>
      <w:r>
        <w:rPr>
          <w:rFonts w:ascii="仿宋_GB2312" w:eastAsia="仿宋_GB2312"/>
          <w:color w:val="000000"/>
          <w:sz w:val="32"/>
          <w:szCs w:val="32"/>
        </w:rPr>
        <w:t>22</w:t>
      </w:r>
      <w:r>
        <w:rPr>
          <w:rFonts w:ascii="仿宋_GB2312" w:eastAsia="仿宋_GB2312" w:hint="eastAsia"/>
          <w:color w:val="000000"/>
          <w:sz w:val="32"/>
          <w:szCs w:val="32"/>
        </w:rPr>
        <w:t>号文件精神，全面加强人口和计划生育工作，统筹解决人口问题的意见》（豫发〔</w:t>
      </w:r>
      <w:r>
        <w:rPr>
          <w:rFonts w:ascii="仿宋_GB2312" w:eastAsia="仿宋_GB2312"/>
          <w:color w:val="000000"/>
          <w:sz w:val="32"/>
          <w:szCs w:val="32"/>
        </w:rPr>
        <w:t>2007</w:t>
      </w:r>
      <w:r>
        <w:rPr>
          <w:rFonts w:ascii="仿宋_GB2312" w:eastAsia="仿宋_GB2312" w:hint="eastAsia"/>
          <w:color w:val="000000"/>
          <w:sz w:val="32"/>
          <w:szCs w:val="32"/>
        </w:rPr>
        <w:t>〕</w:t>
      </w:r>
      <w:r>
        <w:rPr>
          <w:rFonts w:ascii="仿宋_GB2312" w:eastAsia="仿宋_GB2312"/>
          <w:color w:val="000000"/>
          <w:sz w:val="32"/>
          <w:szCs w:val="32"/>
        </w:rPr>
        <w:t>7</w:t>
      </w:r>
      <w:r>
        <w:rPr>
          <w:rFonts w:ascii="仿宋_GB2312" w:eastAsia="仿宋_GB2312" w:hint="eastAsia"/>
          <w:color w:val="000000"/>
          <w:sz w:val="32"/>
          <w:szCs w:val="32"/>
        </w:rPr>
        <w:t>号）精神，对农村独生子女家庭和计划生育双女家庭，其子女报考本县高中的，照顾</w:t>
      </w:r>
      <w:r>
        <w:rPr>
          <w:rFonts w:ascii="仿宋_GB2312" w:eastAsia="仿宋_GB2312"/>
          <w:color w:val="000000"/>
          <w:sz w:val="32"/>
          <w:szCs w:val="32"/>
        </w:rPr>
        <w:t>10</w:t>
      </w:r>
      <w:r>
        <w:rPr>
          <w:rFonts w:ascii="仿宋_GB2312" w:eastAsia="仿宋_GB2312" w:hint="eastAsia"/>
          <w:color w:val="000000"/>
          <w:sz w:val="32"/>
          <w:szCs w:val="32"/>
        </w:rPr>
        <w:t>分。</w:t>
      </w:r>
    </w:p>
    <w:p w:rsidR="000110CE" w:rsidRDefault="000110CE" w:rsidP="00565957">
      <w:pPr>
        <w:spacing w:line="592"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四、根据省教育厅《关于对艾滋病防治帮扶工作队员子女入学给予适当照顾的通知》（豫教基〔</w:t>
      </w:r>
      <w:r>
        <w:rPr>
          <w:rFonts w:ascii="仿宋_GB2312" w:eastAsia="仿宋_GB2312"/>
          <w:color w:val="000000"/>
          <w:sz w:val="32"/>
          <w:szCs w:val="32"/>
        </w:rPr>
        <w:t>2004</w:t>
      </w:r>
      <w:r>
        <w:rPr>
          <w:rFonts w:ascii="仿宋_GB2312" w:eastAsia="仿宋_GB2312" w:hint="eastAsia"/>
          <w:color w:val="000000"/>
          <w:sz w:val="32"/>
          <w:szCs w:val="32"/>
        </w:rPr>
        <w:t>〕</w:t>
      </w:r>
      <w:r>
        <w:rPr>
          <w:rFonts w:ascii="仿宋_GB2312" w:eastAsia="仿宋_GB2312"/>
          <w:color w:val="000000"/>
          <w:sz w:val="32"/>
          <w:szCs w:val="32"/>
        </w:rPr>
        <w:t>69</w:t>
      </w:r>
      <w:r>
        <w:rPr>
          <w:rFonts w:ascii="仿宋_GB2312" w:eastAsia="仿宋_GB2312" w:hint="eastAsia"/>
          <w:color w:val="000000"/>
          <w:sz w:val="32"/>
          <w:szCs w:val="32"/>
        </w:rPr>
        <w:t>号）精神，派驻各地进行艾滋病防治帮扶工作队员的子女，报考当地普通高中的可照顾</w:t>
      </w:r>
      <w:r>
        <w:rPr>
          <w:rFonts w:ascii="仿宋_GB2312" w:eastAsia="仿宋_GB2312"/>
          <w:color w:val="000000"/>
          <w:sz w:val="32"/>
          <w:szCs w:val="32"/>
        </w:rPr>
        <w:t>10</w:t>
      </w:r>
      <w:r>
        <w:rPr>
          <w:rFonts w:ascii="仿宋_GB2312" w:eastAsia="仿宋_GB2312" w:hint="eastAsia"/>
          <w:color w:val="000000"/>
          <w:sz w:val="32"/>
          <w:szCs w:val="32"/>
        </w:rPr>
        <w:t>分。</w:t>
      </w:r>
    </w:p>
    <w:p w:rsidR="000110CE" w:rsidRDefault="000110CE" w:rsidP="00565957">
      <w:pPr>
        <w:spacing w:line="592"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五、根据《河南省少数民族权益保障条例》，少数民族考生报考少数民族学校的，照顾</w:t>
      </w:r>
      <w:r>
        <w:rPr>
          <w:rFonts w:ascii="仿宋_GB2312" w:eastAsia="仿宋_GB2312"/>
          <w:color w:val="000000"/>
          <w:sz w:val="32"/>
          <w:szCs w:val="32"/>
        </w:rPr>
        <w:t>10</w:t>
      </w:r>
      <w:r>
        <w:rPr>
          <w:rFonts w:ascii="仿宋_GB2312" w:eastAsia="仿宋_GB2312" w:hint="eastAsia"/>
          <w:color w:val="000000"/>
          <w:sz w:val="32"/>
          <w:szCs w:val="32"/>
        </w:rPr>
        <w:t>分；报考其它学校的，照顾</w:t>
      </w:r>
      <w:r>
        <w:rPr>
          <w:rFonts w:ascii="仿宋_GB2312" w:eastAsia="仿宋_GB2312"/>
          <w:color w:val="000000"/>
          <w:sz w:val="32"/>
          <w:szCs w:val="32"/>
        </w:rPr>
        <w:t>5</w:t>
      </w:r>
      <w:r>
        <w:rPr>
          <w:rFonts w:ascii="仿宋_GB2312" w:eastAsia="仿宋_GB2312" w:hint="eastAsia"/>
          <w:color w:val="000000"/>
          <w:sz w:val="32"/>
          <w:szCs w:val="32"/>
        </w:rPr>
        <w:t>分。</w:t>
      </w:r>
    </w:p>
    <w:p w:rsidR="000110CE" w:rsidRDefault="000110CE" w:rsidP="00565957">
      <w:pPr>
        <w:spacing w:line="592"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六、军人子女考生加分按照河南省教育厅、河南省军区政治部印发的《河南省</w:t>
      </w:r>
      <w:r>
        <w:rPr>
          <w:rFonts w:ascii="仿宋_GB2312" w:eastAsia="仿宋_GB2312"/>
          <w:color w:val="000000"/>
          <w:sz w:val="32"/>
          <w:szCs w:val="32"/>
        </w:rPr>
        <w:t>&lt;</w:t>
      </w:r>
      <w:r>
        <w:rPr>
          <w:rFonts w:ascii="仿宋_GB2312" w:eastAsia="仿宋_GB2312" w:hint="eastAsia"/>
          <w:color w:val="000000"/>
          <w:sz w:val="32"/>
          <w:szCs w:val="32"/>
        </w:rPr>
        <w:t>军人子女教育优待办法</w:t>
      </w:r>
      <w:r>
        <w:rPr>
          <w:rFonts w:ascii="仿宋_GB2312" w:eastAsia="仿宋_GB2312"/>
          <w:color w:val="000000"/>
          <w:sz w:val="32"/>
          <w:szCs w:val="32"/>
        </w:rPr>
        <w:t>&gt;</w:t>
      </w:r>
      <w:r>
        <w:rPr>
          <w:rFonts w:ascii="仿宋_GB2312" w:eastAsia="仿宋_GB2312" w:hint="eastAsia"/>
          <w:color w:val="000000"/>
          <w:sz w:val="32"/>
          <w:szCs w:val="32"/>
        </w:rPr>
        <w:t>实施细则》（政联〔</w:t>
      </w:r>
      <w:r>
        <w:rPr>
          <w:rFonts w:ascii="仿宋_GB2312" w:eastAsia="仿宋_GB2312"/>
          <w:color w:val="000000"/>
          <w:sz w:val="32"/>
          <w:szCs w:val="32"/>
        </w:rPr>
        <w:t>2012</w:t>
      </w:r>
      <w:r>
        <w:rPr>
          <w:rFonts w:ascii="仿宋_GB2312" w:eastAsia="仿宋_GB2312" w:hint="eastAsia"/>
          <w:color w:val="000000"/>
          <w:sz w:val="32"/>
          <w:szCs w:val="32"/>
        </w:rPr>
        <w:t>〕</w:t>
      </w:r>
      <w:r>
        <w:rPr>
          <w:rFonts w:ascii="仿宋_GB2312" w:eastAsia="仿宋_GB2312"/>
          <w:color w:val="000000"/>
          <w:sz w:val="32"/>
          <w:szCs w:val="32"/>
        </w:rPr>
        <w:t>1</w:t>
      </w:r>
      <w:r>
        <w:rPr>
          <w:rFonts w:ascii="仿宋_GB2312" w:eastAsia="仿宋_GB2312" w:hint="eastAsia"/>
          <w:color w:val="000000"/>
          <w:sz w:val="32"/>
          <w:szCs w:val="32"/>
        </w:rPr>
        <w:t>号）和《关于进一步明确军人子女中招优待政策的通知》（豫政联〔</w:t>
      </w:r>
      <w:r>
        <w:rPr>
          <w:rFonts w:ascii="仿宋_GB2312" w:eastAsia="仿宋_GB2312"/>
          <w:color w:val="000000"/>
          <w:sz w:val="32"/>
          <w:szCs w:val="32"/>
        </w:rPr>
        <w:t>2019</w:t>
      </w:r>
      <w:r>
        <w:rPr>
          <w:rFonts w:ascii="仿宋_GB2312" w:eastAsia="仿宋_GB2312" w:hint="eastAsia"/>
          <w:color w:val="000000"/>
          <w:sz w:val="32"/>
          <w:szCs w:val="32"/>
        </w:rPr>
        <w:t>〕</w:t>
      </w:r>
      <w:r>
        <w:rPr>
          <w:rFonts w:ascii="仿宋_GB2312" w:eastAsia="仿宋_GB2312"/>
          <w:color w:val="000000"/>
          <w:sz w:val="32"/>
          <w:szCs w:val="32"/>
        </w:rPr>
        <w:t>2</w:t>
      </w:r>
      <w:r>
        <w:rPr>
          <w:rFonts w:ascii="仿宋_GB2312" w:eastAsia="仿宋_GB2312" w:hint="eastAsia"/>
          <w:color w:val="000000"/>
          <w:sz w:val="32"/>
          <w:szCs w:val="32"/>
        </w:rPr>
        <w:t>号）要求执行。各军分区（警备区）政治工作处负责审查上报优待对象名单，省军区政治工作局汇总核定后报省教育厅，省教育厅将优待对象名单转发给各地教育行政部门。驻豫武警部队和国家综合性消防救援队伍人员子女的教育优待参照执行。一级至四级残疾退役军人子女教育优待按照民政部、教育部、总政治部关于印发《优抚对象及其子女教育优待暂行办法》的通知（民发〔</w:t>
      </w:r>
      <w:r>
        <w:rPr>
          <w:rFonts w:ascii="仿宋_GB2312" w:eastAsia="仿宋_GB2312"/>
          <w:color w:val="000000"/>
          <w:sz w:val="32"/>
          <w:szCs w:val="32"/>
        </w:rPr>
        <w:t>2004</w:t>
      </w:r>
      <w:r>
        <w:rPr>
          <w:rFonts w:ascii="仿宋_GB2312" w:eastAsia="仿宋_GB2312" w:hint="eastAsia"/>
          <w:color w:val="000000"/>
          <w:sz w:val="32"/>
          <w:szCs w:val="32"/>
        </w:rPr>
        <w:t>〕第</w:t>
      </w:r>
      <w:r>
        <w:rPr>
          <w:rFonts w:ascii="仿宋_GB2312" w:eastAsia="仿宋_GB2312"/>
          <w:color w:val="000000"/>
          <w:sz w:val="32"/>
          <w:szCs w:val="32"/>
        </w:rPr>
        <w:t>192</w:t>
      </w:r>
      <w:r>
        <w:rPr>
          <w:rFonts w:ascii="仿宋_GB2312" w:eastAsia="仿宋_GB2312" w:hint="eastAsia"/>
          <w:color w:val="000000"/>
          <w:sz w:val="32"/>
          <w:szCs w:val="32"/>
        </w:rPr>
        <w:t>号）要求执行。</w:t>
      </w:r>
    </w:p>
    <w:p w:rsidR="000110CE" w:rsidRDefault="000110CE" w:rsidP="00565957">
      <w:pPr>
        <w:spacing w:line="592"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七、获得见义勇为荣誉称号人员及其子女加分按照《河南省人民政府办公厅转发省民政厅等部门关于加强见义勇为人员权益保护工作意见的通知》（豫政办〔</w:t>
      </w:r>
      <w:r>
        <w:rPr>
          <w:rFonts w:ascii="仿宋_GB2312" w:eastAsia="仿宋_GB2312"/>
          <w:color w:val="000000"/>
          <w:sz w:val="32"/>
          <w:szCs w:val="32"/>
        </w:rPr>
        <w:t>2013</w:t>
      </w:r>
      <w:r>
        <w:rPr>
          <w:rFonts w:ascii="仿宋_GB2312" w:eastAsia="仿宋_GB2312" w:hint="eastAsia"/>
          <w:color w:val="000000"/>
          <w:sz w:val="32"/>
          <w:szCs w:val="32"/>
        </w:rPr>
        <w:t>〕</w:t>
      </w:r>
      <w:r>
        <w:rPr>
          <w:rFonts w:ascii="仿宋_GB2312" w:eastAsia="仿宋_GB2312"/>
          <w:color w:val="000000"/>
          <w:sz w:val="32"/>
          <w:szCs w:val="32"/>
        </w:rPr>
        <w:t>90</w:t>
      </w:r>
      <w:r>
        <w:rPr>
          <w:rFonts w:ascii="仿宋_GB2312" w:eastAsia="仿宋_GB2312" w:hint="eastAsia"/>
          <w:color w:val="000000"/>
          <w:sz w:val="32"/>
          <w:szCs w:val="32"/>
        </w:rPr>
        <w:t>号）要求执行。</w:t>
      </w:r>
      <w:r>
        <w:rPr>
          <w:rFonts w:ascii="仿宋_GB2312" w:eastAsia="仿宋_GB2312"/>
          <w:color w:val="000000"/>
          <w:sz w:val="32"/>
          <w:szCs w:val="32"/>
        </w:rPr>
        <w:t xml:space="preserve"> </w:t>
      </w:r>
    </w:p>
    <w:p w:rsidR="000110CE" w:rsidRDefault="000110CE" w:rsidP="00565957">
      <w:pPr>
        <w:spacing w:line="592"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八、根据教育部办公厅《关于解决驻外使领馆工作人员子女回国后入学问题的通知》（教基厅〔</w:t>
      </w:r>
      <w:r>
        <w:rPr>
          <w:rFonts w:ascii="仿宋_GB2312" w:eastAsia="仿宋_GB2312"/>
          <w:color w:val="000000"/>
          <w:sz w:val="32"/>
          <w:szCs w:val="32"/>
        </w:rPr>
        <w:t>2005</w:t>
      </w:r>
      <w:r>
        <w:rPr>
          <w:rFonts w:ascii="仿宋_GB2312" w:eastAsia="仿宋_GB2312" w:hint="eastAsia"/>
          <w:color w:val="000000"/>
          <w:sz w:val="32"/>
          <w:szCs w:val="32"/>
        </w:rPr>
        <w:t>〕</w:t>
      </w:r>
      <w:r>
        <w:rPr>
          <w:rFonts w:ascii="仿宋_GB2312" w:eastAsia="仿宋_GB2312"/>
          <w:color w:val="000000"/>
          <w:sz w:val="32"/>
          <w:szCs w:val="32"/>
        </w:rPr>
        <w:t>16</w:t>
      </w:r>
      <w:r>
        <w:rPr>
          <w:rFonts w:ascii="仿宋_GB2312" w:eastAsia="仿宋_GB2312" w:hint="eastAsia"/>
          <w:color w:val="000000"/>
          <w:sz w:val="32"/>
          <w:szCs w:val="32"/>
        </w:rPr>
        <w:t>号），持有驻外使领馆出具的《驻外使领馆工作人员随任子女回国证明》的初中阶段回国的初中生，在初中毕业后参加我省统一组织的高级中等学校招生考试的，在条件相同的情况下，优先录取。</w:t>
      </w:r>
    </w:p>
    <w:p w:rsidR="000110CE" w:rsidRDefault="000110CE" w:rsidP="00565957">
      <w:pPr>
        <w:spacing w:line="520" w:lineRule="exact"/>
        <w:rPr>
          <w:rFonts w:ascii="黑体" w:eastAsia="黑体"/>
          <w:sz w:val="32"/>
          <w:szCs w:val="32"/>
        </w:rPr>
        <w:sectPr w:rsidR="000110CE">
          <w:headerReference w:type="default" r:id="rId7"/>
          <w:footerReference w:type="default" r:id="rId8"/>
          <w:pgSz w:w="11906" w:h="16838"/>
          <w:pgMar w:top="1757" w:right="1474" w:bottom="1644" w:left="1587" w:header="851" w:footer="992" w:gutter="0"/>
          <w:pgNumType w:fmt="numberInDash"/>
          <w:cols w:space="0"/>
          <w:docGrid w:type="lines" w:linePitch="312"/>
        </w:sectPr>
      </w:pPr>
    </w:p>
    <w:p w:rsidR="000110CE" w:rsidRDefault="000110CE" w:rsidP="00565957">
      <w:pPr>
        <w:spacing w:line="592" w:lineRule="exact"/>
        <w:rPr>
          <w:rFonts w:ascii="黑体" w:eastAsia="黑体"/>
          <w:sz w:val="32"/>
          <w:szCs w:val="32"/>
        </w:rPr>
      </w:pPr>
      <w:r>
        <w:rPr>
          <w:rFonts w:ascii="黑体" w:eastAsia="黑体" w:hint="eastAsia"/>
          <w:sz w:val="32"/>
          <w:szCs w:val="32"/>
        </w:rPr>
        <w:t>附件</w:t>
      </w:r>
      <w:r>
        <w:rPr>
          <w:rFonts w:ascii="黑体" w:eastAsia="黑体"/>
          <w:sz w:val="32"/>
          <w:szCs w:val="32"/>
        </w:rPr>
        <w:t>3</w:t>
      </w:r>
    </w:p>
    <w:p w:rsidR="000110CE" w:rsidRDefault="000110CE" w:rsidP="00565957">
      <w:pPr>
        <w:pStyle w:val="BodyText"/>
      </w:pPr>
    </w:p>
    <w:p w:rsidR="000110CE" w:rsidRDefault="000110CE" w:rsidP="00565957">
      <w:pPr>
        <w:spacing w:line="520" w:lineRule="exact"/>
        <w:jc w:val="center"/>
        <w:rPr>
          <w:rFonts w:ascii="方正小标宋简体" w:eastAsia="方正小标宋简体"/>
          <w:sz w:val="44"/>
          <w:szCs w:val="44"/>
        </w:rPr>
      </w:pPr>
      <w:r>
        <w:rPr>
          <w:rFonts w:ascii="方正小标宋简体" w:eastAsia="方正小标宋简体" w:hint="eastAsia"/>
          <w:sz w:val="44"/>
          <w:szCs w:val="44"/>
        </w:rPr>
        <w:t>栾川县</w:t>
      </w:r>
      <w:r>
        <w:rPr>
          <w:rFonts w:ascii="方正小标宋简体" w:eastAsia="方正小标宋简体"/>
          <w:sz w:val="44"/>
          <w:szCs w:val="44"/>
        </w:rPr>
        <w:t>2024</w:t>
      </w:r>
      <w:r>
        <w:rPr>
          <w:rFonts w:ascii="方正小标宋简体" w:eastAsia="方正小标宋简体" w:hint="eastAsia"/>
          <w:sz w:val="44"/>
          <w:szCs w:val="44"/>
        </w:rPr>
        <w:t>年中招工作诚信协议书</w:t>
      </w:r>
    </w:p>
    <w:p w:rsidR="000110CE" w:rsidRDefault="000110CE" w:rsidP="00565957">
      <w:pPr>
        <w:spacing w:line="520" w:lineRule="exact"/>
        <w:ind w:firstLineChars="200" w:firstLine="640"/>
        <w:rPr>
          <w:rFonts w:ascii="仿宋_GB2312" w:eastAsia="仿宋_GB2312"/>
          <w:sz w:val="32"/>
          <w:szCs w:val="32"/>
        </w:rPr>
      </w:pPr>
    </w:p>
    <w:p w:rsidR="000110CE" w:rsidRDefault="000110CE" w:rsidP="00565957">
      <w:pPr>
        <w:spacing w:line="520" w:lineRule="exact"/>
        <w:ind w:firstLineChars="200" w:firstLine="640"/>
        <w:rPr>
          <w:rFonts w:ascii="仿宋_GB2312" w:eastAsia="仿宋_GB2312"/>
          <w:sz w:val="32"/>
          <w:szCs w:val="32"/>
        </w:rPr>
      </w:pPr>
      <w:r>
        <w:rPr>
          <w:rFonts w:ascii="仿宋_GB2312" w:eastAsia="仿宋_GB2312" w:hint="eastAsia"/>
          <w:sz w:val="32"/>
          <w:szCs w:val="32"/>
        </w:rPr>
        <w:t>为进一步规范办学行为，全面做好</w:t>
      </w:r>
      <w:r>
        <w:rPr>
          <w:rFonts w:ascii="仿宋_GB2312" w:eastAsia="仿宋_GB2312"/>
          <w:sz w:val="32"/>
          <w:szCs w:val="32"/>
        </w:rPr>
        <w:t>2024</w:t>
      </w:r>
      <w:r>
        <w:rPr>
          <w:rFonts w:ascii="仿宋_GB2312" w:eastAsia="仿宋_GB2312" w:hint="eastAsia"/>
          <w:sz w:val="32"/>
          <w:szCs w:val="32"/>
        </w:rPr>
        <w:t>年中招工作，办好人民满意的学校，各有关学校向上级领导、社会各界、全县人民群众承诺如下：：</w:t>
      </w:r>
    </w:p>
    <w:p w:rsidR="000110CE" w:rsidRDefault="000110CE" w:rsidP="00565957">
      <w:pPr>
        <w:numPr>
          <w:ilvl w:val="0"/>
          <w:numId w:val="1"/>
        </w:numPr>
        <w:spacing w:line="520" w:lineRule="exact"/>
        <w:ind w:firstLineChars="200" w:firstLine="640"/>
        <w:rPr>
          <w:rFonts w:ascii="仿宋_GB2312" w:eastAsia="仿宋_GB2312"/>
          <w:sz w:val="32"/>
          <w:szCs w:val="32"/>
        </w:rPr>
      </w:pPr>
      <w:r>
        <w:rPr>
          <w:rFonts w:ascii="仿宋_GB2312" w:eastAsia="仿宋_GB2312" w:hint="eastAsia"/>
          <w:sz w:val="32"/>
          <w:szCs w:val="32"/>
        </w:rPr>
        <w:t>学校招生宣传内容合法、真实、准确、表述规范。坚决杜绝因宣传内容不规范不准确、宣传解读不到位而引发的不良社会影响。</w:t>
      </w:r>
    </w:p>
    <w:p w:rsidR="000110CE" w:rsidRDefault="000110CE" w:rsidP="00565957">
      <w:pPr>
        <w:numPr>
          <w:ilvl w:val="0"/>
          <w:numId w:val="1"/>
        </w:numPr>
        <w:spacing w:line="520" w:lineRule="exact"/>
        <w:ind w:firstLineChars="200" w:firstLine="640"/>
        <w:rPr>
          <w:rFonts w:ascii="仿宋_GB2312" w:eastAsia="仿宋_GB2312"/>
          <w:sz w:val="32"/>
          <w:szCs w:val="32"/>
        </w:rPr>
      </w:pPr>
      <w:r>
        <w:rPr>
          <w:rFonts w:ascii="仿宋_GB2312" w:eastAsia="仿宋_GB2312" w:hint="eastAsia"/>
          <w:sz w:val="32"/>
          <w:szCs w:val="32"/>
        </w:rPr>
        <w:t>不到生源学校进行招生宣传，不参加社会机构举办的招生说明会或宣传会，招生宣传时不诋毁、攻击其他学校。</w:t>
      </w:r>
    </w:p>
    <w:p w:rsidR="000110CE" w:rsidRDefault="000110CE" w:rsidP="00565957">
      <w:pPr>
        <w:spacing w:line="520" w:lineRule="exact"/>
        <w:ind w:firstLineChars="200" w:firstLine="640"/>
        <w:rPr>
          <w:rFonts w:ascii="仿宋_GB2312" w:eastAsia="仿宋_GB2312"/>
          <w:sz w:val="32"/>
          <w:szCs w:val="32"/>
        </w:rPr>
      </w:pPr>
      <w:r>
        <w:rPr>
          <w:rFonts w:ascii="仿宋_GB2312" w:eastAsia="仿宋_GB2312" w:hint="eastAsia"/>
          <w:sz w:val="32"/>
          <w:szCs w:val="32"/>
        </w:rPr>
        <w:t>三、学校及教师积极指导学生选择报考志愿，尊重学生及家长的报考意愿，不强制或变相强制学生违背本人意愿填报志愿。</w:t>
      </w:r>
    </w:p>
    <w:p w:rsidR="000110CE" w:rsidRDefault="000110CE" w:rsidP="00565957">
      <w:pPr>
        <w:spacing w:line="520" w:lineRule="exact"/>
        <w:ind w:firstLineChars="200" w:firstLine="640"/>
        <w:rPr>
          <w:rFonts w:ascii="仿宋_GB2312" w:eastAsia="仿宋_GB2312"/>
          <w:sz w:val="32"/>
          <w:szCs w:val="32"/>
        </w:rPr>
      </w:pPr>
      <w:r>
        <w:rPr>
          <w:rFonts w:ascii="仿宋_GB2312" w:eastAsia="仿宋_GB2312" w:hint="eastAsia"/>
          <w:sz w:val="32"/>
          <w:szCs w:val="32"/>
        </w:rPr>
        <w:t>四、严格落实教育部关于中小学招生的“十项禁令”，严格按照县教体局划定的范围和招生计划招生，不进行任何形式的入学考试，不违规招收择校生、收取择校费，不违规超计划招生。严格按照国家、省、市、县有关部门规定的收费项目标准和办法进行收费，不违规收费。</w:t>
      </w:r>
    </w:p>
    <w:p w:rsidR="000110CE" w:rsidRDefault="000110CE" w:rsidP="00565957">
      <w:pPr>
        <w:spacing w:line="520" w:lineRule="exact"/>
        <w:ind w:firstLineChars="200" w:firstLine="640"/>
        <w:rPr>
          <w:rFonts w:ascii="仿宋_GB2312" w:eastAsia="仿宋_GB2312"/>
          <w:sz w:val="32"/>
          <w:szCs w:val="32"/>
        </w:rPr>
      </w:pPr>
      <w:r>
        <w:rPr>
          <w:rFonts w:ascii="仿宋_GB2312" w:eastAsia="仿宋_GB2312" w:hint="eastAsia"/>
          <w:sz w:val="32"/>
          <w:szCs w:val="32"/>
        </w:rPr>
        <w:t>五、学校的招生录取工作在县教体局的统一安排下，做到规范、有序，不擅自做主或自行改变中招政策和工作程序。</w:t>
      </w:r>
    </w:p>
    <w:p w:rsidR="000110CE" w:rsidRDefault="000110CE" w:rsidP="00565957">
      <w:pPr>
        <w:spacing w:line="520" w:lineRule="exact"/>
        <w:ind w:firstLineChars="200" w:firstLine="640"/>
        <w:rPr>
          <w:rFonts w:ascii="仿宋_GB2312" w:eastAsia="仿宋_GB2312"/>
          <w:sz w:val="32"/>
          <w:szCs w:val="32"/>
        </w:rPr>
      </w:pPr>
      <w:r>
        <w:rPr>
          <w:rFonts w:ascii="仿宋_GB2312" w:eastAsia="仿宋_GB2312" w:hint="eastAsia"/>
          <w:sz w:val="32"/>
          <w:szCs w:val="32"/>
        </w:rPr>
        <w:t>在招生工作中如有违反上述承诺的行为，愿接受县教体局作出的组织处理和纪律处分。</w:t>
      </w:r>
    </w:p>
    <w:p w:rsidR="000110CE" w:rsidRDefault="000110CE" w:rsidP="00565957">
      <w:pPr>
        <w:spacing w:line="520" w:lineRule="exact"/>
        <w:ind w:firstLineChars="200" w:firstLine="640"/>
        <w:rPr>
          <w:rFonts w:ascii="仿宋_GB2312" w:eastAsia="仿宋_GB2312"/>
          <w:sz w:val="32"/>
          <w:szCs w:val="32"/>
        </w:rPr>
      </w:pPr>
      <w:r>
        <w:rPr>
          <w:rFonts w:ascii="仿宋_GB2312" w:eastAsia="仿宋_GB2312" w:hint="eastAsia"/>
          <w:sz w:val="32"/>
          <w:szCs w:val="32"/>
        </w:rPr>
        <w:t>诚信责任人（校长）：</w:t>
      </w:r>
      <w:r>
        <w:rPr>
          <w:rFonts w:ascii="仿宋_GB2312" w:eastAsia="仿宋_GB2312"/>
          <w:sz w:val="32"/>
          <w:szCs w:val="32"/>
        </w:rPr>
        <w:t xml:space="preserve">         </w:t>
      </w:r>
      <w:r>
        <w:rPr>
          <w:rFonts w:ascii="仿宋_GB2312" w:eastAsia="仿宋_GB2312" w:hint="eastAsia"/>
          <w:sz w:val="32"/>
          <w:szCs w:val="32"/>
        </w:rPr>
        <w:t>学校：</w:t>
      </w:r>
      <w:r>
        <w:rPr>
          <w:rFonts w:ascii="仿宋_GB2312" w:eastAsia="仿宋_GB2312"/>
          <w:sz w:val="32"/>
          <w:szCs w:val="32"/>
        </w:rPr>
        <w:t xml:space="preserve">                              </w:t>
      </w:r>
    </w:p>
    <w:p w:rsidR="000110CE" w:rsidRDefault="000110CE" w:rsidP="00565957">
      <w:pPr>
        <w:spacing w:line="520" w:lineRule="exact"/>
        <w:ind w:firstLineChars="1900" w:firstLine="6080"/>
        <w:rPr>
          <w:rFonts w:ascii="仿宋_GB2312" w:eastAsia="仿宋_GB2312"/>
          <w:sz w:val="32"/>
          <w:szCs w:val="32"/>
        </w:rPr>
      </w:pPr>
      <w:r>
        <w:rPr>
          <w:rFonts w:ascii="仿宋_GB2312" w:eastAsia="仿宋_GB2312" w:hint="eastAsia"/>
          <w:sz w:val="32"/>
          <w:szCs w:val="32"/>
        </w:rPr>
        <w:t>年</w:t>
      </w:r>
      <w:r>
        <w:rPr>
          <w:rFonts w:ascii="仿宋_GB2312" w:eastAsia="仿宋_GB2312"/>
          <w:sz w:val="32"/>
          <w:szCs w:val="32"/>
        </w:rPr>
        <w:t xml:space="preserve">    </w:t>
      </w:r>
      <w:r>
        <w:rPr>
          <w:rFonts w:ascii="仿宋_GB2312" w:eastAsia="仿宋_GB2312" w:hint="eastAsia"/>
          <w:sz w:val="32"/>
          <w:szCs w:val="32"/>
        </w:rPr>
        <w:t>月</w:t>
      </w:r>
      <w:r>
        <w:rPr>
          <w:rFonts w:ascii="仿宋_GB2312" w:eastAsia="仿宋_GB2312"/>
          <w:sz w:val="32"/>
          <w:szCs w:val="32"/>
        </w:rPr>
        <w:t xml:space="preserve">   </w:t>
      </w:r>
      <w:r>
        <w:rPr>
          <w:rFonts w:ascii="仿宋_GB2312" w:eastAsia="仿宋_GB2312" w:hint="eastAsia"/>
          <w:sz w:val="32"/>
          <w:szCs w:val="32"/>
        </w:rPr>
        <w:t>日</w:t>
      </w:r>
      <w:r>
        <w:rPr>
          <w:rFonts w:ascii="仿宋_GB2312" w:eastAsia="仿宋_GB2312"/>
          <w:sz w:val="32"/>
          <w:szCs w:val="32"/>
        </w:rPr>
        <w:t xml:space="preserve">   </w:t>
      </w:r>
    </w:p>
    <w:p w:rsidR="000110CE" w:rsidRPr="00565957" w:rsidRDefault="000110CE" w:rsidP="00565957">
      <w:pPr>
        <w:pStyle w:val="BodyText"/>
      </w:pPr>
    </w:p>
    <w:p w:rsidR="000110CE" w:rsidRDefault="000110CE" w:rsidP="00565957">
      <w:pPr>
        <w:spacing w:line="500" w:lineRule="exact"/>
        <w:rPr>
          <w:rFonts w:ascii="黑体" w:eastAsia="黑体"/>
          <w:sz w:val="32"/>
          <w:szCs w:val="32"/>
        </w:rPr>
      </w:pPr>
      <w:r>
        <w:rPr>
          <w:rFonts w:ascii="黑体" w:eastAsia="黑体" w:hint="eastAsia"/>
          <w:sz w:val="32"/>
          <w:szCs w:val="32"/>
        </w:rPr>
        <w:t>附件</w:t>
      </w:r>
      <w:r>
        <w:rPr>
          <w:rFonts w:ascii="黑体" w:eastAsia="黑体"/>
          <w:sz w:val="32"/>
          <w:szCs w:val="32"/>
        </w:rPr>
        <w:t>4</w:t>
      </w:r>
    </w:p>
    <w:p w:rsidR="000110CE" w:rsidRDefault="000110CE" w:rsidP="00565957">
      <w:pPr>
        <w:pStyle w:val="BodyText"/>
      </w:pPr>
    </w:p>
    <w:p w:rsidR="000110CE" w:rsidRDefault="000110CE" w:rsidP="00565957">
      <w:pPr>
        <w:spacing w:line="500" w:lineRule="exact"/>
        <w:jc w:val="center"/>
        <w:rPr>
          <w:rFonts w:ascii="方正小标宋简体" w:eastAsia="方正小标宋简体"/>
          <w:sz w:val="44"/>
          <w:szCs w:val="44"/>
        </w:rPr>
      </w:pPr>
      <w:r>
        <w:rPr>
          <w:rFonts w:ascii="方正小标宋简体" w:eastAsia="方正小标宋简体" w:hint="eastAsia"/>
          <w:sz w:val="44"/>
          <w:szCs w:val="44"/>
        </w:rPr>
        <w:t>栾川县</w:t>
      </w:r>
      <w:r>
        <w:rPr>
          <w:rFonts w:ascii="方正小标宋简体" w:eastAsia="方正小标宋简体"/>
          <w:sz w:val="44"/>
          <w:szCs w:val="44"/>
        </w:rPr>
        <w:t>2024</w:t>
      </w:r>
      <w:r>
        <w:rPr>
          <w:rFonts w:ascii="方正小标宋简体" w:eastAsia="方正小标宋简体" w:hint="eastAsia"/>
          <w:sz w:val="44"/>
          <w:szCs w:val="44"/>
        </w:rPr>
        <w:t>年考生诚信承诺书</w:t>
      </w:r>
    </w:p>
    <w:p w:rsidR="000110CE" w:rsidRDefault="000110CE" w:rsidP="00565957">
      <w:pPr>
        <w:spacing w:line="480" w:lineRule="exact"/>
        <w:ind w:firstLineChars="200" w:firstLine="640"/>
        <w:rPr>
          <w:rFonts w:ascii="仿宋_GB2312" w:eastAsia="仿宋_GB2312"/>
          <w:sz w:val="32"/>
          <w:szCs w:val="32"/>
        </w:rPr>
      </w:pPr>
      <w:r>
        <w:rPr>
          <w:rFonts w:ascii="仿宋_GB2312" w:eastAsia="仿宋_GB2312" w:hint="eastAsia"/>
          <w:sz w:val="32"/>
          <w:szCs w:val="32"/>
        </w:rPr>
        <w:t>诚信是中华民族的优良传统，是一个社会和睦相处、共同进步的道德基石，诚信考试是每一名考生都应该具备的基本公民素质。我是参加河南省</w:t>
      </w:r>
      <w:r>
        <w:rPr>
          <w:rFonts w:ascii="仿宋_GB2312" w:eastAsia="仿宋_GB2312"/>
          <w:sz w:val="32"/>
          <w:szCs w:val="32"/>
        </w:rPr>
        <w:t>2024</w:t>
      </w:r>
      <w:r>
        <w:rPr>
          <w:rFonts w:ascii="仿宋_GB2312" w:eastAsia="仿宋_GB2312" w:hint="eastAsia"/>
          <w:sz w:val="32"/>
          <w:szCs w:val="32"/>
        </w:rPr>
        <w:t>年中招考试的一名考生，现郑重承诺：</w:t>
      </w:r>
    </w:p>
    <w:p w:rsidR="000110CE" w:rsidRDefault="000110CE" w:rsidP="00565957">
      <w:pPr>
        <w:spacing w:line="480" w:lineRule="exact"/>
        <w:ind w:firstLineChars="200" w:firstLine="640"/>
        <w:rPr>
          <w:rFonts w:ascii="仿宋_GB2312" w:eastAsia="仿宋_GB2312"/>
          <w:sz w:val="32"/>
          <w:szCs w:val="32"/>
        </w:rPr>
      </w:pPr>
      <w:r>
        <w:rPr>
          <w:rFonts w:ascii="仿宋_GB2312" w:eastAsia="仿宋_GB2312" w:hint="eastAsia"/>
          <w:sz w:val="32"/>
          <w:szCs w:val="32"/>
        </w:rPr>
        <w:t>一、我报名时所提供的相关证件及网上填写的基本情况信息真实、准确，本人已签字确认。</w:t>
      </w:r>
    </w:p>
    <w:p w:rsidR="000110CE" w:rsidRDefault="000110CE" w:rsidP="00565957">
      <w:pPr>
        <w:spacing w:line="480" w:lineRule="exact"/>
        <w:ind w:firstLineChars="200" w:firstLine="640"/>
        <w:rPr>
          <w:rFonts w:ascii="仿宋_GB2312" w:eastAsia="仿宋_GB2312"/>
          <w:sz w:val="32"/>
          <w:szCs w:val="32"/>
        </w:rPr>
      </w:pPr>
      <w:r>
        <w:rPr>
          <w:rFonts w:ascii="仿宋_GB2312" w:eastAsia="仿宋_GB2312" w:hint="eastAsia"/>
          <w:sz w:val="32"/>
          <w:szCs w:val="32"/>
        </w:rPr>
        <w:t>二、本人已认真学习并了解省市县中招政策以及相关考试管理规定，将牢固树立</w:t>
      </w:r>
      <w:r>
        <w:rPr>
          <w:rFonts w:ascii="仿宋_GB2312" w:eastAsia="仿宋_GB2312"/>
          <w:sz w:val="32"/>
          <w:szCs w:val="32"/>
        </w:rPr>
        <w:t>"</w:t>
      </w:r>
      <w:r>
        <w:rPr>
          <w:rFonts w:ascii="仿宋_GB2312" w:eastAsia="仿宋_GB2312" w:hint="eastAsia"/>
          <w:sz w:val="32"/>
          <w:szCs w:val="32"/>
        </w:rPr>
        <w:t>诚信考试光荣，作弊违纪可耻</w:t>
      </w:r>
      <w:r>
        <w:rPr>
          <w:rFonts w:ascii="仿宋_GB2312" w:eastAsia="仿宋_GB2312"/>
          <w:sz w:val="32"/>
          <w:szCs w:val="32"/>
        </w:rPr>
        <w:t>"</w:t>
      </w:r>
      <w:r>
        <w:rPr>
          <w:rFonts w:ascii="仿宋_GB2312" w:eastAsia="仿宋_GB2312" w:hint="eastAsia"/>
          <w:sz w:val="32"/>
          <w:szCs w:val="32"/>
        </w:rPr>
        <w:t>的思想，自觉遵守考试纪律，保证不违纪、不作弊。</w:t>
      </w:r>
    </w:p>
    <w:p w:rsidR="000110CE" w:rsidRDefault="000110CE" w:rsidP="00565957">
      <w:pPr>
        <w:spacing w:line="480" w:lineRule="exact"/>
        <w:ind w:firstLineChars="200" w:firstLine="640"/>
        <w:rPr>
          <w:rFonts w:ascii="仿宋_GB2312" w:eastAsia="仿宋_GB2312"/>
          <w:sz w:val="32"/>
          <w:szCs w:val="32"/>
        </w:rPr>
      </w:pPr>
      <w:r>
        <w:rPr>
          <w:rFonts w:ascii="仿宋_GB2312" w:eastAsia="仿宋_GB2312" w:hint="eastAsia"/>
          <w:sz w:val="32"/>
          <w:szCs w:val="32"/>
        </w:rPr>
        <w:t>三、进入考场时携带准考证，主动接受监考人员使用金属探测仪进行检测。服从监考员等考试工作人员的管理，不扰乱考试工作秩序。</w:t>
      </w:r>
    </w:p>
    <w:p w:rsidR="000110CE" w:rsidRDefault="000110CE" w:rsidP="00565957">
      <w:pPr>
        <w:spacing w:line="480" w:lineRule="exact"/>
        <w:ind w:firstLineChars="200" w:firstLine="640"/>
        <w:rPr>
          <w:rFonts w:ascii="仿宋_GB2312" w:eastAsia="仿宋_GB2312"/>
          <w:sz w:val="32"/>
          <w:szCs w:val="32"/>
        </w:rPr>
      </w:pPr>
      <w:r>
        <w:rPr>
          <w:rFonts w:ascii="仿宋_GB2312" w:eastAsia="仿宋_GB2312" w:hint="eastAsia"/>
          <w:sz w:val="32"/>
          <w:szCs w:val="32"/>
        </w:rPr>
        <w:t>四、不携带手机、无线接收和传送设备、电子储存记忆录放设备、手表、修正液、涂改液、文具盒等物品进入考场。</w:t>
      </w:r>
    </w:p>
    <w:p w:rsidR="000110CE" w:rsidRDefault="000110CE" w:rsidP="00565957">
      <w:pPr>
        <w:spacing w:line="480" w:lineRule="exact"/>
        <w:ind w:firstLineChars="200" w:firstLine="640"/>
        <w:rPr>
          <w:rFonts w:ascii="仿宋_GB2312" w:eastAsia="仿宋_GB2312"/>
          <w:sz w:val="32"/>
          <w:szCs w:val="32"/>
        </w:rPr>
      </w:pPr>
      <w:r>
        <w:rPr>
          <w:rFonts w:ascii="仿宋_GB2312" w:eastAsia="仿宋_GB2312" w:hint="eastAsia"/>
          <w:sz w:val="32"/>
          <w:szCs w:val="32"/>
        </w:rPr>
        <w:t>五、考试时独立思考、沉着应试，做到不喧哗，不交头接耳、不打手势暗号，不夹带抄袭或有意让他人抄袭，不传抄答案或交换试卷、答题卡，不传递文具等物品，不将试卷、答题卡或草稿纸带出考场，终考铃响后不在考场和考点警戒线内逗留。</w:t>
      </w:r>
    </w:p>
    <w:p w:rsidR="000110CE" w:rsidRDefault="000110CE" w:rsidP="00565957">
      <w:pPr>
        <w:spacing w:line="480" w:lineRule="exact"/>
        <w:ind w:firstLineChars="200" w:firstLine="643"/>
        <w:rPr>
          <w:rFonts w:ascii="仿宋_GB2312" w:eastAsia="仿宋_GB2312"/>
          <w:b/>
          <w:bCs/>
          <w:sz w:val="32"/>
          <w:szCs w:val="32"/>
        </w:rPr>
      </w:pPr>
      <w:r>
        <w:rPr>
          <w:rFonts w:ascii="仿宋_GB2312" w:eastAsia="仿宋_GB2312" w:hint="eastAsia"/>
          <w:b/>
          <w:bCs/>
          <w:sz w:val="32"/>
          <w:szCs w:val="32"/>
        </w:rPr>
        <w:t>六、我已了解志愿学校基本情况、录取办法和收费标准，所填报志愿是本人真实意愿，一经录取，将按规定时间到校报到。否则，视为主动放弃普通高中学业资格。</w:t>
      </w:r>
    </w:p>
    <w:p w:rsidR="000110CE" w:rsidRDefault="000110CE" w:rsidP="00565957">
      <w:pPr>
        <w:spacing w:line="480" w:lineRule="exact"/>
        <w:ind w:firstLineChars="200" w:firstLine="640"/>
        <w:rPr>
          <w:rFonts w:ascii="仿宋_GB2312" w:eastAsia="仿宋_GB2312"/>
          <w:sz w:val="32"/>
          <w:szCs w:val="32"/>
        </w:rPr>
      </w:pPr>
      <w:r>
        <w:rPr>
          <w:rFonts w:ascii="仿宋_GB2312" w:eastAsia="仿宋_GB2312" w:hint="eastAsia"/>
          <w:sz w:val="32"/>
          <w:szCs w:val="32"/>
        </w:rPr>
        <w:t>如违反以上承诺，我愿意承担一切责任，接受相应处理。</w:t>
      </w:r>
    </w:p>
    <w:p w:rsidR="000110CE" w:rsidRDefault="000110CE" w:rsidP="00565957">
      <w:pPr>
        <w:spacing w:line="480" w:lineRule="exact"/>
        <w:ind w:firstLineChars="200" w:firstLine="640"/>
        <w:rPr>
          <w:rFonts w:ascii="仿宋_GB2312" w:eastAsia="仿宋_GB2312"/>
          <w:sz w:val="32"/>
          <w:szCs w:val="32"/>
        </w:rPr>
      </w:pPr>
      <w:r>
        <w:rPr>
          <w:rFonts w:ascii="仿宋_GB2312" w:eastAsia="仿宋_GB2312" w:hint="eastAsia"/>
          <w:sz w:val="32"/>
          <w:szCs w:val="32"/>
        </w:rPr>
        <w:t>承诺人：</w:t>
      </w:r>
      <w:r>
        <w:rPr>
          <w:rFonts w:ascii="仿宋_GB2312" w:eastAsia="仿宋_GB2312"/>
          <w:sz w:val="32"/>
          <w:szCs w:val="32"/>
        </w:rPr>
        <w:t xml:space="preserve">             </w:t>
      </w:r>
      <w:r>
        <w:rPr>
          <w:rFonts w:ascii="仿宋_GB2312" w:eastAsia="仿宋_GB2312" w:hint="eastAsia"/>
          <w:sz w:val="32"/>
          <w:szCs w:val="32"/>
        </w:rPr>
        <w:t>准考证号：</w:t>
      </w:r>
    </w:p>
    <w:p w:rsidR="000110CE" w:rsidRDefault="000110CE" w:rsidP="00565957">
      <w:pPr>
        <w:spacing w:line="480" w:lineRule="exact"/>
        <w:ind w:firstLineChars="200" w:firstLine="640"/>
        <w:rPr>
          <w:rFonts w:ascii="仿宋_GB2312" w:eastAsia="仿宋_GB2312"/>
          <w:sz w:val="32"/>
          <w:szCs w:val="32"/>
        </w:rPr>
      </w:pPr>
      <w:r>
        <w:rPr>
          <w:rFonts w:ascii="仿宋_GB2312" w:eastAsia="仿宋_GB2312" w:hint="eastAsia"/>
          <w:sz w:val="32"/>
          <w:szCs w:val="32"/>
        </w:rPr>
        <w:t>监护人：</w:t>
      </w:r>
      <w:r>
        <w:rPr>
          <w:rFonts w:ascii="仿宋_GB2312" w:eastAsia="仿宋_GB2312"/>
          <w:sz w:val="32"/>
          <w:szCs w:val="32"/>
        </w:rPr>
        <w:t xml:space="preserve">             </w:t>
      </w:r>
      <w:r>
        <w:rPr>
          <w:rFonts w:ascii="仿宋_GB2312" w:eastAsia="仿宋_GB2312" w:hint="eastAsia"/>
          <w:sz w:val="32"/>
          <w:szCs w:val="32"/>
        </w:rPr>
        <w:t>年</w:t>
      </w:r>
      <w:r>
        <w:rPr>
          <w:rFonts w:ascii="仿宋_GB2312" w:eastAsia="仿宋_GB2312"/>
          <w:sz w:val="32"/>
          <w:szCs w:val="32"/>
        </w:rPr>
        <w:t xml:space="preserve">  </w:t>
      </w:r>
      <w:r>
        <w:rPr>
          <w:rFonts w:ascii="仿宋_GB2312" w:eastAsia="仿宋_GB2312" w:hint="eastAsia"/>
          <w:sz w:val="32"/>
          <w:szCs w:val="32"/>
        </w:rPr>
        <w:t>月</w:t>
      </w:r>
      <w:r>
        <w:rPr>
          <w:rFonts w:ascii="仿宋_GB2312" w:eastAsia="仿宋_GB2312"/>
          <w:sz w:val="32"/>
          <w:szCs w:val="32"/>
        </w:rPr>
        <w:t xml:space="preserve">  </w:t>
      </w:r>
      <w:r>
        <w:rPr>
          <w:rFonts w:ascii="仿宋_GB2312" w:eastAsia="仿宋_GB2312" w:hint="eastAsia"/>
          <w:sz w:val="32"/>
          <w:szCs w:val="32"/>
        </w:rPr>
        <w:t>日</w:t>
      </w:r>
    </w:p>
    <w:p w:rsidR="000110CE" w:rsidRDefault="000110CE" w:rsidP="00565957">
      <w:pPr>
        <w:spacing w:line="400" w:lineRule="exact"/>
        <w:rPr>
          <w:rFonts w:ascii="仿宋_GB2312" w:eastAsia="仿宋_GB2312" w:hAnsi="仿宋_GB2312" w:cs="仿宋_GB2312"/>
          <w:sz w:val="32"/>
          <w:szCs w:val="32"/>
        </w:rPr>
      </w:pPr>
    </w:p>
    <w:p w:rsidR="000110CE" w:rsidRDefault="000110CE" w:rsidP="00565957">
      <w:pPr>
        <w:spacing w:line="592" w:lineRule="exact"/>
        <w:ind w:firstLineChars="200" w:firstLine="420"/>
      </w:pPr>
    </w:p>
    <w:sectPr w:rsidR="000110CE" w:rsidSect="00565957">
      <w:headerReference w:type="default" r:id="rId9"/>
      <w:footerReference w:type="default" r:id="rId10"/>
      <w:pgSz w:w="11906" w:h="16838"/>
      <w:pgMar w:top="1757" w:right="1474" w:bottom="1644"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0CE" w:rsidRDefault="000110CE" w:rsidP="001340F7">
      <w:r>
        <w:separator/>
      </w:r>
    </w:p>
  </w:endnote>
  <w:endnote w:type="continuationSeparator" w:id="0">
    <w:p w:rsidR="000110CE" w:rsidRDefault="000110CE" w:rsidP="001340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0CE" w:rsidRDefault="000110CE">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0110CE" w:rsidRDefault="000110CE">
                <w:pPr>
                  <w:pStyle w:val="Footer"/>
                  <w:rPr>
                    <w:rFonts w:ascii="仿宋" w:eastAsia="仿宋" w:hAnsi="仿宋" w:cs="仿宋"/>
                    <w:sz w:val="28"/>
                    <w:szCs w:val="28"/>
                  </w:rPr>
                </w:pPr>
                <w:r>
                  <w:rPr>
                    <w:rFonts w:ascii="Times New Roman" w:eastAsia="仿宋" w:hAnsi="Times New Roman"/>
                    <w:sz w:val="28"/>
                    <w:szCs w:val="28"/>
                  </w:rPr>
                  <w:fldChar w:fldCharType="begin"/>
                </w:r>
                <w:r>
                  <w:rPr>
                    <w:rFonts w:ascii="Times New Roman" w:eastAsia="仿宋" w:hAnsi="Times New Roman"/>
                    <w:sz w:val="28"/>
                    <w:szCs w:val="28"/>
                  </w:rPr>
                  <w:instrText xml:space="preserve"> PAGE  \* MERGEFORMAT </w:instrText>
                </w:r>
                <w:r>
                  <w:rPr>
                    <w:rFonts w:ascii="Times New Roman" w:eastAsia="仿宋" w:hAnsi="Times New Roman"/>
                    <w:sz w:val="28"/>
                    <w:szCs w:val="28"/>
                  </w:rPr>
                  <w:fldChar w:fldCharType="separate"/>
                </w:r>
                <w:r>
                  <w:rPr>
                    <w:rFonts w:ascii="Times New Roman" w:eastAsia="仿宋" w:hAnsi="Times New Roman"/>
                    <w:noProof/>
                    <w:sz w:val="28"/>
                    <w:szCs w:val="28"/>
                  </w:rPr>
                  <w:t>- 15 -</w:t>
                </w:r>
                <w:r>
                  <w:rPr>
                    <w:rFonts w:ascii="Times New Roman" w:eastAsia="仿宋" w:hAnsi="Times New Roman"/>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0CE" w:rsidRDefault="000110CE">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104pt;margin-top:0;width:2in;height:2in;z-index:25165721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0110CE" w:rsidRDefault="000110CE">
                <w:pPr>
                  <w:pStyle w:val="Footer"/>
                  <w:rPr>
                    <w:rFonts w:ascii="仿宋" w:eastAsia="仿宋" w:hAnsi="仿宋" w:cs="仿宋"/>
                    <w:sz w:val="28"/>
                    <w:szCs w:val="28"/>
                  </w:rPr>
                </w:pPr>
                <w:r>
                  <w:rPr>
                    <w:rFonts w:ascii="Times New Roman" w:eastAsia="仿宋" w:hAnsi="Times New Roman"/>
                    <w:sz w:val="28"/>
                    <w:szCs w:val="28"/>
                  </w:rPr>
                  <w:fldChar w:fldCharType="begin"/>
                </w:r>
                <w:r>
                  <w:rPr>
                    <w:rFonts w:ascii="Times New Roman" w:eastAsia="仿宋" w:hAnsi="Times New Roman"/>
                    <w:sz w:val="28"/>
                    <w:szCs w:val="28"/>
                  </w:rPr>
                  <w:instrText xml:space="preserve"> PAGE  \* MERGEFORMAT </w:instrText>
                </w:r>
                <w:r>
                  <w:rPr>
                    <w:rFonts w:ascii="Times New Roman" w:eastAsia="仿宋" w:hAnsi="Times New Roman"/>
                    <w:sz w:val="28"/>
                    <w:szCs w:val="28"/>
                  </w:rPr>
                  <w:fldChar w:fldCharType="separate"/>
                </w:r>
                <w:r>
                  <w:rPr>
                    <w:rFonts w:ascii="Times New Roman" w:eastAsia="仿宋" w:hAnsi="Times New Roman"/>
                    <w:noProof/>
                    <w:sz w:val="28"/>
                    <w:szCs w:val="28"/>
                  </w:rPr>
                  <w:t>- 17 -</w:t>
                </w:r>
                <w:r>
                  <w:rPr>
                    <w:rFonts w:ascii="Times New Roman" w:eastAsia="仿宋" w:hAnsi="Times New Roman"/>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0CE" w:rsidRDefault="000110CE" w:rsidP="001340F7">
      <w:r>
        <w:separator/>
      </w:r>
    </w:p>
  </w:footnote>
  <w:footnote w:type="continuationSeparator" w:id="0">
    <w:p w:rsidR="000110CE" w:rsidRDefault="000110CE" w:rsidP="001340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0CE" w:rsidRDefault="000110CE">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0CE" w:rsidRDefault="000110CE">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A6394"/>
    <w:multiLevelType w:val="singleLevel"/>
    <w:tmpl w:val="41FA6394"/>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noPunctuationKerning/>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DUwMzI1ZjMyZTQyNDcxMTkyZjJlNDAyZmM3ZmY0ZTYifQ=="/>
    <w:docVar w:name="KSO_WPS_MARK_KEY" w:val="0e78a013-cf13-4558-8885-a26748e5def9"/>
  </w:docVars>
  <w:rsids>
    <w:rsidRoot w:val="001340F7"/>
    <w:rsid w:val="000110CE"/>
    <w:rsid w:val="00085F94"/>
    <w:rsid w:val="001340F7"/>
    <w:rsid w:val="00565957"/>
    <w:rsid w:val="005C7F10"/>
    <w:rsid w:val="00C1516E"/>
    <w:rsid w:val="00F7313A"/>
    <w:rsid w:val="02882E06"/>
    <w:rsid w:val="02A33D2F"/>
    <w:rsid w:val="02F96718"/>
    <w:rsid w:val="02FF2EB3"/>
    <w:rsid w:val="033849F5"/>
    <w:rsid w:val="035148F2"/>
    <w:rsid w:val="05050552"/>
    <w:rsid w:val="059A5DA1"/>
    <w:rsid w:val="062C2D03"/>
    <w:rsid w:val="071C7234"/>
    <w:rsid w:val="08530740"/>
    <w:rsid w:val="08A46706"/>
    <w:rsid w:val="094071C0"/>
    <w:rsid w:val="09562EFB"/>
    <w:rsid w:val="09EC72D6"/>
    <w:rsid w:val="0A4F76B2"/>
    <w:rsid w:val="0B0A7155"/>
    <w:rsid w:val="0C8A431B"/>
    <w:rsid w:val="0D050B4E"/>
    <w:rsid w:val="0D9D3353"/>
    <w:rsid w:val="0E4D328C"/>
    <w:rsid w:val="0F4A0247"/>
    <w:rsid w:val="107734BE"/>
    <w:rsid w:val="11087FAF"/>
    <w:rsid w:val="118D06B1"/>
    <w:rsid w:val="11AD361B"/>
    <w:rsid w:val="12A7308C"/>
    <w:rsid w:val="131850CD"/>
    <w:rsid w:val="13351C36"/>
    <w:rsid w:val="146B5D29"/>
    <w:rsid w:val="14FF5080"/>
    <w:rsid w:val="15601D85"/>
    <w:rsid w:val="156D604E"/>
    <w:rsid w:val="15BD4355"/>
    <w:rsid w:val="15BF34DD"/>
    <w:rsid w:val="15C954C1"/>
    <w:rsid w:val="18504D21"/>
    <w:rsid w:val="187302DA"/>
    <w:rsid w:val="19115103"/>
    <w:rsid w:val="19F06FE4"/>
    <w:rsid w:val="1AE87641"/>
    <w:rsid w:val="1B44417D"/>
    <w:rsid w:val="1B4B7A22"/>
    <w:rsid w:val="1B754A9E"/>
    <w:rsid w:val="1C2A5889"/>
    <w:rsid w:val="1C556FA9"/>
    <w:rsid w:val="1D053BED"/>
    <w:rsid w:val="1DE77CFD"/>
    <w:rsid w:val="1F012135"/>
    <w:rsid w:val="20A05690"/>
    <w:rsid w:val="20DC3BF5"/>
    <w:rsid w:val="210B4A28"/>
    <w:rsid w:val="212606AB"/>
    <w:rsid w:val="21BD5431"/>
    <w:rsid w:val="23E06D2E"/>
    <w:rsid w:val="25276E09"/>
    <w:rsid w:val="26EF7DFB"/>
    <w:rsid w:val="27427E19"/>
    <w:rsid w:val="28A950C9"/>
    <w:rsid w:val="28C61421"/>
    <w:rsid w:val="28D3450C"/>
    <w:rsid w:val="28E84D20"/>
    <w:rsid w:val="28FD28FF"/>
    <w:rsid w:val="28FE66BE"/>
    <w:rsid w:val="29D021D6"/>
    <w:rsid w:val="2A2322AC"/>
    <w:rsid w:val="2B043041"/>
    <w:rsid w:val="2B963BD6"/>
    <w:rsid w:val="2C6F788B"/>
    <w:rsid w:val="2C90767E"/>
    <w:rsid w:val="2F54451E"/>
    <w:rsid w:val="2FFD5337"/>
    <w:rsid w:val="318A529E"/>
    <w:rsid w:val="32B1065A"/>
    <w:rsid w:val="32EE12B0"/>
    <w:rsid w:val="330F661B"/>
    <w:rsid w:val="33C63C91"/>
    <w:rsid w:val="3411662B"/>
    <w:rsid w:val="34F87F81"/>
    <w:rsid w:val="350E58F0"/>
    <w:rsid w:val="37160975"/>
    <w:rsid w:val="382C22E7"/>
    <w:rsid w:val="38B90228"/>
    <w:rsid w:val="3AA57500"/>
    <w:rsid w:val="3B585B17"/>
    <w:rsid w:val="3B7346FF"/>
    <w:rsid w:val="3BAA5D6E"/>
    <w:rsid w:val="3BCE58C8"/>
    <w:rsid w:val="3D157A35"/>
    <w:rsid w:val="3EFC1967"/>
    <w:rsid w:val="3F772EB6"/>
    <w:rsid w:val="3F9014CD"/>
    <w:rsid w:val="3FCD3A5D"/>
    <w:rsid w:val="3FD50F1C"/>
    <w:rsid w:val="40220D11"/>
    <w:rsid w:val="412720E4"/>
    <w:rsid w:val="41DF2AEE"/>
    <w:rsid w:val="434A3F97"/>
    <w:rsid w:val="441A605F"/>
    <w:rsid w:val="445C663E"/>
    <w:rsid w:val="44C02046"/>
    <w:rsid w:val="45050ABD"/>
    <w:rsid w:val="459070D8"/>
    <w:rsid w:val="45992BA6"/>
    <w:rsid w:val="46AE7A5E"/>
    <w:rsid w:val="475F172D"/>
    <w:rsid w:val="47885C41"/>
    <w:rsid w:val="47C16DEA"/>
    <w:rsid w:val="47CD582A"/>
    <w:rsid w:val="47DF339C"/>
    <w:rsid w:val="48C742DC"/>
    <w:rsid w:val="48E3318B"/>
    <w:rsid w:val="49B931B9"/>
    <w:rsid w:val="4A20494F"/>
    <w:rsid w:val="4A2F2139"/>
    <w:rsid w:val="4A7F3AD0"/>
    <w:rsid w:val="4B330EB1"/>
    <w:rsid w:val="4B7260F9"/>
    <w:rsid w:val="4B772B8A"/>
    <w:rsid w:val="4BD2431C"/>
    <w:rsid w:val="4C4B16D3"/>
    <w:rsid w:val="4C642024"/>
    <w:rsid w:val="4C8449BE"/>
    <w:rsid w:val="4C994132"/>
    <w:rsid w:val="505140C1"/>
    <w:rsid w:val="509C6D1F"/>
    <w:rsid w:val="50F32112"/>
    <w:rsid w:val="514F67CD"/>
    <w:rsid w:val="519E4D88"/>
    <w:rsid w:val="51E741F6"/>
    <w:rsid w:val="52497B10"/>
    <w:rsid w:val="56A961CE"/>
    <w:rsid w:val="57182BA6"/>
    <w:rsid w:val="581363E7"/>
    <w:rsid w:val="58B76F45"/>
    <w:rsid w:val="5912003E"/>
    <w:rsid w:val="59652F56"/>
    <w:rsid w:val="596F68F4"/>
    <w:rsid w:val="59D06EC2"/>
    <w:rsid w:val="5AC94BC7"/>
    <w:rsid w:val="5AF87C39"/>
    <w:rsid w:val="5C242445"/>
    <w:rsid w:val="5C3E6187"/>
    <w:rsid w:val="5C7C0242"/>
    <w:rsid w:val="5DE44556"/>
    <w:rsid w:val="5FDB3B34"/>
    <w:rsid w:val="61073070"/>
    <w:rsid w:val="61271964"/>
    <w:rsid w:val="6235695D"/>
    <w:rsid w:val="62E073D4"/>
    <w:rsid w:val="63554566"/>
    <w:rsid w:val="638075ED"/>
    <w:rsid w:val="6430604E"/>
    <w:rsid w:val="6662376D"/>
    <w:rsid w:val="66E328F4"/>
    <w:rsid w:val="66F9433E"/>
    <w:rsid w:val="67954E5C"/>
    <w:rsid w:val="67A9344D"/>
    <w:rsid w:val="67EC1211"/>
    <w:rsid w:val="688259C1"/>
    <w:rsid w:val="68B83A13"/>
    <w:rsid w:val="69FE1604"/>
    <w:rsid w:val="6BA442DD"/>
    <w:rsid w:val="6C541FB7"/>
    <w:rsid w:val="6C5D4E8A"/>
    <w:rsid w:val="6DE92C2D"/>
    <w:rsid w:val="6E1016B2"/>
    <w:rsid w:val="6E5F0123"/>
    <w:rsid w:val="6FA66FA1"/>
    <w:rsid w:val="70043FB9"/>
    <w:rsid w:val="703D78DB"/>
    <w:rsid w:val="709B5B64"/>
    <w:rsid w:val="714A7EEF"/>
    <w:rsid w:val="71D40C42"/>
    <w:rsid w:val="71FE7887"/>
    <w:rsid w:val="727D4244"/>
    <w:rsid w:val="73AC7CE1"/>
    <w:rsid w:val="744F1535"/>
    <w:rsid w:val="74A468C4"/>
    <w:rsid w:val="74BF0E79"/>
    <w:rsid w:val="75C310F3"/>
    <w:rsid w:val="767E1B65"/>
    <w:rsid w:val="77462E54"/>
    <w:rsid w:val="77BE525C"/>
    <w:rsid w:val="77BF424C"/>
    <w:rsid w:val="788C2381"/>
    <w:rsid w:val="791B3C8F"/>
    <w:rsid w:val="79973877"/>
    <w:rsid w:val="7B5525B7"/>
    <w:rsid w:val="7C251BB9"/>
    <w:rsid w:val="7C972B36"/>
    <w:rsid w:val="7CAA4784"/>
    <w:rsid w:val="7D91088A"/>
    <w:rsid w:val="7D9D7CE5"/>
    <w:rsid w:val="7DED728E"/>
    <w:rsid w:val="7F34514D"/>
    <w:rsid w:val="7F3E0A0E"/>
    <w:rsid w:val="7F4567BB"/>
    <w:rsid w:val="7FAC5A5A"/>
    <w:rsid w:val="7FCF0E28"/>
    <w:rsid w:val="7FFD5B8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1340F7"/>
    <w:pPr>
      <w:widowControl w:val="0"/>
      <w:jc w:val="both"/>
    </w:pPr>
    <w:rPr>
      <w:rFonts w:ascii="Calibri" w:hAnsi="Calibri"/>
      <w:szCs w:val="24"/>
    </w:rPr>
  </w:style>
  <w:style w:type="paragraph" w:styleId="Heading1">
    <w:name w:val="heading 1"/>
    <w:basedOn w:val="Normal"/>
    <w:next w:val="Normal"/>
    <w:link w:val="Heading1Char"/>
    <w:uiPriority w:val="99"/>
    <w:qFormat/>
    <w:rsid w:val="001340F7"/>
    <w:pPr>
      <w:spacing w:before="428"/>
      <w:ind w:left="177"/>
      <w:outlineLvl w:val="0"/>
    </w:pPr>
    <w:rPr>
      <w:rFonts w:ascii="方正小标宋简体" w:eastAsia="方正小标宋简体" w:hAnsi="方正小标宋简体" w:cs="方正小标宋简体"/>
      <w:sz w:val="44"/>
      <w:szCs w:val="44"/>
      <w:lang w:val="zh-CN"/>
    </w:rPr>
  </w:style>
  <w:style w:type="paragraph" w:styleId="Heading2">
    <w:name w:val="heading 2"/>
    <w:basedOn w:val="Normal"/>
    <w:next w:val="Normal"/>
    <w:link w:val="Heading2Char"/>
    <w:uiPriority w:val="99"/>
    <w:qFormat/>
    <w:rsid w:val="001340F7"/>
    <w:pPr>
      <w:autoSpaceDE w:val="0"/>
      <w:autoSpaceDN w:val="0"/>
      <w:adjustRightInd w:val="0"/>
      <w:spacing w:line="600" w:lineRule="exact"/>
      <w:ind w:firstLineChars="200" w:firstLine="720"/>
      <w:outlineLvl w:val="1"/>
    </w:pPr>
    <w:rPr>
      <w:rFonts w:ascii="Courier New" w:eastAsia="楷体_GB2312" w:hAnsi="Courier New"/>
      <w:b/>
      <w:color w:val="000000"/>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1DC"/>
    <w:rPr>
      <w:rFonts w:ascii="Calibri" w:hAnsi="Calibri"/>
      <w:b/>
      <w:bCs/>
      <w:kern w:val="44"/>
      <w:sz w:val="44"/>
      <w:szCs w:val="44"/>
    </w:rPr>
  </w:style>
  <w:style w:type="character" w:customStyle="1" w:styleId="Heading2Char">
    <w:name w:val="Heading 2 Char"/>
    <w:basedOn w:val="DefaultParagraphFont"/>
    <w:link w:val="Heading2"/>
    <w:uiPriority w:val="9"/>
    <w:semiHidden/>
    <w:rsid w:val="00B331DC"/>
    <w:rPr>
      <w:rFonts w:asciiTheme="majorHAnsi" w:eastAsiaTheme="majorEastAsia" w:hAnsiTheme="majorHAnsi" w:cstheme="majorBidi"/>
      <w:b/>
      <w:bCs/>
      <w:sz w:val="32"/>
      <w:szCs w:val="32"/>
    </w:rPr>
  </w:style>
  <w:style w:type="paragraph" w:styleId="BodyText">
    <w:name w:val="Body Text"/>
    <w:basedOn w:val="Normal"/>
    <w:next w:val="Normal"/>
    <w:link w:val="BodyTextChar"/>
    <w:uiPriority w:val="99"/>
    <w:rsid w:val="001340F7"/>
  </w:style>
  <w:style w:type="character" w:customStyle="1" w:styleId="BodyTextChar">
    <w:name w:val="Body Text Char"/>
    <w:basedOn w:val="DefaultParagraphFont"/>
    <w:link w:val="BodyText"/>
    <w:uiPriority w:val="99"/>
    <w:semiHidden/>
    <w:locked/>
    <w:rsid w:val="00565957"/>
    <w:rPr>
      <w:rFonts w:ascii="Calibri" w:eastAsia="宋体" w:hAnsi="Calibri" w:cs="Times New Roman"/>
      <w:kern w:val="2"/>
      <w:sz w:val="24"/>
      <w:szCs w:val="24"/>
      <w:lang w:val="en-US" w:eastAsia="zh-CN" w:bidi="ar-SA"/>
    </w:rPr>
  </w:style>
  <w:style w:type="paragraph" w:styleId="PlainText">
    <w:name w:val="Plain Text"/>
    <w:basedOn w:val="Normal"/>
    <w:link w:val="PlainTextChar"/>
    <w:uiPriority w:val="99"/>
    <w:rsid w:val="001340F7"/>
    <w:rPr>
      <w:rFonts w:ascii="宋体" w:hAnsi="Courier New"/>
      <w:szCs w:val="20"/>
    </w:rPr>
  </w:style>
  <w:style w:type="character" w:customStyle="1" w:styleId="PlainTextChar">
    <w:name w:val="Plain Text Char"/>
    <w:basedOn w:val="DefaultParagraphFont"/>
    <w:link w:val="PlainText"/>
    <w:uiPriority w:val="99"/>
    <w:semiHidden/>
    <w:rsid w:val="00B331DC"/>
    <w:rPr>
      <w:rFonts w:ascii="宋体" w:hAnsi="Courier New" w:cs="Courier New"/>
      <w:szCs w:val="21"/>
    </w:rPr>
  </w:style>
  <w:style w:type="paragraph" w:styleId="Footer">
    <w:name w:val="footer"/>
    <w:basedOn w:val="Normal"/>
    <w:link w:val="FooterChar"/>
    <w:uiPriority w:val="99"/>
    <w:rsid w:val="001340F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65957"/>
    <w:rPr>
      <w:rFonts w:ascii="Calibri" w:eastAsia="宋体" w:hAnsi="Calibri" w:cs="Times New Roman"/>
      <w:kern w:val="2"/>
      <w:sz w:val="18"/>
      <w:szCs w:val="18"/>
      <w:lang w:val="en-US" w:eastAsia="zh-CN" w:bidi="ar-SA"/>
    </w:rPr>
  </w:style>
  <w:style w:type="paragraph" w:styleId="Header">
    <w:name w:val="header"/>
    <w:basedOn w:val="Normal"/>
    <w:link w:val="HeaderChar"/>
    <w:uiPriority w:val="99"/>
    <w:rsid w:val="001340F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565957"/>
    <w:rPr>
      <w:rFonts w:ascii="Calibri" w:eastAsia="宋体" w:hAnsi="Calibri" w:cs="Times New Roman"/>
      <w:kern w:val="2"/>
      <w:sz w:val="24"/>
      <w:szCs w:val="24"/>
      <w:lang w:val="en-US" w:eastAsia="zh-CN" w:bidi="ar-SA"/>
    </w:rPr>
  </w:style>
  <w:style w:type="paragraph" w:styleId="Subtitle">
    <w:name w:val="Subtitle"/>
    <w:basedOn w:val="Normal"/>
    <w:next w:val="Normal"/>
    <w:link w:val="SubtitleChar"/>
    <w:uiPriority w:val="99"/>
    <w:qFormat/>
    <w:rsid w:val="001340F7"/>
    <w:pPr>
      <w:spacing w:after="60"/>
      <w:jc w:val="center"/>
      <w:textAlignment w:val="baseline"/>
    </w:pPr>
    <w:rPr>
      <w:sz w:val="24"/>
    </w:rPr>
  </w:style>
  <w:style w:type="character" w:customStyle="1" w:styleId="SubtitleChar">
    <w:name w:val="Subtitle Char"/>
    <w:basedOn w:val="DefaultParagraphFont"/>
    <w:link w:val="Subtitle"/>
    <w:uiPriority w:val="11"/>
    <w:rsid w:val="00B331DC"/>
    <w:rPr>
      <w:rFonts w:asciiTheme="majorHAnsi" w:hAnsiTheme="majorHAnsi" w:cstheme="majorBidi"/>
      <w:b/>
      <w:bCs/>
      <w:kern w:val="28"/>
      <w:sz w:val="32"/>
      <w:szCs w:val="32"/>
    </w:rPr>
  </w:style>
  <w:style w:type="paragraph" w:styleId="NormalWeb">
    <w:name w:val="Normal (Web)"/>
    <w:basedOn w:val="Normal"/>
    <w:uiPriority w:val="99"/>
    <w:rsid w:val="001340F7"/>
    <w:pPr>
      <w:spacing w:beforeAutospacing="1" w:afterAutospacing="1"/>
      <w:jc w:val="left"/>
    </w:pPr>
    <w:rPr>
      <w:kern w:val="0"/>
      <w:sz w:val="24"/>
    </w:rPr>
  </w:style>
  <w:style w:type="table" w:styleId="TableGrid">
    <w:name w:val="Table Grid"/>
    <w:basedOn w:val="TableNormal"/>
    <w:uiPriority w:val="99"/>
    <w:rsid w:val="001340F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1340F7"/>
    <w:rPr>
      <w:rFonts w:cs="Times New Roman"/>
      <w:b/>
    </w:rPr>
  </w:style>
  <w:style w:type="character" w:styleId="PageNumber">
    <w:name w:val="page number"/>
    <w:basedOn w:val="DefaultParagraphFont"/>
    <w:uiPriority w:val="99"/>
    <w:rsid w:val="001340F7"/>
    <w:rPr>
      <w:rFonts w:cs="Times New Roman"/>
    </w:rPr>
  </w:style>
  <w:style w:type="character" w:styleId="Hyperlink">
    <w:name w:val="Hyperlink"/>
    <w:basedOn w:val="DefaultParagraphFont"/>
    <w:uiPriority w:val="99"/>
    <w:rsid w:val="001340F7"/>
    <w:rPr>
      <w:rFonts w:cs="Times New Roman"/>
      <w:color w:val="0000FF"/>
      <w:u w:val="single"/>
    </w:rPr>
  </w:style>
  <w:style w:type="paragraph" w:customStyle="1" w:styleId="21">
    <w:name w:val="正文文本缩进 21"/>
    <w:basedOn w:val="Normal"/>
    <w:uiPriority w:val="99"/>
    <w:rsid w:val="001340F7"/>
    <w:pPr>
      <w:spacing w:line="480" w:lineRule="auto"/>
      <w:ind w:leftChars="200" w:left="420"/>
    </w:pPr>
  </w:style>
  <w:style w:type="paragraph" w:customStyle="1" w:styleId="WPSPlain">
    <w:name w:val="WPS Plain"/>
    <w:uiPriority w:val="99"/>
    <w:rsid w:val="001340F7"/>
    <w:rPr>
      <w:kern w:val="0"/>
      <w:sz w:val="20"/>
      <w:szCs w:val="20"/>
    </w:rPr>
  </w:style>
  <w:style w:type="paragraph" w:customStyle="1" w:styleId="TableParagraph">
    <w:name w:val="Table Paragraph"/>
    <w:basedOn w:val="Normal"/>
    <w:uiPriority w:val="99"/>
    <w:rsid w:val="001340F7"/>
    <w:pPr>
      <w:jc w:val="center"/>
    </w:pPr>
    <w:rPr>
      <w:rFonts w:ascii="宋体" w:hAnsi="宋体" w:cs="宋体"/>
      <w:lang w:val="zh-CN"/>
    </w:rPr>
  </w:style>
  <w:style w:type="character" w:customStyle="1" w:styleId="NormalCharacter">
    <w:name w:val="NormalCharacter"/>
    <w:uiPriority w:val="99"/>
    <w:semiHidden/>
    <w:rsid w:val="001340F7"/>
  </w:style>
  <w:style w:type="paragraph" w:customStyle="1" w:styleId="Default">
    <w:name w:val="Default"/>
    <w:next w:val="Subtitle"/>
    <w:uiPriority w:val="99"/>
    <w:rsid w:val="001340F7"/>
    <w:pPr>
      <w:widowControl w:val="0"/>
      <w:autoSpaceDE w:val="0"/>
      <w:autoSpaceDN w:val="0"/>
      <w:adjustRightInd w:val="0"/>
    </w:pPr>
    <w:rPr>
      <w:rFonts w:ascii="宋体" w:hAnsi="Calibri"/>
      <w:color w:val="000000"/>
      <w:kern w:val="0"/>
      <w:sz w:val="24"/>
      <w:szCs w:val="20"/>
    </w:rPr>
  </w:style>
  <w:style w:type="paragraph" w:styleId="NoSpacing">
    <w:name w:val="No Spacing"/>
    <w:uiPriority w:val="99"/>
    <w:qFormat/>
    <w:rsid w:val="001340F7"/>
    <w:pPr>
      <w:widowControl w:val="0"/>
      <w:jc w:val="both"/>
    </w:pPr>
    <w:rPr>
      <w:rFonts w:ascii="Calibri" w:hAnsi="Calibri"/>
    </w:rPr>
  </w:style>
  <w:style w:type="paragraph" w:customStyle="1" w:styleId="p0">
    <w:name w:val="p0"/>
    <w:basedOn w:val="Normal"/>
    <w:uiPriority w:val="99"/>
    <w:rsid w:val="001340F7"/>
    <w:pPr>
      <w:widowControl/>
      <w:spacing w:beforeAutospacing="1"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190</TotalTime>
  <Pages>17</Pages>
  <Words>1319</Words>
  <Characters>7521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2024-04-17T03:44:00Z</cp:lastPrinted>
  <dcterms:created xsi:type="dcterms:W3CDTF">2014-10-29T12:08:00Z</dcterms:created>
  <dcterms:modified xsi:type="dcterms:W3CDTF">2024-05-31T01:24:00Z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B0E69435E0524811BCB223B698FED384_13</vt:lpwstr>
  </property>
</Properties>
</file>