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关于公布栾川县经批准开展产前筛查技术服务的医疗机构信息公告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进一步加强产前筛查机构的规范管理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《河南省卫生健康委关于做好妇幼健康领域“证照分离”改革工作的通知》（豫卫妇幼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《洛阳市卫生健康委员会关于做好妇幼健康领域“证照分离”改革工作的通知》（洛卫妇幼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栾川县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经批准开展产前筛查服务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机构名单公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如下。</w:t>
      </w:r>
    </w:p>
    <w:tbl>
      <w:tblPr>
        <w:tblStyle w:val="2"/>
        <w:tblpPr w:leftFromText="180" w:rightFromText="180" w:vertAnchor="text" w:horzAnchor="page" w:tblpX="915" w:tblpY="543"/>
        <w:tblOverlap w:val="never"/>
        <w:tblW w:w="10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813"/>
        <w:gridCol w:w="2100"/>
        <w:gridCol w:w="1401"/>
        <w:gridCol w:w="1200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机构等级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许可的产前筛查技术项目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/>
              </w:rPr>
              <w:t>服务热线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栾川县妇幼保健院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栾川县城关镇君山西路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临床咨询、医学影像、生化免疫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2022年5月12日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2025年5月11日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0379-66822336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28236F-42D7-4770-951D-0C2BDF7B38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911048-FC4E-44BD-A111-A3712E7C87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3BF11F-BC58-4B80-A36C-F2ADE57C86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jRhNzBiNTllMjIyYmMxZDI4OGFmMTBjNWE5MDEifQ=="/>
  </w:docVars>
  <w:rsids>
    <w:rsidRoot w:val="00000000"/>
    <w:rsid w:val="20BC203A"/>
    <w:rsid w:val="266F6CBA"/>
    <w:rsid w:val="488438DF"/>
    <w:rsid w:val="55D0773D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2024-03-28T00:57:00Z</dcterms:created>
  <dc:creator>1</dc:creator>
  <cp:lastModifiedBy>小咪</cp:lastModifiedBy>
  <dcterms:modified xsi:type="dcterms:W3CDTF">2024-03-28T01:49:14Z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0FE84876D5ED499CAAB1D30EDA16282A_12</vt:lpwstr>
  </property>
</Properties>
</file>