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820" w:lineRule="atLeast"/>
        <w:jc w:val="center"/>
        <w:rPr>
          <w:rFonts w:ascii="黑体" w:hAnsi="宋体" w:eastAsia="黑体" w:cs="黑体"/>
          <w:b/>
          <w:kern w:val="0"/>
          <w:sz w:val="52"/>
          <w:szCs w:val="52"/>
        </w:rPr>
      </w:pPr>
    </w:p>
    <w:p>
      <w:pPr>
        <w:widowControl/>
        <w:spacing w:line="820" w:lineRule="atLeast"/>
        <w:jc w:val="center"/>
      </w:pPr>
      <w:r>
        <w:rPr>
          <w:rFonts w:hint="eastAsia" w:ascii="黑体" w:hAnsi="宋体" w:eastAsia="黑体" w:cs="黑体"/>
          <w:b/>
          <w:kern w:val="0"/>
          <w:sz w:val="52"/>
          <w:szCs w:val="52"/>
        </w:rPr>
        <w:t>栾川县财政支出绩效评价报告</w:t>
      </w:r>
    </w:p>
    <w:p>
      <w:pPr>
        <w:widowControl/>
        <w:spacing w:line="820" w:lineRule="atLeast"/>
        <w:jc w:val="center"/>
      </w:pPr>
      <w:r>
        <w:rPr>
          <w:rFonts w:ascii="楷体_GB2312" w:eastAsia="楷体_GB2312" w:cs="楷体_GB2312"/>
          <w:kern w:val="0"/>
          <w:sz w:val="32"/>
          <w:szCs w:val="32"/>
        </w:rPr>
        <w:t>编号：〔   〕    号</w:t>
      </w:r>
    </w:p>
    <w:p>
      <w:pPr>
        <w:widowControl/>
        <w:spacing w:line="820" w:lineRule="atLeast"/>
        <w:jc w:val="left"/>
      </w:pPr>
      <w:r>
        <w:rPr>
          <w:rFonts w:ascii="Times New Roman" w:hAnsi="Times New Roman" w:eastAsia="汉仪大宋简" w:cs="Times New Roman"/>
          <w:kern w:val="0"/>
          <w:sz w:val="44"/>
          <w:szCs w:val="44"/>
        </w:rPr>
        <w:t> </w:t>
      </w:r>
    </w:p>
    <w:p>
      <w:pPr>
        <w:widowControl/>
        <w:spacing w:line="820" w:lineRule="atLeast"/>
        <w:jc w:val="left"/>
      </w:pPr>
      <w:r>
        <w:rPr>
          <w:rFonts w:ascii="Times New Roman" w:hAnsi="Times New Roman" w:eastAsia="汉仪大宋简" w:cs="Times New Roman"/>
          <w:kern w:val="0"/>
          <w:sz w:val="44"/>
          <w:szCs w:val="44"/>
        </w:rPr>
        <w:t> </w:t>
      </w:r>
    </w:p>
    <w:p>
      <w:pPr>
        <w:keepNext w:val="0"/>
        <w:keepLines w:val="0"/>
        <w:pageBreakBefore w:val="0"/>
        <w:widowControl/>
        <w:kinsoku/>
        <w:wordWrap/>
        <w:overflowPunct/>
        <w:topLinePunct w:val="0"/>
        <w:autoSpaceDE/>
        <w:autoSpaceDN/>
        <w:bidi w:val="0"/>
        <w:adjustRightInd/>
        <w:spacing w:line="820" w:lineRule="exact"/>
        <w:ind w:firstLine="948"/>
        <w:jc w:val="left"/>
        <w:textAlignment w:val="auto"/>
      </w:pPr>
      <w:r>
        <w:rPr>
          <w:rFonts w:ascii="楷体_GB2312" w:eastAsia="楷体_GB2312" w:cs="楷体_GB2312"/>
          <w:b/>
          <w:kern w:val="0"/>
          <w:sz w:val="32"/>
          <w:szCs w:val="32"/>
        </w:rPr>
        <w:t>评价形式：</w:t>
      </w:r>
      <w:r>
        <w:rPr>
          <w:rFonts w:hint="eastAsia" w:ascii="楷体_GB2312" w:eastAsia="楷体_GB2312" w:cs="楷体_GB2312"/>
          <w:b/>
          <w:kern w:val="0"/>
          <w:sz w:val="32"/>
          <w:szCs w:val="32"/>
        </w:rPr>
        <w:t>综合评价</w:t>
      </w:r>
    </w:p>
    <w:p>
      <w:pPr>
        <w:keepNext w:val="0"/>
        <w:keepLines w:val="0"/>
        <w:pageBreakBefore w:val="0"/>
        <w:kinsoku/>
        <w:wordWrap/>
        <w:overflowPunct/>
        <w:topLinePunct w:val="0"/>
        <w:autoSpaceDE/>
        <w:autoSpaceDN/>
        <w:bidi w:val="0"/>
        <w:adjustRightInd/>
        <w:snapToGrid w:val="0"/>
        <w:spacing w:line="820" w:lineRule="exact"/>
        <w:ind w:left="3352" w:leftChars="449" w:hanging="2409" w:hangingChars="750"/>
        <w:jc w:val="left"/>
        <w:textAlignment w:val="auto"/>
        <w:rPr>
          <w:rFonts w:ascii="楷体_GB2312" w:eastAsia="楷体_GB2312" w:cs="楷体_GB2312"/>
          <w:b/>
          <w:kern w:val="0"/>
          <w:sz w:val="32"/>
          <w:szCs w:val="32"/>
          <w:u w:val="single"/>
        </w:rPr>
      </w:pPr>
      <w:r>
        <w:rPr>
          <w:rFonts w:ascii="楷体_GB2312" w:eastAsia="楷体_GB2312" w:cs="楷体_GB2312"/>
          <w:b/>
          <w:kern w:val="0"/>
          <w:sz w:val="32"/>
          <w:szCs w:val="32"/>
        </w:rPr>
        <w:t>项目</w:t>
      </w:r>
      <w:r>
        <w:rPr>
          <w:rFonts w:hint="eastAsia" w:ascii="楷体_GB2312" w:eastAsia="楷体_GB2312" w:cs="楷体_GB2312"/>
          <w:b/>
          <w:kern w:val="0"/>
          <w:sz w:val="32"/>
          <w:szCs w:val="32"/>
        </w:rPr>
        <w:t>全称</w:t>
      </w:r>
      <w:r>
        <w:rPr>
          <w:rFonts w:ascii="楷体_GB2312" w:eastAsia="楷体_GB2312" w:cs="楷体_GB2312"/>
          <w:b/>
          <w:kern w:val="0"/>
          <w:sz w:val="32"/>
          <w:szCs w:val="32"/>
        </w:rPr>
        <w:t>：</w:t>
      </w:r>
      <w:r>
        <w:rPr>
          <w:rFonts w:ascii="楷体_GB2312" w:eastAsia="楷体_GB2312" w:cs="楷体_GB2312"/>
          <w:b/>
          <w:kern w:val="0"/>
          <w:sz w:val="32"/>
          <w:szCs w:val="32"/>
          <w:u w:val="single"/>
        </w:rPr>
        <w:t> </w:t>
      </w:r>
      <w:r>
        <w:rPr>
          <w:rFonts w:hint="eastAsia" w:ascii="楷体_GB2312" w:eastAsia="楷体_GB2312" w:cs="楷体_GB2312"/>
          <w:b/>
          <w:kern w:val="0"/>
          <w:sz w:val="32"/>
          <w:szCs w:val="32"/>
          <w:highlight w:val="none"/>
          <w:u w:val="single"/>
        </w:rPr>
        <w:t>栾川县</w:t>
      </w:r>
      <w:r>
        <w:rPr>
          <w:rFonts w:hint="eastAsia" w:ascii="楷体_GB2312" w:eastAsia="楷体_GB2312" w:cs="楷体_GB2312"/>
          <w:b/>
          <w:kern w:val="0"/>
          <w:sz w:val="32"/>
          <w:szCs w:val="32"/>
          <w:highlight w:val="none"/>
          <w:u w:val="single"/>
          <w:lang w:val="en-US" w:eastAsia="zh-CN"/>
        </w:rPr>
        <w:t>水利</w:t>
      </w:r>
      <w:r>
        <w:rPr>
          <w:rFonts w:hint="eastAsia" w:ascii="楷体_GB2312" w:eastAsia="楷体_GB2312" w:cs="楷体_GB2312"/>
          <w:b/>
          <w:kern w:val="0"/>
          <w:sz w:val="32"/>
          <w:szCs w:val="32"/>
          <w:highlight w:val="none"/>
          <w:u w:val="single"/>
        </w:rPr>
        <w:t>局</w:t>
      </w:r>
      <w:r>
        <w:rPr>
          <w:rFonts w:ascii="楷体_GB2312" w:eastAsia="楷体_GB2312" w:cs="楷体_GB2312"/>
          <w:b/>
          <w:kern w:val="0"/>
          <w:sz w:val="32"/>
          <w:szCs w:val="32"/>
          <w:highlight w:val="none"/>
          <w:u w:val="single"/>
        </w:rPr>
        <w:t>202</w:t>
      </w:r>
      <w:r>
        <w:rPr>
          <w:rFonts w:hint="eastAsia" w:ascii="楷体_GB2312" w:eastAsia="楷体_GB2312" w:cs="楷体_GB2312"/>
          <w:b/>
          <w:kern w:val="0"/>
          <w:sz w:val="32"/>
          <w:szCs w:val="32"/>
          <w:highlight w:val="none"/>
          <w:u w:val="single"/>
          <w:lang w:val="en-US" w:eastAsia="zh-CN"/>
        </w:rPr>
        <w:t>2</w:t>
      </w:r>
      <w:r>
        <w:rPr>
          <w:rFonts w:ascii="楷体_GB2312" w:eastAsia="楷体_GB2312" w:cs="楷体_GB2312"/>
          <w:b/>
          <w:kern w:val="0"/>
          <w:sz w:val="32"/>
          <w:szCs w:val="32"/>
          <w:highlight w:val="none"/>
          <w:u w:val="single"/>
        </w:rPr>
        <w:t>年度部门整体</w:t>
      </w:r>
    </w:p>
    <w:p>
      <w:pPr>
        <w:keepNext w:val="0"/>
        <w:keepLines w:val="0"/>
        <w:pageBreakBefore w:val="0"/>
        <w:widowControl/>
        <w:kinsoku/>
        <w:wordWrap/>
        <w:overflowPunct/>
        <w:topLinePunct w:val="0"/>
        <w:autoSpaceDE/>
        <w:autoSpaceDN/>
        <w:bidi w:val="0"/>
        <w:adjustRightInd/>
        <w:snapToGrid/>
        <w:spacing w:line="820" w:lineRule="exact"/>
        <w:ind w:firstLine="947"/>
        <w:jc w:val="left"/>
        <w:textAlignment w:val="auto"/>
      </w:pPr>
      <w:r>
        <w:rPr>
          <w:rFonts w:ascii="楷体_GB2312" w:eastAsia="楷体_GB2312" w:cs="楷体_GB2312"/>
          <w:b/>
          <w:kern w:val="0"/>
          <w:sz w:val="32"/>
          <w:szCs w:val="32"/>
        </w:rPr>
        <w:t>评价类型：事后评价</w:t>
      </w:r>
    </w:p>
    <w:p>
      <w:pPr>
        <w:keepNext w:val="0"/>
        <w:keepLines w:val="0"/>
        <w:pageBreakBefore w:val="0"/>
        <w:widowControl/>
        <w:kinsoku/>
        <w:wordWrap/>
        <w:overflowPunct/>
        <w:topLinePunct w:val="0"/>
        <w:autoSpaceDE/>
        <w:autoSpaceDN/>
        <w:bidi w:val="0"/>
        <w:adjustRightInd/>
        <w:snapToGrid/>
        <w:spacing w:line="820" w:lineRule="exact"/>
        <w:ind w:firstLine="947"/>
        <w:jc w:val="left"/>
        <w:textAlignment w:val="auto"/>
      </w:pPr>
      <w:r>
        <w:rPr>
          <w:rFonts w:ascii="楷体_GB2312" w:eastAsia="楷体_GB2312" w:cs="楷体_GB2312"/>
          <w:b/>
          <w:kern w:val="0"/>
          <w:sz w:val="32"/>
          <w:szCs w:val="32"/>
        </w:rPr>
        <w:t>评价机构：财政部门□   预算部门□ </w:t>
      </w:r>
    </w:p>
    <w:p>
      <w:pPr>
        <w:keepNext w:val="0"/>
        <w:keepLines w:val="0"/>
        <w:pageBreakBefore w:val="0"/>
        <w:widowControl/>
        <w:kinsoku/>
        <w:wordWrap/>
        <w:overflowPunct/>
        <w:topLinePunct w:val="0"/>
        <w:autoSpaceDE/>
        <w:autoSpaceDN/>
        <w:bidi w:val="0"/>
        <w:adjustRightInd/>
        <w:spacing w:line="820" w:lineRule="exact"/>
        <w:ind w:firstLine="2554"/>
        <w:jc w:val="left"/>
        <w:textAlignment w:val="auto"/>
      </w:pPr>
      <w:r>
        <w:rPr>
          <w:rFonts w:ascii="楷体_GB2312" w:eastAsia="楷体_GB2312" w:cs="楷体_GB2312"/>
          <w:b/>
          <w:kern w:val="0"/>
          <w:sz w:val="32"/>
          <w:szCs w:val="32"/>
        </w:rPr>
        <w:t>第三方评价 （中介机构□   </w:t>
      </w:r>
      <w:r>
        <w:rPr>
          <w:rFonts w:hint="eastAsia" w:ascii="楷体_GB2312" w:eastAsia="楷体_GB2312" w:cs="楷体_GB2312"/>
          <w:b/>
          <w:kern w:val="0"/>
          <w:sz w:val="32"/>
          <w:szCs w:val="32"/>
          <w:lang w:eastAsia="zh-CN"/>
        </w:rPr>
        <w:t>工作组</w:t>
      </w:r>
      <w:r>
        <w:rPr>
          <w:rFonts w:ascii="楷体_GB2312" w:eastAsia="楷体_GB2312" w:cs="楷体_GB2312"/>
          <w:b/>
          <w:kern w:val="0"/>
          <w:sz w:val="15"/>
          <w:szCs w:val="15"/>
        </w:rPr>
        <w:fldChar w:fldCharType="begin"/>
      </w:r>
      <w:r>
        <w:rPr>
          <w:rFonts w:hint="eastAsia" w:ascii="楷体_GB2312" w:eastAsia="楷体_GB2312" w:cs="楷体_GB2312"/>
          <w:b/>
          <w:kern w:val="0"/>
          <w:sz w:val="15"/>
          <w:szCs w:val="15"/>
        </w:rPr>
        <w:instrText xml:space="preserve">eq \o\ac(</w:instrText>
      </w:r>
      <w:r>
        <w:rPr>
          <w:rFonts w:hint="eastAsia" w:ascii="楷体_GB2312" w:eastAsia="楷体_GB2312" w:cs="楷体_GB2312"/>
          <w:b/>
          <w:kern w:val="0"/>
          <w:position w:val="-3"/>
          <w:sz w:val="22"/>
          <w:szCs w:val="15"/>
        </w:rPr>
        <w:instrText xml:space="preserve">□</w:instrText>
      </w:r>
      <w:r>
        <w:rPr>
          <w:rFonts w:hint="eastAsia" w:ascii="楷体_GB2312" w:eastAsia="楷体_GB2312" w:cs="楷体_GB2312"/>
          <w:b/>
          <w:kern w:val="0"/>
          <w:sz w:val="15"/>
          <w:szCs w:val="15"/>
        </w:rPr>
        <w:instrText xml:space="preserve">,√)</w:instrText>
      </w:r>
      <w:r>
        <w:rPr>
          <w:rFonts w:ascii="楷体_GB2312" w:eastAsia="楷体_GB2312" w:cs="楷体_GB2312"/>
          <w:b/>
          <w:kern w:val="0"/>
          <w:sz w:val="15"/>
          <w:szCs w:val="15"/>
        </w:rPr>
        <w:fldChar w:fldCharType="end"/>
      </w:r>
      <w:r>
        <w:rPr>
          <w:rFonts w:ascii="楷体_GB2312" w:eastAsia="楷体_GB2312" w:cs="楷体_GB2312"/>
          <w:b/>
          <w:kern w:val="0"/>
          <w:sz w:val="32"/>
          <w:szCs w:val="32"/>
        </w:rPr>
        <w:t>）</w:t>
      </w:r>
    </w:p>
    <w:p>
      <w:pPr>
        <w:widowControl/>
        <w:spacing w:line="820" w:lineRule="atLeast"/>
        <w:ind w:firstLine="948"/>
        <w:jc w:val="left"/>
        <w:rPr>
          <w:rFonts w:ascii="楷体_GB2312" w:eastAsia="楷体_GB2312" w:cs="楷体_GB2312"/>
          <w:b/>
          <w:kern w:val="0"/>
          <w:sz w:val="32"/>
          <w:szCs w:val="32"/>
        </w:rPr>
      </w:pPr>
      <w:r>
        <w:rPr>
          <w:rFonts w:ascii="楷体_GB2312" w:eastAsia="楷体_GB2312" w:cs="楷体_GB2312"/>
          <w:b/>
          <w:kern w:val="0"/>
          <w:sz w:val="32"/>
          <w:szCs w:val="32"/>
        </w:rPr>
        <w:t> </w:t>
      </w:r>
    </w:p>
    <w:p>
      <w:pPr>
        <w:pStyle w:val="22"/>
      </w:pPr>
    </w:p>
    <w:p/>
    <w:p>
      <w:pPr>
        <w:widowControl/>
        <w:spacing w:line="200" w:lineRule="atLeast"/>
        <w:ind w:firstLine="947"/>
        <w:jc w:val="left"/>
        <w:rPr>
          <w:rFonts w:ascii="楷体_GB2312" w:eastAsia="楷体_GB2312" w:cs="楷体_GB2312"/>
          <w:b/>
          <w:kern w:val="0"/>
          <w:sz w:val="32"/>
          <w:szCs w:val="32"/>
        </w:rPr>
      </w:pPr>
      <w:r>
        <w:rPr>
          <w:rFonts w:ascii="楷体_GB2312" w:eastAsia="楷体_GB2312" w:cs="楷体_GB2312"/>
          <w:b/>
          <w:kern w:val="0"/>
          <w:sz w:val="32"/>
          <w:szCs w:val="32"/>
        </w:rPr>
        <w:t> </w:t>
      </w:r>
    </w:p>
    <w:p>
      <w:pPr>
        <w:widowControl/>
        <w:spacing w:line="200" w:lineRule="atLeast"/>
        <w:ind w:firstLine="947"/>
        <w:jc w:val="left"/>
      </w:pPr>
      <w:r>
        <w:rPr>
          <w:rFonts w:ascii="楷体_GB2312" w:eastAsia="楷体_GB2312" w:cs="楷体_GB2312"/>
          <w:b/>
          <w:kern w:val="0"/>
          <w:sz w:val="32"/>
          <w:szCs w:val="32"/>
        </w:rPr>
        <w:t>被评价单位（公章）          评价机构（公章）</w:t>
      </w:r>
    </w:p>
    <w:p>
      <w:pPr>
        <w:widowControl/>
        <w:spacing w:line="200" w:lineRule="atLeast"/>
        <w:ind w:firstLine="947"/>
        <w:jc w:val="left"/>
      </w:pPr>
      <w:r>
        <w:rPr>
          <w:rFonts w:ascii="楷体_GB2312" w:eastAsia="楷体_GB2312" w:cs="楷体_GB2312"/>
          <w:b/>
          <w:kern w:val="0"/>
          <w:sz w:val="32"/>
          <w:szCs w:val="32"/>
        </w:rPr>
        <w:t> </w:t>
      </w:r>
    </w:p>
    <w:p>
      <w:pPr>
        <w:widowControl/>
        <w:spacing w:line="820" w:lineRule="atLeast"/>
        <w:jc w:val="left"/>
        <w:rPr>
          <w:rFonts w:ascii="宋体" w:hAnsi="宋体" w:eastAsia="宋体" w:cs="宋体"/>
          <w:b/>
          <w:kern w:val="0"/>
          <w:sz w:val="32"/>
          <w:szCs w:val="32"/>
        </w:rPr>
      </w:pPr>
      <w:r>
        <w:rPr>
          <w:rFonts w:hint="eastAsia" w:ascii="宋体" w:hAnsi="宋体" w:eastAsia="宋体" w:cs="宋体"/>
          <w:b/>
          <w:kern w:val="0"/>
          <w:sz w:val="32"/>
          <w:szCs w:val="32"/>
        </w:rPr>
        <w:t> </w:t>
      </w:r>
    </w:p>
    <w:p>
      <w:pPr>
        <w:overflowPunct w:val="0"/>
        <w:adjustRightInd w:val="0"/>
        <w:snapToGrid w:val="0"/>
        <w:spacing w:line="560" w:lineRule="exact"/>
        <w:ind w:firstLine="630" w:firstLineChars="196"/>
        <w:jc w:val="center"/>
        <w:rPr>
          <w:rFonts w:ascii="宋体" w:hAnsi="宋体" w:eastAsia="宋体" w:cs="宋体"/>
          <w:b/>
          <w:kern w:val="0"/>
          <w:sz w:val="32"/>
          <w:szCs w:val="32"/>
        </w:rPr>
      </w:pPr>
      <w:r>
        <w:rPr>
          <w:rFonts w:hint="eastAsia" w:ascii="宋体" w:hAnsi="宋体" w:eastAsia="宋体" w:cs="宋体"/>
          <w:b/>
          <w:kern w:val="0"/>
          <w:sz w:val="32"/>
          <w:szCs w:val="32"/>
        </w:rPr>
        <w:t>栾川县财政局     制</w:t>
      </w:r>
    </w:p>
    <w:p>
      <w:pPr>
        <w:overflowPunct w:val="0"/>
        <w:adjustRightInd w:val="0"/>
        <w:snapToGrid w:val="0"/>
        <w:spacing w:line="560" w:lineRule="exact"/>
        <w:ind w:firstLine="630" w:firstLineChars="196"/>
        <w:rPr>
          <w:rFonts w:ascii="宋体" w:hAnsi="宋体" w:eastAsia="宋体" w:cs="宋体"/>
          <w:b/>
          <w:kern w:val="0"/>
          <w:sz w:val="32"/>
          <w:szCs w:val="32"/>
        </w:rPr>
      </w:pPr>
    </w:p>
    <w:p>
      <w:pPr>
        <w:overflowPunct w:val="0"/>
        <w:adjustRightInd w:val="0"/>
        <w:snapToGrid w:val="0"/>
        <w:spacing w:line="560" w:lineRule="exact"/>
        <w:jc w:val="center"/>
        <w:rPr>
          <w:rFonts w:ascii="宋体" w:hAnsi="宋体" w:eastAsia="宋体" w:cs="宋体"/>
          <w:b/>
          <w:kern w:val="0"/>
          <w:sz w:val="32"/>
          <w:szCs w:val="32"/>
        </w:rPr>
      </w:pPr>
      <w:r>
        <w:rPr>
          <w:rFonts w:hint="eastAsia" w:ascii="宋体" w:hAnsi="宋体" w:eastAsia="宋体" w:cs="宋体"/>
          <w:b/>
          <w:kern w:val="0"/>
          <w:sz w:val="32"/>
          <w:szCs w:val="32"/>
        </w:rPr>
        <w:t>栾川县</w:t>
      </w:r>
      <w:r>
        <w:rPr>
          <w:rFonts w:hint="eastAsia" w:ascii="宋体" w:hAnsi="宋体" w:eastAsia="宋体" w:cs="宋体"/>
          <w:b/>
          <w:kern w:val="0"/>
          <w:sz w:val="32"/>
          <w:szCs w:val="32"/>
          <w:lang w:eastAsia="zh-CN"/>
        </w:rPr>
        <w:t>水利局</w:t>
      </w:r>
      <w:r>
        <w:rPr>
          <w:rFonts w:ascii="宋体" w:hAnsi="宋体" w:eastAsia="宋体" w:cs="宋体"/>
          <w:b/>
          <w:kern w:val="0"/>
          <w:sz w:val="32"/>
          <w:szCs w:val="32"/>
        </w:rPr>
        <w:t>202</w:t>
      </w:r>
      <w:r>
        <w:rPr>
          <w:rFonts w:hint="eastAsia" w:ascii="宋体" w:hAnsi="宋体" w:eastAsia="宋体" w:cs="宋体"/>
          <w:b/>
          <w:kern w:val="0"/>
          <w:sz w:val="32"/>
          <w:szCs w:val="32"/>
          <w:lang w:val="en-US" w:eastAsia="zh-CN"/>
        </w:rPr>
        <w:t>2</w:t>
      </w:r>
      <w:r>
        <w:rPr>
          <w:rFonts w:ascii="宋体" w:hAnsi="宋体" w:eastAsia="宋体" w:cs="宋体"/>
          <w:b/>
          <w:kern w:val="0"/>
          <w:sz w:val="32"/>
          <w:szCs w:val="32"/>
        </w:rPr>
        <w:t>年度部门整体绩效</w:t>
      </w:r>
      <w:r>
        <w:rPr>
          <w:rFonts w:hint="eastAsia" w:ascii="宋体" w:hAnsi="宋体" w:eastAsia="宋体" w:cs="宋体"/>
          <w:b/>
          <w:kern w:val="0"/>
          <w:sz w:val="32"/>
          <w:szCs w:val="32"/>
        </w:rPr>
        <w:t>评价</w:t>
      </w:r>
      <w:r>
        <w:rPr>
          <w:rFonts w:ascii="宋体" w:hAnsi="宋体" w:eastAsia="宋体" w:cs="宋体"/>
          <w:b/>
          <w:kern w:val="0"/>
          <w:sz w:val="32"/>
          <w:szCs w:val="32"/>
        </w:rPr>
        <w:t>报告</w:t>
      </w:r>
    </w:p>
    <w:p>
      <w:pPr>
        <w:pStyle w:val="15"/>
      </w:pP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eastAsia="仿宋_GB2312" w:cs="仿宋_GB2312"/>
          <w:kern w:val="0"/>
          <w:sz w:val="32"/>
          <w:szCs w:val="32"/>
        </w:rPr>
      </w:pPr>
      <w:r>
        <w:rPr>
          <w:rFonts w:hint="eastAsia" w:ascii="仿宋_GB2312" w:eastAsia="仿宋_GB2312" w:cs="仿宋_GB2312"/>
          <w:kern w:val="0"/>
          <w:sz w:val="32"/>
          <w:szCs w:val="32"/>
          <w:lang w:val="en-US" w:eastAsia="zh-CN"/>
        </w:rPr>
        <w:t>为深入贯彻落实</w:t>
      </w:r>
      <w:r>
        <w:rPr>
          <w:rFonts w:hint="eastAsia" w:ascii="仿宋_GB2312" w:eastAsia="仿宋_GB2312" w:cs="仿宋_GB2312"/>
          <w:kern w:val="0"/>
          <w:sz w:val="32"/>
          <w:szCs w:val="32"/>
        </w:rPr>
        <w:t>《中共中央国务院关于全面实施预算绩效管理的意见》（中发〔2018〕34号）、</w:t>
      </w:r>
      <w:r>
        <w:rPr>
          <w:rFonts w:hint="eastAsia" w:ascii="仿宋_GB2312" w:eastAsia="仿宋_GB2312" w:cs="仿宋_GB2312"/>
          <w:kern w:val="0"/>
          <w:sz w:val="32"/>
          <w:szCs w:val="32"/>
          <w:lang w:val="en-US" w:eastAsia="zh-CN"/>
        </w:rPr>
        <w:t>《中共河南省委 河南省人民政府关于全面实施预算绩效管理的实施意见》</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豫</w:t>
      </w:r>
      <w:r>
        <w:rPr>
          <w:rFonts w:hint="eastAsia" w:ascii="仿宋_GB2312" w:eastAsia="仿宋_GB2312" w:cs="仿宋_GB2312"/>
          <w:kern w:val="0"/>
          <w:sz w:val="32"/>
          <w:szCs w:val="32"/>
        </w:rPr>
        <w:t>发〔201</w:t>
      </w:r>
      <w:r>
        <w:rPr>
          <w:rFonts w:hint="eastAsia" w:ascii="仿宋_GB2312" w:eastAsia="仿宋_GB2312" w:cs="仿宋_GB2312"/>
          <w:kern w:val="0"/>
          <w:sz w:val="32"/>
          <w:szCs w:val="32"/>
          <w:lang w:val="en-US" w:eastAsia="zh-CN"/>
        </w:rPr>
        <w:t>9</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10</w:t>
      </w:r>
      <w:r>
        <w:rPr>
          <w:rFonts w:hint="eastAsia" w:ascii="仿宋_GB2312" w:eastAsia="仿宋_GB2312" w:cs="仿宋_GB2312"/>
          <w:kern w:val="0"/>
          <w:sz w:val="32"/>
          <w:szCs w:val="32"/>
        </w:rPr>
        <w:t>号）</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栾川县财政局关于全面实施预算绩效管理的实施意见</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栾财〔2021〕34号</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等文件要求，健全绩效评价常态化机制，切实加强部门整体预算绩效管理，</w:t>
      </w:r>
      <w:r>
        <w:rPr>
          <w:rFonts w:hint="eastAsia" w:ascii="仿宋_GB2312" w:eastAsia="仿宋_GB2312" w:cs="仿宋_GB2312"/>
          <w:kern w:val="0"/>
          <w:sz w:val="32"/>
          <w:szCs w:val="32"/>
        </w:rPr>
        <w:t>受栾川县财政局委托，依据栾川县</w:t>
      </w:r>
      <w:r>
        <w:rPr>
          <w:rFonts w:hint="eastAsia" w:ascii="仿宋_GB2312" w:eastAsia="仿宋_GB2312" w:cs="仿宋_GB2312"/>
          <w:kern w:val="0"/>
          <w:sz w:val="32"/>
          <w:szCs w:val="32"/>
          <w:lang w:eastAsia="zh-CN"/>
        </w:rPr>
        <w:t>水利局</w:t>
      </w:r>
      <w:r>
        <w:rPr>
          <w:rFonts w:hint="eastAsia" w:ascii="仿宋_GB2312" w:eastAsia="仿宋_GB2312" w:cs="仿宋_GB2312"/>
          <w:kern w:val="0"/>
          <w:sz w:val="32"/>
          <w:szCs w:val="32"/>
        </w:rPr>
        <w:t>2</w:t>
      </w:r>
      <w:r>
        <w:rPr>
          <w:rFonts w:ascii="仿宋_GB2312" w:eastAsia="仿宋_GB2312" w:cs="仿宋_GB2312"/>
          <w:kern w:val="0"/>
          <w:sz w:val="32"/>
          <w:szCs w:val="32"/>
        </w:rPr>
        <w:t>02</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年度部门整体汇总资料，遵循“客观、公正、科学、规范”的原则，坚持“以结果为导向，基于证据”的思路，</w:t>
      </w:r>
      <w:r>
        <w:rPr>
          <w:rFonts w:hint="default" w:ascii="仿宋_GB2312" w:eastAsia="仿宋_GB2312" w:cs="仿宋_GB2312"/>
          <w:kern w:val="0"/>
          <w:sz w:val="32"/>
          <w:szCs w:val="32"/>
          <w:lang w:val="en-US" w:eastAsia="zh-CN"/>
        </w:rPr>
        <w:t>运用绩效分析和统</w:t>
      </w:r>
      <w:r>
        <w:rPr>
          <w:rFonts w:hint="eastAsia" w:ascii="仿宋_GB2312" w:eastAsia="仿宋_GB2312" w:cs="仿宋_GB2312"/>
          <w:kern w:val="0"/>
          <w:sz w:val="32"/>
          <w:szCs w:val="32"/>
          <w:lang w:val="en-US" w:eastAsia="zh-CN"/>
        </w:rPr>
        <w:t>计</w:t>
      </w:r>
      <w:r>
        <w:rPr>
          <w:rFonts w:hint="default" w:ascii="仿宋_GB2312" w:eastAsia="仿宋_GB2312" w:cs="仿宋_GB2312"/>
          <w:kern w:val="0"/>
          <w:sz w:val="32"/>
          <w:szCs w:val="32"/>
          <w:lang w:val="en-US" w:eastAsia="zh-CN"/>
        </w:rPr>
        <w:t>方法</w:t>
      </w:r>
      <w:r>
        <w:rPr>
          <w:rFonts w:hint="eastAsia" w:ascii="仿宋_GB2312" w:eastAsia="仿宋_GB2312" w:cs="仿宋_GB2312"/>
          <w:kern w:val="0"/>
          <w:sz w:val="32"/>
          <w:szCs w:val="32"/>
          <w:lang w:val="en-US" w:eastAsia="zh-CN"/>
        </w:rPr>
        <w:t>，</w:t>
      </w:r>
      <w:r>
        <w:rPr>
          <w:rFonts w:hint="default" w:ascii="仿宋_GB2312" w:eastAsia="仿宋_GB2312" w:cs="仿宋_GB2312"/>
          <w:kern w:val="0"/>
          <w:sz w:val="32"/>
          <w:szCs w:val="32"/>
          <w:lang w:val="en-US" w:eastAsia="zh-CN"/>
        </w:rPr>
        <w:t>在梳理</w:t>
      </w:r>
      <w:r>
        <w:rPr>
          <w:rFonts w:hint="eastAsia" w:ascii="仿宋_GB2312" w:eastAsia="仿宋_GB2312" w:cs="仿宋_GB2312"/>
          <w:kern w:val="0"/>
          <w:sz w:val="32"/>
          <w:szCs w:val="32"/>
          <w:lang w:val="en-US" w:eastAsia="zh-CN"/>
        </w:rPr>
        <w:t>、</w:t>
      </w:r>
      <w:r>
        <w:rPr>
          <w:rFonts w:hint="default" w:ascii="仿宋_GB2312" w:eastAsia="仿宋_GB2312" w:cs="仿宋_GB2312"/>
          <w:kern w:val="0"/>
          <w:sz w:val="32"/>
          <w:szCs w:val="32"/>
          <w:lang w:val="en-US" w:eastAsia="zh-CN"/>
        </w:rPr>
        <w:t>分析评价数据资</w:t>
      </w:r>
      <w:r>
        <w:rPr>
          <w:rFonts w:hint="eastAsia" w:ascii="仿宋_GB2312" w:eastAsia="仿宋_GB2312" w:cs="仿宋_GB2312"/>
          <w:kern w:val="0"/>
          <w:sz w:val="32"/>
          <w:szCs w:val="32"/>
          <w:lang w:val="en-US" w:eastAsia="zh-CN"/>
        </w:rPr>
        <w:t>料</w:t>
      </w:r>
      <w:r>
        <w:rPr>
          <w:rFonts w:hint="default" w:ascii="仿宋_GB2312" w:eastAsia="仿宋_GB2312" w:cs="仿宋_GB2312"/>
          <w:kern w:val="0"/>
          <w:sz w:val="32"/>
          <w:szCs w:val="32"/>
          <w:lang w:val="en-US" w:eastAsia="zh-CN"/>
        </w:rPr>
        <w:t>的基础上</w:t>
      </w:r>
      <w:r>
        <w:rPr>
          <w:rFonts w:hint="eastAsia" w:ascii="仿宋_GB2312" w:eastAsia="仿宋_GB2312" w:cs="仿宋_GB2312"/>
          <w:kern w:val="0"/>
          <w:sz w:val="32"/>
          <w:szCs w:val="32"/>
          <w:lang w:val="en-US" w:eastAsia="zh-CN"/>
        </w:rPr>
        <w:t>，</w:t>
      </w:r>
      <w:r>
        <w:rPr>
          <w:rFonts w:hint="default" w:ascii="仿宋_GB2312" w:eastAsia="仿宋_GB2312" w:cs="仿宋_GB2312"/>
          <w:kern w:val="0"/>
          <w:sz w:val="32"/>
          <w:szCs w:val="32"/>
          <w:lang w:val="en-US" w:eastAsia="zh-CN"/>
        </w:rPr>
        <w:t>形成</w:t>
      </w:r>
      <w:r>
        <w:rPr>
          <w:rFonts w:hint="eastAsia" w:ascii="仿宋_GB2312" w:eastAsia="仿宋_GB2312" w:cs="仿宋_GB2312"/>
          <w:kern w:val="0"/>
          <w:sz w:val="32"/>
          <w:szCs w:val="32"/>
          <w:lang w:val="en-US" w:eastAsia="zh-CN"/>
        </w:rPr>
        <w:t>本</w:t>
      </w:r>
      <w:r>
        <w:rPr>
          <w:rFonts w:hint="default" w:ascii="仿宋_GB2312" w:eastAsia="仿宋_GB2312" w:cs="仿宋_GB2312"/>
          <w:kern w:val="0"/>
          <w:sz w:val="32"/>
          <w:szCs w:val="32"/>
          <w:lang w:val="en-US" w:eastAsia="zh-CN"/>
        </w:rPr>
        <w:t>评价报告</w:t>
      </w:r>
      <w:r>
        <w:rPr>
          <w:rFonts w:hint="eastAsia" w:ascii="仿宋_GB2312" w:eastAsia="仿宋_GB2312" w:cs="仿宋_GB2312"/>
          <w:kern w:val="0"/>
          <w:sz w:val="32"/>
          <w:szCs w:val="32"/>
          <w:lang w:val="en-US"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Chars="0" w:firstLine="643" w:firstLineChars="200"/>
        <w:jc w:val="both"/>
        <w:textAlignment w:val="auto"/>
        <w:outlineLvl w:val="9"/>
        <w:rPr>
          <w:rFonts w:ascii="Times New Roman" w:hAnsi="Times New Roman" w:eastAsia="黑体" w:cs="Times New Roman"/>
          <w:b/>
          <w:bCs/>
          <w:sz w:val="32"/>
          <w:szCs w:val="32"/>
        </w:rPr>
      </w:pPr>
      <w:r>
        <w:rPr>
          <w:rFonts w:hint="eastAsia" w:ascii="Times New Roman" w:hAnsi="Times New Roman" w:eastAsia="黑体" w:cs="Times New Roman"/>
          <w:b/>
          <w:bCs/>
          <w:sz w:val="32"/>
          <w:szCs w:val="32"/>
        </w:rPr>
        <w:t>一、部门（单位）基本情况</w:t>
      </w:r>
    </w:p>
    <w:p>
      <w:pPr>
        <w:keepNext w:val="0"/>
        <w:keepLines w:val="0"/>
        <w:pageBreakBefore w:val="0"/>
        <w:widowControl w:val="0"/>
        <w:kinsoku/>
        <w:wordWrap/>
        <w:topLinePunct w:val="0"/>
        <w:autoSpaceDE/>
        <w:autoSpaceDN/>
        <w:bidi w:val="0"/>
        <w:adjustRightInd w:val="0"/>
        <w:snapToGrid w:val="0"/>
        <w:spacing w:line="560" w:lineRule="exact"/>
        <w:ind w:leftChars="0" w:firstLine="643" w:firstLineChars="200"/>
        <w:jc w:val="both"/>
        <w:textAlignment w:val="auto"/>
        <w:outlineLvl w:val="9"/>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（一）部门主要职能</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栾川县水利局贯彻落实党中央关于水利工作的方针政策和决策部署以及省委、市委、县委工作要求，在履行职责过程中坚持和加强党对水利工作的集中统一领导。主要职责如下：</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1.负责全县水资源的统一管理和监督工作。</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2.负责保障水资源的合理开发利用，指导和组织编制、审查、申报水利综合规划、专业规划、专项规划。</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3.负责生活、生产经营和生态环境用水的统筹和保障。组织实施最严格水资源管理制度，拟定全县水资源中长期供求规划、水量分配方案并监督实施；负责河湖渠库和重要水工程的水资源调度；组织实施取水许可、水资源有偿使用制度和水资源论证、防洪论证制度；指导水利行业供水和乡镇供水工作。</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4.按规定制定水利工程建设有关制度并组织实施，负责提出中央、省级、市级下达的和县级水利固定资产投资规模、方向、具体安排建议并组织实施，按规定权限审批、核准规划内和年度计划规模内固定资产投资项目，提出国家、省、市及县级水利资金安排建议并负责项目实施的监督管理；按规定权限，指导和组织编制、审查、申报水利基本建设项目建议书、可行性研究报告和初步设计，负责审批水利基本建设项目初步设计文件工作。</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5.开展全县水利科技和对外合作工作。组织开展水利行业质量监督工作，指导监督全县水利行业执行国家和地方技术标准、规程规范，承担水利统计工作；指导水利系统对外合作交流工作。</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6.负责水资源保护工作。组织编制并实施水资源保护规划，组织开展河湖水生态保护与修复，指导河湖生态流量水量管理以及河湖水系连通工作。指导饮用水水源保护工作，开展重要河湖渠库健康评估，指导地下水开发利用和地下水资源管理保护。组织指导地下水超采区综合治理。</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7.负责节约用水工作。拟订全县节约用水政策，组织编制节约用水规划并监督实施，制定有关用水、节水标准。组织实施用水总量控制、用水效率控制、计划用水和定额管理等制度，组织、管理、监督节约用水工作，指导和推动节水型社会建设工作。</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8.负责全县水利设施、水域及其岸线的管理、保护与综合利用。组织指导水利基础设施网络建设，指导河湖渠库及滩地的治理、开发和保护。指导水利工程建设与运行管理，负责水利工程质量监督检查工作，承担水利工程造价管理工作，组织实施具有控制性的或跨区域的重要水利工程建设、验收与运行管理工作，负责重要河流和重要水工程的调度工作，负责全县河道采砂的行业管理和监督检查工作。组织指导并监督检查全面推行河长制湖长制工作。</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9.负责水土保持工作。拟订全县水土保持规划并监督实施，组织实施水土流失综合防治和全县水土流失监测、预报并公告。负责生产建设项目水土保持监督管理工作，指导水土保持重点建设项目的实施。</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10.负责农村水利工作。管理中型灌排工程。指导农村饮水安全工程建设与管理工作，指导节水灌溉有关工作。指导农村水利改革创新和社会化服务体系建设。负责农村水能资源开发，指导小水电改造和水电农村电气化工作。</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11.负责全县水政监察和行政执法工作。负责水利行业安全生产工作，组织指导水库、水电站大坝、农村水电站的安全监督管理。指导水利建设市场的监督管理工作，组织开展水利工程建设监督和稽察工作。</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12.负责落实全县综合防灾减灾规划相关要求，组织编制洪水干旱灾害防治规划和防护标准并指导实施。承担水情旱情监测预报预警工作。组织编制重要河流和重要水工程的防御洪水、抗御旱灾调度和应急水量调度方案，按程序报批并组织实施。承担防御洪水应急抢险的技术支撑工作。</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13.负责水利工程移民管理工作。拟订全县水利水电工程征地移民地方性政策，编制移民规划、计划。组织指导移民搬迁、安置验收、监督评估和后期扶持工作。管理和监督移民资金的使用。负责监督全县水利水电工程征地移民工作。</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14.完成县委、县政府交办的其他任务。</w:t>
      </w:r>
    </w:p>
    <w:p>
      <w:pPr>
        <w:keepNext w:val="0"/>
        <w:keepLines w:val="0"/>
        <w:pageBreakBefore w:val="0"/>
        <w:widowControl/>
        <w:suppressLineNumbers w:val="0"/>
        <w:kinsoku/>
        <w:wordWrap/>
        <w:overflowPunct/>
        <w:topLinePunct w:val="0"/>
        <w:bidi w:val="0"/>
        <w:snapToGrid/>
        <w:spacing w:line="560" w:lineRule="exact"/>
        <w:ind w:firstLine="643" w:firstLineChars="200"/>
        <w:jc w:val="both"/>
        <w:textAlignment w:val="auto"/>
      </w:pPr>
      <w:r>
        <w:rPr>
          <w:rFonts w:hint="eastAsia" w:ascii="Times New Roman" w:hAnsi="Times New Roman" w:eastAsia="楷体_GB2312" w:cs="Times New Roman"/>
          <w:b/>
          <w:sz w:val="32"/>
          <w:szCs w:val="32"/>
        </w:rPr>
        <w:t>（二）</w:t>
      </w:r>
      <w:r>
        <w:rPr>
          <w:rFonts w:hint="eastAsia" w:ascii="Times New Roman" w:hAnsi="Times New Roman" w:eastAsia="楷体_GB2312" w:cs="Times New Roman"/>
          <w:b/>
          <w:sz w:val="32"/>
          <w:szCs w:val="32"/>
          <w:lang w:val="en-US" w:eastAsia="zh-CN"/>
        </w:rPr>
        <w:t>部门年度工作计划及完成情况</w:t>
      </w:r>
    </w:p>
    <w:p>
      <w:pPr>
        <w:pStyle w:val="2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sz w:val="32"/>
          <w:szCs w:val="32"/>
          <w:highlight w:val="yellow"/>
          <w:lang w:val="en-US" w:eastAsia="zh-CN"/>
        </w:rPr>
      </w:pPr>
      <w:r>
        <w:rPr>
          <w:rFonts w:hint="eastAsia" w:ascii="仿宋_GB2312" w:eastAsia="仿宋_GB2312" w:cs="仿宋_GB2312"/>
          <w:kern w:val="0"/>
          <w:sz w:val="32"/>
          <w:szCs w:val="32"/>
          <w:lang w:val="en-US" w:eastAsia="zh-CN"/>
        </w:rPr>
        <w:t>根据栾川县水利局提供的</w:t>
      </w:r>
      <w:r>
        <w:rPr>
          <w:rFonts w:hint="eastAsia" w:ascii="仿宋_GB2312" w:eastAsia="仿宋_GB2312" w:cs="仿宋_GB2312" w:hAnsiTheme="minorHAnsi"/>
          <w:color w:val="auto"/>
          <w:kern w:val="0"/>
          <w:sz w:val="32"/>
          <w:szCs w:val="32"/>
          <w:lang w:val="en-US" w:eastAsia="zh-CN" w:bidi="ar-SA"/>
        </w:rPr>
        <w:t>《中共栾川县水利局党组关于呈报2021年工作总结暨2022年工作打算的报告》（栾水发〔2021〕18号）、《栾川县水利局2022年工作总结暨2023年工作计划》（栾水发〔2022〕41号），栾川县水利局在县委县政府的坚强领导下，上级水利部门的大力支持下，紧紧围绕市委“151”工作部署，落实县委“5311”工作举措，树牢“项目为王”鲜明导向，稳抓基础工作，突出特色工作，开展创新工作，强化资金争取，强力推进水利基础设施建设。</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cs="仿宋_GB2312" w:hAnsiTheme="minorHAnsi"/>
          <w:color w:val="auto"/>
          <w:kern w:val="0"/>
          <w:sz w:val="32"/>
          <w:szCs w:val="32"/>
          <w:lang w:val="en-US" w:eastAsia="zh-CN" w:bidi="ar-SA"/>
        </w:rPr>
      </w:pPr>
      <w:r>
        <w:rPr>
          <w:rFonts w:hint="eastAsia" w:ascii="仿宋_GB2312" w:eastAsia="仿宋_GB2312" w:cs="仿宋_GB2312" w:hAnsiTheme="minorHAnsi"/>
          <w:color w:val="auto"/>
          <w:kern w:val="0"/>
          <w:sz w:val="32"/>
          <w:szCs w:val="32"/>
          <w:lang w:val="en-US" w:eastAsia="zh-CN" w:bidi="ar-SA"/>
        </w:rPr>
        <w:t>1.部门年度工作计划</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cs="仿宋_GB2312" w:hAnsiTheme="minorHAnsi"/>
          <w:color w:val="auto"/>
          <w:kern w:val="0"/>
          <w:sz w:val="32"/>
          <w:szCs w:val="32"/>
          <w:lang w:val="en-US" w:eastAsia="zh-CN" w:bidi="ar-SA"/>
        </w:rPr>
      </w:pPr>
      <w:r>
        <w:rPr>
          <w:rFonts w:hint="eastAsia" w:ascii="仿宋_GB2312" w:eastAsia="仿宋_GB2312" w:cs="仿宋_GB2312" w:hAnsiTheme="minorHAnsi"/>
          <w:color w:val="auto"/>
          <w:kern w:val="0"/>
          <w:sz w:val="32"/>
          <w:szCs w:val="32"/>
          <w:lang w:val="en-US" w:eastAsia="zh-CN" w:bidi="ar-SA"/>
        </w:rPr>
        <w:t>（1）切实转变工作作风，加强水利行业党的建设。</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cs="仿宋_GB2312" w:hAnsiTheme="minorHAnsi"/>
          <w:color w:val="auto"/>
          <w:kern w:val="0"/>
          <w:sz w:val="32"/>
          <w:szCs w:val="32"/>
          <w:lang w:val="en-US" w:eastAsia="zh-CN" w:bidi="ar-SA"/>
        </w:rPr>
      </w:pPr>
      <w:r>
        <w:rPr>
          <w:rFonts w:hint="eastAsia" w:ascii="仿宋_GB2312" w:eastAsia="仿宋_GB2312" w:cs="仿宋_GB2312" w:hAnsiTheme="minorHAnsi"/>
          <w:color w:val="auto"/>
          <w:kern w:val="0"/>
          <w:sz w:val="32"/>
          <w:szCs w:val="32"/>
          <w:lang w:val="en-US" w:eastAsia="zh-CN" w:bidi="ar-SA"/>
        </w:rPr>
        <w:t>继续坚持抓党建促发展的指导思想，全面加强水利局党组、机关党委和所属支部的思想、组织、作风、纪律建设，充分发挥党组织的领导、各基层支部党员的战斗堡垒和先锋模范作用，以实实在在的工作成效，在栾川现代化建设新征程中展现担当、贡献力量。</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cs="仿宋_GB2312" w:hAnsiTheme="minorHAnsi"/>
          <w:color w:val="auto"/>
          <w:kern w:val="0"/>
          <w:sz w:val="32"/>
          <w:szCs w:val="32"/>
          <w:lang w:val="en-US" w:eastAsia="zh-CN" w:bidi="ar-SA"/>
        </w:rPr>
      </w:pPr>
      <w:r>
        <w:rPr>
          <w:rFonts w:hint="eastAsia" w:ascii="仿宋_GB2312" w:eastAsia="仿宋_GB2312" w:cs="仿宋_GB2312" w:hAnsiTheme="minorHAnsi"/>
          <w:color w:val="auto"/>
          <w:kern w:val="0"/>
          <w:sz w:val="32"/>
          <w:szCs w:val="32"/>
          <w:lang w:val="en-US" w:eastAsia="zh-CN" w:bidi="ar-SA"/>
        </w:rPr>
        <w:t>（2）严格落实“四个不摘”要求，持续做好巩固脱贫攻坚成果与乡村振兴有效衔接。一是持之以恒抓好农村饮水安全后期管护，全面建立农村饮水安全工程维修基金制度，使农村饮水安全工程管理规范化、常态化、科学化，确保饮水安全有保障。二是继续实施农村饮水安全巩固提升工程，重点围绕水源建设和管网配套，解决工程性缺水问题。三是全力以赴抓好灾后重建，积极争取项目资金，加快修复水毁项目进度，及时消除返贫致贫风险。四是加大对4个帮扶村（社区）资金扶持，完善基础设施建设，助力乡村振兴。</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cs="仿宋_GB2312" w:hAnsiTheme="minorHAnsi"/>
          <w:color w:val="auto"/>
          <w:kern w:val="0"/>
          <w:sz w:val="32"/>
          <w:szCs w:val="32"/>
          <w:lang w:val="en-US" w:eastAsia="zh-CN" w:bidi="ar-SA"/>
        </w:rPr>
      </w:pPr>
      <w:r>
        <w:rPr>
          <w:rFonts w:hint="eastAsia" w:ascii="仿宋_GB2312" w:eastAsia="仿宋_GB2312" w:cs="仿宋_GB2312" w:hAnsiTheme="minorHAnsi"/>
          <w:color w:val="auto"/>
          <w:kern w:val="0"/>
          <w:sz w:val="32"/>
          <w:szCs w:val="32"/>
          <w:lang w:val="en-US" w:eastAsia="zh-CN" w:bidi="ar-SA"/>
        </w:rPr>
        <w:t>（3）强化水资源管理，支撑栾川高质量发展。一是深化节水型社会创建成果，进一步抓好县委、县政府《关于进一步加强水资源节约保护加快推进生态文明建设的意见》落实，加快完成栾川县水资源利用规划，坚持节水优先的原则，按照满足生活供水、保障生态用水，积极解决生产需水思路，进一步深化供水顺序、取水方式、供水审批、供水价格改革。二是加快构建水源可靠、调控有序的全县水网。积极筹措资金，加快第一批5座新建水库项目前期工作，持续推进项目用地、立项、环评等手续的办理，2022年及早开工建设，提升全县水资源集约利用能力。三是强化全行业监管，完善梯级水价制度和取水许可全覆盖，强化水资源税征收。</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_GB2312" w:eastAsia="仿宋_GB2312" w:cs="仿宋_GB2312" w:hAnsiTheme="minorHAnsi"/>
          <w:color w:val="auto"/>
          <w:kern w:val="0"/>
          <w:sz w:val="32"/>
          <w:szCs w:val="32"/>
          <w:lang w:val="en-US" w:eastAsia="zh-CN" w:bidi="ar-SA"/>
        </w:rPr>
      </w:pPr>
      <w:r>
        <w:rPr>
          <w:rFonts w:hint="eastAsia" w:ascii="仿宋_GB2312" w:eastAsia="仿宋_GB2312" w:cs="仿宋_GB2312" w:hAnsiTheme="minorHAnsi"/>
          <w:color w:val="auto"/>
          <w:kern w:val="0"/>
          <w:sz w:val="32"/>
          <w:szCs w:val="32"/>
          <w:lang w:val="en-US" w:eastAsia="zh-CN" w:bidi="ar-SA"/>
        </w:rPr>
        <w:t>（4）积极推进小流域综合治理，全面提升防灾减灾能力和生态水平。一是积极筹措和争取小流域治理资金，全面推进56条小流域“两清一护”综合治理，督促指导各乡镇抓紧开工建设，2022年汛期前全面完成小流域治理任务。二是坚持山洪灾害防治工程措施和非工程措施两手抓，持续抓好山洪沟治理和智慧水利建设，全面提升防灾减灾能力。</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_GB2312" w:eastAsia="仿宋_GB2312" w:cs="仿宋_GB2312" w:hAnsiTheme="minorHAnsi"/>
          <w:color w:val="auto"/>
          <w:kern w:val="0"/>
          <w:sz w:val="32"/>
          <w:szCs w:val="32"/>
          <w:lang w:val="en-US" w:eastAsia="zh-CN" w:bidi="ar-SA"/>
        </w:rPr>
      </w:pPr>
      <w:r>
        <w:rPr>
          <w:rFonts w:hint="eastAsia" w:ascii="仿宋_GB2312" w:eastAsia="仿宋_GB2312" w:cs="仿宋_GB2312" w:hAnsiTheme="minorHAnsi"/>
          <w:color w:val="auto"/>
          <w:kern w:val="0"/>
          <w:sz w:val="32"/>
          <w:szCs w:val="32"/>
          <w:lang w:val="en-US" w:eastAsia="zh-CN" w:bidi="ar-SA"/>
        </w:rPr>
        <w:t>（5）加大水土保持治理力度，持续系统修复水生态。一是在成功创建国家级水土保持示范县的基础上，进一步加大水土流失综合防治力度，抓好庙子镇、叫河镇等乡镇水土保持项目建设，完成</w:t>
      </w:r>
      <w:r>
        <w:rPr>
          <w:rFonts w:hint="eastAsia" w:ascii="仿宋_GB2312" w:eastAsia="仿宋_GB2312" w:cs="仿宋_GB2312" w:hAnsiTheme="minorHAnsi"/>
          <w:color w:val="auto"/>
          <w:kern w:val="0"/>
          <w:sz w:val="32"/>
          <w:szCs w:val="32"/>
          <w:highlight w:val="none"/>
          <w:lang w:val="en-US" w:eastAsia="zh-CN" w:bidi="ar-SA"/>
        </w:rPr>
        <w:t>20</w:t>
      </w:r>
      <w:r>
        <w:rPr>
          <w:rFonts w:hint="eastAsia" w:ascii="仿宋_GB2312" w:eastAsia="仿宋_GB2312" w:cs="仿宋_GB2312" w:hAnsiTheme="minorHAnsi"/>
          <w:color w:val="auto"/>
          <w:kern w:val="0"/>
          <w:sz w:val="32"/>
          <w:szCs w:val="32"/>
          <w:lang w:val="en-US" w:eastAsia="zh-CN" w:bidi="ar-SA"/>
        </w:rPr>
        <w:t>平方公里水土流失面积治理，着力打造一批高标准的水土保持示范样板，发挥好示范引领作用。二是严格涉土项目水土保持方案行政许可，加强水土保持监督检查，与税务部门结合足额征收水土保持补偿费，监督各企业按审批方案进行水土流失治理。</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cs="仿宋_GB2312" w:hAnsiTheme="minorHAnsi"/>
          <w:color w:val="auto"/>
          <w:kern w:val="0"/>
          <w:sz w:val="32"/>
          <w:szCs w:val="32"/>
          <w:lang w:val="en-US" w:eastAsia="zh-CN" w:bidi="ar-SA"/>
        </w:rPr>
      </w:pPr>
      <w:r>
        <w:rPr>
          <w:rFonts w:hint="eastAsia" w:ascii="仿宋_GB2312" w:eastAsia="仿宋_GB2312" w:cs="仿宋_GB2312" w:hAnsiTheme="minorHAnsi"/>
          <w:color w:val="auto"/>
          <w:kern w:val="0"/>
          <w:sz w:val="32"/>
          <w:szCs w:val="32"/>
          <w:lang w:val="en-US" w:eastAsia="zh-CN" w:bidi="ar-SA"/>
        </w:rPr>
        <w:t>（6）持续深化河长制，加强执法监督。一是继续深化河长制工作，充分发挥“四长”联合执法机制，持续推进清“四乱”，坚决追究涉水事项无审批、无规划、无论证，“想怎么建就怎么建，想怎么用就怎么用”的属地责任。二是加强水行政执法力度。以取水许可、河道采砂、涉河建设、水土保持等工作为重点，进一步强化水行政执法力度。加强与自然资源、生态保护等职能部门的联系，实施组织开展综合执法行动，从严打击河库违法行为。</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_GB2312" w:eastAsia="仿宋_GB2312" w:cs="仿宋_GB2312" w:hAnsiTheme="minorHAnsi"/>
          <w:color w:val="auto"/>
          <w:kern w:val="0"/>
          <w:sz w:val="32"/>
          <w:szCs w:val="32"/>
          <w:lang w:val="en-US" w:eastAsia="zh-CN" w:bidi="ar-SA"/>
        </w:rPr>
      </w:pPr>
      <w:r>
        <w:rPr>
          <w:rFonts w:hint="eastAsia" w:ascii="仿宋_GB2312" w:eastAsia="仿宋_GB2312" w:cs="仿宋_GB2312" w:hAnsiTheme="minorHAnsi"/>
          <w:color w:val="auto"/>
          <w:kern w:val="0"/>
          <w:sz w:val="32"/>
          <w:szCs w:val="32"/>
          <w:lang w:val="en-US" w:eastAsia="zh-CN" w:bidi="ar-SA"/>
        </w:rPr>
        <w:t>（7）科学谋划项目，多方筹资统筹推进四水同治项目建设。继续发挥协调联动作用，实施四水同治，推进新时代大保护大治理大提升治水兴水行动，推动新时代水利现代化，确保圆满完成年度投资任务。</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_GB2312" w:eastAsia="仿宋_GB2312" w:cs="仿宋_GB2312" w:hAnsiTheme="minorHAnsi"/>
          <w:color w:val="auto"/>
          <w:kern w:val="0"/>
          <w:sz w:val="32"/>
          <w:szCs w:val="32"/>
          <w:lang w:val="en-US" w:eastAsia="zh-CN" w:bidi="ar-SA"/>
        </w:rPr>
      </w:pPr>
      <w:r>
        <w:rPr>
          <w:rFonts w:hint="eastAsia" w:ascii="仿宋_GB2312" w:eastAsia="仿宋_GB2312" w:cs="仿宋_GB2312" w:hAnsiTheme="minorHAnsi"/>
          <w:color w:val="auto"/>
          <w:kern w:val="0"/>
          <w:sz w:val="32"/>
          <w:szCs w:val="32"/>
          <w:lang w:val="en-US" w:eastAsia="zh-CN" w:bidi="ar-SA"/>
        </w:rPr>
        <w:t>2.部门年度工作计划完成情况</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cs="仿宋_GB2312" w:hAnsiTheme="minorHAnsi"/>
          <w:color w:val="auto"/>
          <w:kern w:val="0"/>
          <w:sz w:val="32"/>
          <w:szCs w:val="32"/>
          <w:lang w:val="en-US" w:eastAsia="zh-CN" w:bidi="ar-SA"/>
        </w:rPr>
      </w:pPr>
      <w:r>
        <w:rPr>
          <w:rFonts w:hint="eastAsia" w:ascii="仿宋_GB2312" w:eastAsia="仿宋_GB2312" w:cs="仿宋_GB2312" w:hAnsiTheme="minorHAnsi"/>
          <w:color w:val="auto"/>
          <w:kern w:val="0"/>
          <w:sz w:val="32"/>
          <w:szCs w:val="32"/>
          <w:lang w:val="en-US" w:eastAsia="zh-CN" w:bidi="ar-SA"/>
        </w:rPr>
        <w:t>（1）持续巩固水利脱贫成果</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cs="仿宋_GB2312" w:hAnsiTheme="minorHAnsi"/>
          <w:color w:val="auto"/>
          <w:kern w:val="0"/>
          <w:sz w:val="32"/>
          <w:szCs w:val="32"/>
          <w:lang w:val="en-US" w:eastAsia="zh-CN" w:bidi="ar-SA"/>
        </w:rPr>
      </w:pPr>
      <w:r>
        <w:rPr>
          <w:rFonts w:hint="eastAsia" w:ascii="仿宋_GB2312" w:eastAsia="仿宋_GB2312" w:cs="仿宋_GB2312" w:hAnsiTheme="minorHAnsi"/>
          <w:color w:val="auto"/>
          <w:kern w:val="0"/>
          <w:sz w:val="32"/>
          <w:szCs w:val="32"/>
          <w:lang w:val="en-US" w:eastAsia="zh-CN" w:bidi="ar-SA"/>
        </w:rPr>
        <w:t>1）完成全县14个乡镇（示范区）155个农村饮水安全维修养护项目核查及实施方案编制工作。</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cs="仿宋_GB2312" w:hAnsiTheme="minorHAnsi"/>
          <w:color w:val="auto"/>
          <w:kern w:val="0"/>
          <w:sz w:val="32"/>
          <w:szCs w:val="32"/>
          <w:lang w:val="en-US" w:eastAsia="zh-CN" w:bidi="ar-SA"/>
        </w:rPr>
      </w:pPr>
      <w:r>
        <w:rPr>
          <w:rFonts w:hint="eastAsia" w:ascii="仿宋_GB2312" w:eastAsia="仿宋_GB2312" w:cs="仿宋_GB2312" w:hAnsiTheme="minorHAnsi"/>
          <w:color w:val="auto"/>
          <w:kern w:val="0"/>
          <w:sz w:val="32"/>
          <w:szCs w:val="32"/>
          <w:lang w:val="en-US" w:eastAsia="zh-CN" w:bidi="ar-SA"/>
        </w:rPr>
        <w:t>2）围绕巩固农村饮水安全脱贫攻坚成果，开展全县饮水安全工程“大排查、大提升、大整改”和“饮水工程运行维护”专项整治工作。</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cs="仿宋_GB2312" w:hAnsiTheme="minorHAnsi"/>
          <w:color w:val="auto"/>
          <w:kern w:val="0"/>
          <w:sz w:val="32"/>
          <w:szCs w:val="32"/>
          <w:lang w:val="en-US" w:eastAsia="zh-CN" w:bidi="ar-SA"/>
        </w:rPr>
      </w:pPr>
      <w:r>
        <w:rPr>
          <w:rFonts w:hint="eastAsia" w:ascii="仿宋_GB2312" w:eastAsia="仿宋_GB2312" w:cs="仿宋_GB2312" w:hAnsiTheme="minorHAnsi"/>
          <w:color w:val="auto"/>
          <w:kern w:val="0"/>
          <w:sz w:val="32"/>
          <w:szCs w:val="32"/>
          <w:lang w:val="en-US" w:eastAsia="zh-CN" w:bidi="ar-SA"/>
        </w:rPr>
        <w:t>3）持续抓好农村饮水安全后期管护、完善农村供水管理体制机制，进一步强化供水保障措施，推进农村水费收缴。</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cs="仿宋_GB2312" w:hAnsiTheme="minorHAnsi"/>
          <w:color w:val="auto"/>
          <w:kern w:val="0"/>
          <w:sz w:val="32"/>
          <w:szCs w:val="32"/>
          <w:lang w:val="en-US" w:eastAsia="zh-CN" w:bidi="ar-SA"/>
        </w:rPr>
      </w:pPr>
      <w:r>
        <w:rPr>
          <w:rFonts w:hint="eastAsia" w:ascii="仿宋_GB2312" w:eastAsia="仿宋_GB2312" w:cs="仿宋_GB2312" w:hAnsiTheme="minorHAnsi"/>
          <w:color w:val="auto"/>
          <w:kern w:val="0"/>
          <w:sz w:val="32"/>
          <w:szCs w:val="32"/>
          <w:lang w:val="en-US" w:eastAsia="zh-CN" w:bidi="ar-SA"/>
        </w:rPr>
        <w:t>4）完成2022年统筹整合资金项目库建设，入库179个水利项目；完成2022年统筹整合资金实施方案库建设，入库18个水利项目。</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cs="仿宋_GB2312" w:hAnsiTheme="minorHAnsi"/>
          <w:color w:val="auto"/>
          <w:kern w:val="0"/>
          <w:sz w:val="32"/>
          <w:szCs w:val="32"/>
          <w:highlight w:val="yellow"/>
          <w:lang w:val="en-US" w:eastAsia="zh-CN" w:bidi="ar-SA"/>
        </w:rPr>
      </w:pPr>
      <w:r>
        <w:rPr>
          <w:rFonts w:hint="eastAsia" w:ascii="仿宋_GB2312" w:eastAsia="仿宋_GB2312" w:cs="仿宋_GB2312" w:hAnsiTheme="minorHAnsi"/>
          <w:color w:val="auto"/>
          <w:kern w:val="0"/>
          <w:sz w:val="32"/>
          <w:szCs w:val="32"/>
          <w:lang w:val="en-US" w:eastAsia="zh-CN" w:bidi="ar-SA"/>
        </w:rPr>
        <w:t>5）完成水毁饮水工程修复16个，验收15个，6个完成决算审计，8个正在进行决算评审。</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cs="仿宋_GB2312" w:hAnsiTheme="minorHAnsi"/>
          <w:color w:val="auto"/>
          <w:kern w:val="0"/>
          <w:sz w:val="32"/>
          <w:szCs w:val="32"/>
          <w:lang w:val="en-US" w:eastAsia="zh-CN" w:bidi="ar-SA"/>
        </w:rPr>
      </w:pPr>
      <w:r>
        <w:rPr>
          <w:rFonts w:hint="eastAsia" w:ascii="仿宋_GB2312" w:eastAsia="仿宋_GB2312" w:cs="仿宋_GB2312" w:hAnsiTheme="minorHAnsi"/>
          <w:color w:val="auto"/>
          <w:kern w:val="0"/>
          <w:sz w:val="32"/>
          <w:szCs w:val="32"/>
          <w:lang w:val="en-US" w:eastAsia="zh-CN" w:bidi="ar-SA"/>
        </w:rPr>
        <w:t>6）完成2022年统筹整合资金水利项目13个</w:t>
      </w:r>
      <w:r>
        <w:rPr>
          <w:rFonts w:hint="eastAsia" w:ascii="仿宋_GB2312" w:eastAsia="仿宋_GB2312" w:cs="仿宋_GB2312" w:hAnsiTheme="minorHAnsi"/>
          <w:color w:val="auto"/>
          <w:kern w:val="0"/>
          <w:sz w:val="32"/>
          <w:szCs w:val="32"/>
          <w:highlight w:val="none"/>
          <w:lang w:val="en-US" w:eastAsia="zh-CN" w:bidi="ar-SA"/>
        </w:rPr>
        <w:t>，</w:t>
      </w:r>
      <w:r>
        <w:rPr>
          <w:rFonts w:hint="eastAsia" w:ascii="仿宋_GB2312" w:eastAsia="仿宋_GB2312" w:cs="仿宋_GB2312" w:hAnsiTheme="minorHAnsi"/>
          <w:color w:val="auto"/>
          <w:kern w:val="0"/>
          <w:sz w:val="32"/>
          <w:szCs w:val="32"/>
          <w:lang w:val="en-US" w:eastAsia="zh-CN" w:bidi="ar-SA"/>
        </w:rPr>
        <w:t>项目全部完工并通过验收。</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cs="仿宋_GB2312" w:hAnsiTheme="minorHAnsi"/>
          <w:color w:val="auto"/>
          <w:kern w:val="0"/>
          <w:sz w:val="32"/>
          <w:szCs w:val="32"/>
          <w:lang w:val="en-US" w:eastAsia="zh-CN" w:bidi="ar-SA"/>
        </w:rPr>
      </w:pPr>
      <w:r>
        <w:rPr>
          <w:rFonts w:hint="eastAsia" w:ascii="仿宋_GB2312" w:eastAsia="仿宋_GB2312" w:cs="仿宋_GB2312" w:hAnsiTheme="minorHAnsi"/>
          <w:color w:val="auto"/>
          <w:kern w:val="0"/>
          <w:sz w:val="32"/>
          <w:szCs w:val="32"/>
          <w:lang w:val="en-US" w:eastAsia="zh-CN" w:bidi="ar-SA"/>
        </w:rPr>
        <w:t>（2）不断加强水旱灾害预防</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cs="仿宋_GB2312" w:hAnsiTheme="minorHAnsi"/>
          <w:color w:val="auto"/>
          <w:kern w:val="0"/>
          <w:sz w:val="32"/>
          <w:szCs w:val="32"/>
          <w:lang w:val="en-US" w:eastAsia="zh-CN" w:bidi="ar-SA"/>
        </w:rPr>
      </w:pPr>
      <w:r>
        <w:rPr>
          <w:rFonts w:hint="eastAsia" w:ascii="仿宋_GB2312" w:eastAsia="仿宋_GB2312" w:cs="仿宋_GB2312" w:hAnsiTheme="minorHAnsi"/>
          <w:color w:val="auto"/>
          <w:kern w:val="0"/>
          <w:sz w:val="32"/>
          <w:szCs w:val="32"/>
          <w:lang w:val="en-US" w:eastAsia="zh-CN" w:bidi="ar-SA"/>
        </w:rPr>
        <w:t>1）压实各级防汛责任，落实山洪灾害防御责任人、山洪灾害防御“五大员”共2237人；制作水库、电站、橡胶坝（液压坝）安全度汛责任卡50余份。</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cs="仿宋_GB2312" w:hAnsiTheme="minorHAnsi"/>
          <w:color w:val="auto"/>
          <w:kern w:val="0"/>
          <w:sz w:val="32"/>
          <w:szCs w:val="32"/>
          <w:lang w:val="en-US" w:eastAsia="zh-CN" w:bidi="ar-SA"/>
        </w:rPr>
      </w:pPr>
      <w:r>
        <w:rPr>
          <w:rFonts w:hint="eastAsia" w:ascii="仿宋_GB2312" w:eastAsia="仿宋_GB2312" w:cs="仿宋_GB2312" w:hAnsiTheme="minorHAnsi"/>
          <w:color w:val="auto"/>
          <w:kern w:val="0"/>
          <w:sz w:val="32"/>
          <w:szCs w:val="32"/>
          <w:lang w:val="en-US" w:eastAsia="zh-CN" w:bidi="ar-SA"/>
        </w:rPr>
        <w:t>2）超前开展防汛隐患排查，消除防汛隐患77处，消除预警设施隐患56处。</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cs="仿宋_GB2312" w:hAnsiTheme="minorHAnsi"/>
          <w:color w:val="auto"/>
          <w:kern w:val="0"/>
          <w:sz w:val="32"/>
          <w:szCs w:val="32"/>
          <w:lang w:val="en-US" w:eastAsia="zh-CN" w:bidi="ar-SA"/>
        </w:rPr>
      </w:pPr>
      <w:r>
        <w:rPr>
          <w:rFonts w:hint="eastAsia" w:ascii="仿宋_GB2312" w:eastAsia="仿宋_GB2312" w:cs="仿宋_GB2312" w:hAnsiTheme="minorHAnsi"/>
          <w:color w:val="auto"/>
          <w:kern w:val="0"/>
          <w:sz w:val="32"/>
          <w:szCs w:val="32"/>
          <w:lang w:val="en-US" w:eastAsia="zh-CN" w:bidi="ar-SA"/>
        </w:rPr>
        <w:t>3）修订完善县、乡、村级各类防汛预案300个，聘请水科院专家编制完成全县16座水库溃坝风险分析报告。</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cs="仿宋_GB2312" w:hAnsiTheme="minorHAnsi"/>
          <w:color w:val="auto"/>
          <w:kern w:val="0"/>
          <w:sz w:val="32"/>
          <w:szCs w:val="32"/>
          <w:lang w:val="en-US" w:eastAsia="zh-CN" w:bidi="ar-SA"/>
        </w:rPr>
      </w:pPr>
      <w:r>
        <w:rPr>
          <w:rFonts w:hint="eastAsia" w:ascii="仿宋_GB2312" w:eastAsia="仿宋_GB2312" w:cs="仿宋_GB2312" w:hAnsiTheme="minorHAnsi"/>
          <w:color w:val="auto"/>
          <w:kern w:val="0"/>
          <w:sz w:val="32"/>
          <w:szCs w:val="32"/>
          <w:lang w:val="en-US" w:eastAsia="zh-CN" w:bidi="ar-SA"/>
        </w:rPr>
        <w:t>4）组织开展防汛山洪灾害预防知识培训20场次，对全县15个乡镇，213个行政村山洪灾害预防责任人培训2237人次；按照汛前计划开展演练430次，参与演练27325人次，向常住户发放《栾川县防汛宣传手册》10万册。</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cs="仿宋_GB2312" w:hAnsiTheme="minorHAnsi"/>
          <w:color w:val="auto"/>
          <w:kern w:val="0"/>
          <w:sz w:val="32"/>
          <w:szCs w:val="32"/>
          <w:lang w:val="en-US" w:eastAsia="zh-CN" w:bidi="ar-SA"/>
        </w:rPr>
      </w:pPr>
      <w:r>
        <w:rPr>
          <w:rFonts w:hint="eastAsia" w:ascii="仿宋_GB2312" w:eastAsia="仿宋_GB2312" w:cs="仿宋_GB2312" w:hAnsiTheme="minorHAnsi"/>
          <w:color w:val="auto"/>
          <w:kern w:val="0"/>
          <w:sz w:val="32"/>
          <w:szCs w:val="32"/>
          <w:lang w:val="en-US" w:eastAsia="zh-CN" w:bidi="ar-SA"/>
        </w:rPr>
        <w:t>5）强化抢险物资储备及抢险队伍建设。管理防汛救灾物资储备库，配备应急发电机5台、手摇报警器50套、救灾帐篷100顶、救生衣350件等防汛救灾物资，成立了30余人的防汛抢险队伍。</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cs="仿宋_GB2312" w:hAnsiTheme="minorHAnsi"/>
          <w:color w:val="auto"/>
          <w:kern w:val="0"/>
          <w:sz w:val="32"/>
          <w:szCs w:val="32"/>
          <w:lang w:val="en-US" w:eastAsia="zh-CN" w:bidi="ar-SA"/>
        </w:rPr>
      </w:pPr>
      <w:r>
        <w:rPr>
          <w:rFonts w:hint="eastAsia" w:ascii="仿宋_GB2312" w:eastAsia="仿宋_GB2312" w:cs="仿宋_GB2312" w:hAnsiTheme="minorHAnsi"/>
          <w:color w:val="auto"/>
          <w:kern w:val="0"/>
          <w:sz w:val="32"/>
          <w:szCs w:val="32"/>
          <w:lang w:val="en-US" w:eastAsia="zh-CN" w:bidi="ar-SA"/>
        </w:rPr>
        <w:t>6）完成第三水源双堂沟水库除险加固工程；完成东沟河山洪沟治理工程、小流域内影响行洪的“两清一护”工程建设及水毁水利工程修复，治理河道200余公里。</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cs="仿宋_GB2312" w:hAnsiTheme="minorHAnsi"/>
          <w:color w:val="auto"/>
          <w:kern w:val="0"/>
          <w:sz w:val="32"/>
          <w:szCs w:val="32"/>
          <w:lang w:val="en-US" w:eastAsia="zh-CN" w:bidi="ar-SA"/>
        </w:rPr>
      </w:pPr>
      <w:r>
        <w:rPr>
          <w:rFonts w:hint="eastAsia" w:ascii="仿宋_GB2312" w:eastAsia="仿宋_GB2312" w:cs="仿宋_GB2312" w:hAnsiTheme="minorHAnsi"/>
          <w:color w:val="auto"/>
          <w:kern w:val="0"/>
          <w:sz w:val="32"/>
          <w:szCs w:val="32"/>
          <w:lang w:val="en-US" w:eastAsia="zh-CN" w:bidi="ar-SA"/>
        </w:rPr>
        <w:t>7）持续强化监测预警。更新村级简易雨量计30套；新建水位监测站标识5处、自动监测系统视频站2处；检修水库视频站17个、河道视频监控站23个。坚持汛情日报告制度，利用水旱灾害监测预警平台，向县、乡、村级责任人发送雨情、水情、工情信息9636条，重要天气每小时发布《汛情快报》共25篇，每周发布《汛情周报》共16篇。</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cs="仿宋_GB2312" w:hAnsiTheme="minorHAnsi"/>
          <w:color w:val="auto"/>
          <w:kern w:val="0"/>
          <w:sz w:val="32"/>
          <w:szCs w:val="32"/>
          <w:lang w:val="en-US" w:eastAsia="zh-CN" w:bidi="ar-SA"/>
        </w:rPr>
      </w:pPr>
      <w:r>
        <w:rPr>
          <w:rFonts w:hint="eastAsia" w:ascii="仿宋_GB2312" w:eastAsia="仿宋_GB2312" w:cs="仿宋_GB2312" w:hAnsiTheme="minorHAnsi"/>
          <w:color w:val="auto"/>
          <w:kern w:val="0"/>
          <w:sz w:val="32"/>
          <w:szCs w:val="32"/>
          <w:lang w:val="en-US" w:eastAsia="zh-CN" w:bidi="ar-SA"/>
        </w:rPr>
        <w:t>8）部门联动，科学会商研判。根据气象部门重要天气报告和市应急响应启动情况，及时组织会商研判，入汛后组织水旱灾害会商4次。</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cs="仿宋_GB2312" w:hAnsiTheme="minorHAnsi"/>
          <w:color w:val="auto"/>
          <w:kern w:val="0"/>
          <w:sz w:val="32"/>
          <w:szCs w:val="32"/>
          <w:lang w:val="en-US" w:eastAsia="zh-CN" w:bidi="ar-SA"/>
        </w:rPr>
      </w:pPr>
      <w:r>
        <w:rPr>
          <w:rFonts w:hint="eastAsia" w:ascii="仿宋_GB2312" w:eastAsia="仿宋_GB2312" w:cs="仿宋_GB2312" w:hAnsiTheme="minorHAnsi"/>
          <w:color w:val="auto"/>
          <w:kern w:val="0"/>
          <w:sz w:val="32"/>
          <w:szCs w:val="32"/>
          <w:lang w:val="en-US" w:eastAsia="zh-CN" w:bidi="ar-SA"/>
        </w:rPr>
        <w:t>9）严格落实24小时值班和领导带班制度，做到人不离岗、岗不断人、全员在岗、严阵以待。</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cs="仿宋_GB2312" w:hAnsiTheme="minorHAnsi"/>
          <w:color w:val="auto"/>
          <w:kern w:val="0"/>
          <w:sz w:val="32"/>
          <w:szCs w:val="32"/>
          <w:lang w:val="en-US" w:eastAsia="zh-CN" w:bidi="ar-SA"/>
        </w:rPr>
      </w:pPr>
      <w:r>
        <w:rPr>
          <w:rFonts w:hint="eastAsia" w:ascii="仿宋_GB2312" w:eastAsia="仿宋_GB2312" w:cs="仿宋_GB2312" w:hAnsiTheme="minorHAnsi"/>
          <w:color w:val="auto"/>
          <w:kern w:val="0"/>
          <w:sz w:val="32"/>
          <w:szCs w:val="32"/>
          <w:lang w:val="en-US" w:eastAsia="zh-CN" w:bidi="ar-SA"/>
        </w:rPr>
        <w:t>10）提前转移，迅速撤离群众。强降雨天气对邻坡临水等重点危险区人员进行提前转移700余人次。</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cs="仿宋_GB2312" w:hAnsiTheme="minorHAnsi"/>
          <w:color w:val="auto"/>
          <w:kern w:val="0"/>
          <w:sz w:val="32"/>
          <w:szCs w:val="32"/>
          <w:lang w:val="en-US" w:eastAsia="zh-CN" w:bidi="ar-SA"/>
        </w:rPr>
      </w:pPr>
      <w:r>
        <w:rPr>
          <w:rFonts w:hint="eastAsia" w:ascii="仿宋_GB2312" w:eastAsia="仿宋_GB2312" w:cs="仿宋_GB2312" w:hAnsiTheme="minorHAnsi"/>
          <w:color w:val="auto"/>
          <w:kern w:val="0"/>
          <w:sz w:val="32"/>
          <w:szCs w:val="32"/>
          <w:lang w:val="en-US" w:eastAsia="zh-CN" w:bidi="ar-SA"/>
        </w:rPr>
        <w:t>（3）进一步深化水土保持治理</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cs="仿宋_GB2312" w:hAnsiTheme="minorHAnsi"/>
          <w:color w:val="auto"/>
          <w:kern w:val="0"/>
          <w:sz w:val="32"/>
          <w:szCs w:val="32"/>
          <w:lang w:val="en-US" w:eastAsia="zh-CN" w:bidi="ar-SA"/>
        </w:rPr>
      </w:pPr>
      <w:r>
        <w:rPr>
          <w:rFonts w:hint="eastAsia" w:ascii="仿宋_GB2312" w:eastAsia="仿宋_GB2312" w:cs="仿宋_GB2312" w:hAnsiTheme="minorHAnsi"/>
          <w:color w:val="auto"/>
          <w:kern w:val="0"/>
          <w:sz w:val="32"/>
          <w:szCs w:val="32"/>
          <w:lang w:val="en-US" w:eastAsia="zh-CN" w:bidi="ar-SA"/>
        </w:rPr>
        <w:t>1）加快推进庙子镇龙王幢水土保持项目建设，完成治理水土流失18平方公里。</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_GB2312" w:eastAsia="仿宋_GB2312" w:cs="仿宋_GB2312" w:hAnsiTheme="minorHAnsi"/>
          <w:color w:val="auto"/>
          <w:kern w:val="0"/>
          <w:sz w:val="32"/>
          <w:szCs w:val="32"/>
          <w:lang w:val="en-US" w:eastAsia="zh-CN" w:bidi="ar-SA"/>
        </w:rPr>
      </w:pPr>
      <w:r>
        <w:rPr>
          <w:rFonts w:hint="eastAsia" w:ascii="仿宋_GB2312" w:eastAsia="仿宋_GB2312" w:cs="仿宋_GB2312" w:hAnsiTheme="minorHAnsi"/>
          <w:color w:val="auto"/>
          <w:kern w:val="0"/>
          <w:sz w:val="32"/>
          <w:szCs w:val="32"/>
          <w:lang w:val="en-US" w:eastAsia="zh-CN" w:bidi="ar-SA"/>
        </w:rPr>
        <w:t>2）严格水土保持行政审批和监督检查，开展生产建设项目水土保持专项行动，现场监督检查42次，下发责令停止违法行为通知书9份，下发申报水土保持方案通知书21份，开展自主验收核查11个，依法审批水土保持方案15个。</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cs="仿宋_GB2312" w:hAnsiTheme="minorHAnsi"/>
          <w:color w:val="auto"/>
          <w:kern w:val="0"/>
          <w:sz w:val="32"/>
          <w:szCs w:val="32"/>
          <w:lang w:val="en-US" w:eastAsia="zh-CN" w:bidi="ar-SA"/>
        </w:rPr>
      </w:pPr>
      <w:r>
        <w:rPr>
          <w:rFonts w:hint="eastAsia" w:ascii="仿宋_GB2312" w:eastAsia="仿宋_GB2312" w:cs="仿宋_GB2312" w:hAnsiTheme="minorHAnsi"/>
          <w:color w:val="auto"/>
          <w:kern w:val="0"/>
          <w:sz w:val="32"/>
          <w:szCs w:val="32"/>
          <w:lang w:val="en-US" w:eastAsia="zh-CN" w:bidi="ar-SA"/>
        </w:rPr>
        <w:t>（4）深入推进河长制工作</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cs="仿宋_GB2312" w:hAnsiTheme="minorHAnsi"/>
          <w:color w:val="auto"/>
          <w:kern w:val="0"/>
          <w:sz w:val="32"/>
          <w:szCs w:val="32"/>
          <w:lang w:val="en-US" w:eastAsia="zh-CN" w:bidi="ar-SA"/>
        </w:rPr>
      </w:pPr>
      <w:r>
        <w:rPr>
          <w:rFonts w:hint="eastAsia" w:ascii="仿宋_GB2312" w:eastAsia="仿宋_GB2312" w:cs="仿宋_GB2312" w:hAnsiTheme="minorHAnsi"/>
          <w:color w:val="auto"/>
          <w:kern w:val="0"/>
          <w:sz w:val="32"/>
          <w:szCs w:val="32"/>
          <w:lang w:val="en-US" w:eastAsia="zh-CN" w:bidi="ar-SA"/>
        </w:rPr>
        <w:t>1）严格落实河长制。2022年县级河长巡河209次，乡级河长巡河3718次，村级河长巡河1.75万次，全县巡河率99.6%，发现问题15处并整改完毕。对全县流域面积30平方公里以上的27条河流全部开展了无人机巡河，累计巡河里程300余公里。</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cs="仿宋_GB2312" w:hAnsiTheme="minorHAnsi"/>
          <w:color w:val="auto"/>
          <w:kern w:val="0"/>
          <w:sz w:val="32"/>
          <w:szCs w:val="32"/>
          <w:lang w:val="en-US" w:eastAsia="zh-CN" w:bidi="ar-SA"/>
        </w:rPr>
      </w:pPr>
      <w:r>
        <w:rPr>
          <w:rFonts w:hint="eastAsia" w:ascii="仿宋_GB2312" w:eastAsia="仿宋_GB2312" w:cs="仿宋_GB2312" w:hAnsiTheme="minorHAnsi"/>
          <w:color w:val="auto"/>
          <w:kern w:val="0"/>
          <w:sz w:val="32"/>
          <w:szCs w:val="32"/>
          <w:lang w:val="en-US" w:eastAsia="zh-CN" w:bidi="ar-SA"/>
        </w:rPr>
        <w:t>2）严格落实《河南省总河长令（第4号）》，开展妨碍河道行洪突出问题专项整治行动，排查整治疑似图斑112个，责令业主单位按要求完成对认定问题的整改。</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_GB2312" w:eastAsia="仿宋_GB2312" w:cs="仿宋_GB2312" w:hAnsiTheme="minorHAnsi"/>
          <w:color w:val="auto"/>
          <w:kern w:val="0"/>
          <w:sz w:val="32"/>
          <w:szCs w:val="32"/>
          <w:lang w:val="en-US" w:eastAsia="zh-CN" w:bidi="ar-SA"/>
        </w:rPr>
      </w:pPr>
      <w:r>
        <w:rPr>
          <w:rFonts w:hint="eastAsia" w:ascii="仿宋_GB2312" w:eastAsia="仿宋_GB2312" w:cs="仿宋_GB2312" w:hAnsiTheme="minorHAnsi"/>
          <w:color w:val="auto"/>
          <w:kern w:val="0"/>
          <w:sz w:val="32"/>
          <w:szCs w:val="32"/>
          <w:lang w:val="en-US" w:eastAsia="zh-CN" w:bidi="ar-SA"/>
        </w:rPr>
        <w:t>3）持续推进河库“清四乱”工作常态化，持续开展全县河库环境卫生专项整治、河库“清四乱”回头看专项行动等行动；深化“四长联动”联合执法长效机制，全力推进“河长+检察长”，强化检察监督与行政执法衔接，开展“益路淯行”保护淯河专项行动，向相关单位提起公益诉讼2起。</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_GB2312" w:eastAsia="仿宋_GB2312" w:cs="仿宋_GB2312" w:hAnsiTheme="minorHAnsi"/>
          <w:color w:val="auto"/>
          <w:kern w:val="0"/>
          <w:sz w:val="32"/>
          <w:szCs w:val="32"/>
          <w:lang w:val="en-US" w:eastAsia="zh-CN" w:bidi="ar-SA"/>
        </w:rPr>
      </w:pPr>
      <w:r>
        <w:rPr>
          <w:rFonts w:hint="eastAsia" w:ascii="仿宋_GB2312" w:eastAsia="仿宋_GB2312" w:cs="仿宋_GB2312" w:hAnsiTheme="minorHAnsi"/>
          <w:color w:val="auto"/>
          <w:kern w:val="0"/>
          <w:sz w:val="32"/>
          <w:szCs w:val="32"/>
          <w:lang w:val="en-US" w:eastAsia="zh-CN" w:bidi="ar-SA"/>
        </w:rPr>
        <w:t>4）开展“清河面、清河岸、清河障”村域水体清洁行动，全面助力创建“五星”支部引领城乡基层治理工作。</w:t>
      </w:r>
    </w:p>
    <w:p>
      <w:pPr>
        <w:pStyle w:val="22"/>
        <w:keepNext w:val="0"/>
        <w:keepLines w:val="0"/>
        <w:pageBreakBefore w:val="0"/>
        <w:widowControl w:val="0"/>
        <w:kinsoku/>
        <w:wordWrap/>
        <w:overflowPunct/>
        <w:topLinePunct w:val="0"/>
        <w:bidi w:val="0"/>
        <w:adjustRightInd w:val="0"/>
        <w:snapToGrid/>
        <w:spacing w:line="560" w:lineRule="exact"/>
        <w:ind w:firstLine="640" w:firstLineChars="200"/>
        <w:jc w:val="both"/>
        <w:textAlignment w:val="auto"/>
        <w:rPr>
          <w:rFonts w:hint="eastAsia" w:ascii="仿宋_GB2312" w:eastAsia="仿宋_GB2312" w:cs="仿宋_GB2312" w:hAnsiTheme="minorHAnsi"/>
          <w:color w:val="auto"/>
          <w:kern w:val="0"/>
          <w:sz w:val="32"/>
          <w:szCs w:val="32"/>
          <w:lang w:val="en-US" w:eastAsia="zh-CN" w:bidi="ar-SA"/>
        </w:rPr>
      </w:pPr>
      <w:r>
        <w:rPr>
          <w:rFonts w:hint="eastAsia" w:ascii="仿宋_GB2312" w:eastAsia="仿宋_GB2312" w:cs="仿宋_GB2312" w:hAnsiTheme="minorHAnsi"/>
          <w:color w:val="auto"/>
          <w:kern w:val="0"/>
          <w:sz w:val="32"/>
          <w:szCs w:val="32"/>
          <w:lang w:val="en-US" w:eastAsia="zh-CN" w:bidi="ar-SA"/>
        </w:rPr>
        <w:t>（5）持续强化水资源管理</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cs="仿宋_GB2312" w:hAnsiTheme="minorHAnsi"/>
          <w:color w:val="auto"/>
          <w:kern w:val="0"/>
          <w:sz w:val="32"/>
          <w:szCs w:val="32"/>
          <w:lang w:val="en-US" w:eastAsia="zh-CN" w:bidi="ar-SA"/>
        </w:rPr>
      </w:pPr>
      <w:r>
        <w:rPr>
          <w:rFonts w:hint="eastAsia" w:ascii="仿宋_GB2312" w:eastAsia="仿宋_GB2312" w:cs="仿宋_GB2312" w:hAnsiTheme="minorHAnsi"/>
          <w:color w:val="auto"/>
          <w:kern w:val="0"/>
          <w:sz w:val="32"/>
          <w:szCs w:val="32"/>
          <w:lang w:val="en-US" w:eastAsia="zh-CN" w:bidi="ar-SA"/>
        </w:rPr>
        <w:t>1）积极开展水资源管理宣传教育“五进”活动，充分利用“世界水日”、“中国水周”，采取“线上+线下”的形式，加强地下水管理条例、河南取水许可管理办法等新修订法律法规及节水知识宣传，宣传车3辆，制作宣传版面15块，发放宣传页、宣传册3000余份。</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cs="仿宋_GB2312" w:hAnsiTheme="minorHAnsi"/>
          <w:color w:val="auto"/>
          <w:kern w:val="0"/>
          <w:sz w:val="32"/>
          <w:szCs w:val="32"/>
          <w:lang w:val="en-US" w:eastAsia="zh-CN" w:bidi="ar-SA"/>
        </w:rPr>
      </w:pPr>
      <w:r>
        <w:rPr>
          <w:rFonts w:hint="eastAsia" w:ascii="仿宋_GB2312" w:eastAsia="仿宋_GB2312" w:cs="仿宋_GB2312" w:hAnsiTheme="minorHAnsi"/>
          <w:color w:val="auto"/>
          <w:kern w:val="0"/>
          <w:sz w:val="32"/>
          <w:szCs w:val="32"/>
          <w:lang w:val="en-US" w:eastAsia="zh-CN" w:bidi="ar-SA"/>
        </w:rPr>
        <w:t>2）严格取水许可审批和区域限批制度，依法办理取水许可审批8个，审批取水量147.74万立方，完善制作电子证照207个。</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_GB2312" w:eastAsia="仿宋_GB2312" w:cs="仿宋_GB2312" w:hAnsiTheme="minorHAnsi"/>
          <w:color w:val="auto"/>
          <w:kern w:val="0"/>
          <w:sz w:val="32"/>
          <w:szCs w:val="32"/>
          <w:lang w:val="en-US" w:eastAsia="zh-CN" w:bidi="ar-SA"/>
        </w:rPr>
      </w:pPr>
      <w:r>
        <w:rPr>
          <w:rFonts w:hint="eastAsia" w:ascii="仿宋_GB2312" w:eastAsia="仿宋_GB2312" w:cs="仿宋_GB2312" w:hAnsiTheme="minorHAnsi"/>
          <w:color w:val="auto"/>
          <w:kern w:val="0"/>
          <w:sz w:val="32"/>
          <w:szCs w:val="32"/>
          <w:lang w:val="en-US" w:eastAsia="zh-CN" w:bidi="ar-SA"/>
        </w:rPr>
        <w:t>3）坚持节水优先，严格计划用水制度，调整供水结构，管控用水企业12家，鼓励引导中水回用企业4家，年节约水资源200余万方，全年全县用水总量达标。</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cs="仿宋_GB2312" w:hAnsiTheme="minorHAnsi"/>
          <w:color w:val="auto"/>
          <w:kern w:val="0"/>
          <w:sz w:val="32"/>
          <w:szCs w:val="32"/>
          <w:lang w:val="en-US" w:eastAsia="zh-CN" w:bidi="ar-SA"/>
        </w:rPr>
      </w:pPr>
      <w:r>
        <w:rPr>
          <w:rFonts w:hint="eastAsia" w:ascii="仿宋_GB2312" w:eastAsia="仿宋_GB2312" w:cs="仿宋_GB2312" w:hAnsiTheme="minorHAnsi"/>
          <w:color w:val="auto"/>
          <w:kern w:val="0"/>
          <w:sz w:val="32"/>
          <w:szCs w:val="32"/>
          <w:lang w:val="en-US" w:eastAsia="zh-CN" w:bidi="ar-SA"/>
        </w:rPr>
        <w:t>（6）不断提升依法治水能力</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cs="仿宋_GB2312" w:hAnsiTheme="minorHAnsi"/>
          <w:color w:val="auto"/>
          <w:kern w:val="0"/>
          <w:sz w:val="32"/>
          <w:szCs w:val="32"/>
          <w:lang w:val="en-US" w:eastAsia="zh-CN" w:bidi="ar-SA"/>
        </w:rPr>
      </w:pPr>
      <w:r>
        <w:rPr>
          <w:rFonts w:hint="eastAsia" w:ascii="仿宋_GB2312" w:eastAsia="仿宋_GB2312" w:cs="仿宋_GB2312" w:hAnsiTheme="minorHAnsi"/>
          <w:color w:val="auto"/>
          <w:kern w:val="0"/>
          <w:sz w:val="32"/>
          <w:szCs w:val="32"/>
          <w:lang w:val="en-US" w:eastAsia="zh-CN" w:bidi="ar-SA"/>
        </w:rPr>
        <w:t>1）完成省、市级放权的11个事项承接工作，并实现统一平台办理。深化项目承诺制改革，出台《一般社会投资项目水行政许可承诺制审批实施细则（试行）》，办理各类审批项目38个。全面推行“双随机、一公开”监管，制定2022年度抽查计划，开展水利行业重点领域监督检查5项。持续开展“互联网+监管”行政检查161项，行政许可和行政处罚双公示系统公示项目45项。</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_GB2312" w:eastAsia="仿宋_GB2312" w:cs="仿宋_GB2312" w:hAnsiTheme="minorHAnsi"/>
          <w:color w:val="auto"/>
          <w:kern w:val="0"/>
          <w:sz w:val="32"/>
          <w:szCs w:val="32"/>
          <w:lang w:val="en-US" w:eastAsia="zh-CN" w:bidi="ar-SA"/>
        </w:rPr>
      </w:pPr>
      <w:r>
        <w:rPr>
          <w:rFonts w:hint="eastAsia" w:ascii="仿宋_GB2312" w:eastAsia="仿宋_GB2312" w:cs="仿宋_GB2312" w:hAnsiTheme="minorHAnsi"/>
          <w:color w:val="auto"/>
          <w:kern w:val="0"/>
          <w:sz w:val="32"/>
          <w:szCs w:val="32"/>
          <w:lang w:val="en-US" w:eastAsia="zh-CN" w:bidi="ar-SA"/>
        </w:rPr>
        <w:t>2）聚焦非法取水、河道非法采砂、涉河违建、侵占河道等重点，持续加强执法监管，开展河湖执法专项行动、河道采砂综合整治行动等一些列专项行动，2022年共组织巡查河道100余次，制止轻微违法行为30余起，下发责令停止及责令改正通知9份，立案并查处水事违法行为7起，罚款8万元，有效遏制各种水事违法行为。</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_GB2312" w:eastAsia="仿宋_GB2312" w:cs="仿宋_GB2312" w:hAnsiTheme="minorHAnsi"/>
          <w:color w:val="auto"/>
          <w:kern w:val="0"/>
          <w:sz w:val="32"/>
          <w:szCs w:val="32"/>
          <w:lang w:val="en-US" w:eastAsia="zh-CN" w:bidi="ar-SA"/>
        </w:rPr>
      </w:pPr>
      <w:r>
        <w:rPr>
          <w:rFonts w:hint="eastAsia" w:ascii="仿宋_GB2312" w:eastAsia="仿宋_GB2312" w:cs="仿宋_GB2312" w:hAnsiTheme="minorHAnsi"/>
          <w:color w:val="auto"/>
          <w:kern w:val="0"/>
          <w:sz w:val="32"/>
          <w:szCs w:val="32"/>
          <w:lang w:val="en-US" w:eastAsia="zh-CN" w:bidi="ar-SA"/>
        </w:rPr>
        <w:t>（7）扎实做好水库、水系水面管理工作</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cs="仿宋_GB2312" w:hAnsiTheme="minorHAnsi"/>
          <w:color w:val="auto"/>
          <w:kern w:val="0"/>
          <w:sz w:val="32"/>
          <w:szCs w:val="32"/>
          <w:lang w:val="en-US" w:eastAsia="zh-CN" w:bidi="ar-SA"/>
        </w:rPr>
      </w:pPr>
      <w:r>
        <w:rPr>
          <w:rFonts w:hint="eastAsia" w:ascii="仿宋_GB2312" w:eastAsia="仿宋_GB2312" w:cs="仿宋_GB2312" w:hAnsiTheme="minorHAnsi"/>
          <w:color w:val="auto"/>
          <w:kern w:val="0"/>
          <w:sz w:val="32"/>
          <w:szCs w:val="32"/>
          <w:lang w:val="en-US" w:eastAsia="zh-CN" w:bidi="ar-SA"/>
        </w:rPr>
        <w:t>1）及时落实行政、技术、巡查三级责任人，通过水利部网络培训54人，组织水库水电安全集中培训3次，现场培训40余人次，明确各级责任人职责，提高履职能力。加强水库安全运行督导检查，加大防汛检查和隐患排查整改力度，开展专项检查4次，日常检查50余次，对发现的问题及时反馈整改。</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cs="仿宋_GB2312" w:hAnsiTheme="minorHAnsi"/>
          <w:color w:val="auto"/>
          <w:kern w:val="0"/>
          <w:sz w:val="32"/>
          <w:szCs w:val="32"/>
          <w:lang w:val="en-US" w:eastAsia="zh-CN" w:bidi="ar-SA"/>
        </w:rPr>
      </w:pPr>
      <w:r>
        <w:rPr>
          <w:rFonts w:hint="eastAsia" w:ascii="仿宋_GB2312" w:eastAsia="仿宋_GB2312" w:cs="仿宋_GB2312" w:hAnsiTheme="minorHAnsi"/>
          <w:color w:val="auto"/>
          <w:kern w:val="0"/>
          <w:sz w:val="32"/>
          <w:szCs w:val="32"/>
          <w:lang w:val="en-US" w:eastAsia="zh-CN" w:bidi="ar-SA"/>
        </w:rPr>
        <w:t>2）争取小型水库维修养护资金用于15座小型水库工程维修维护及监测设施提升；实施水库雨水情及大坝安全监测项目，截至2022年13月31日实方案已报市局批复，并进行财政预算、评审。</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cs="仿宋_GB2312" w:hAnsiTheme="minorHAnsi"/>
          <w:color w:val="auto"/>
          <w:kern w:val="0"/>
          <w:sz w:val="32"/>
          <w:szCs w:val="32"/>
          <w:lang w:val="en-US" w:eastAsia="zh-CN" w:bidi="ar-SA"/>
        </w:rPr>
      </w:pPr>
      <w:r>
        <w:rPr>
          <w:rFonts w:hint="eastAsia" w:ascii="仿宋_GB2312" w:eastAsia="仿宋_GB2312" w:cs="仿宋_GB2312" w:hAnsiTheme="minorHAnsi"/>
          <w:color w:val="auto"/>
          <w:kern w:val="0"/>
          <w:sz w:val="32"/>
          <w:szCs w:val="32"/>
          <w:lang w:val="en-US" w:eastAsia="zh-CN" w:bidi="ar-SA"/>
        </w:rPr>
        <w:t>3）完成全县14个乡镇（管委会）214个村112户265人移民核查工作，建立2022年度水库移民后扶项目库，完成265人大中型水库后期扶持资金发放。</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_GB2312" w:eastAsia="仿宋_GB2312" w:cs="仿宋_GB2312" w:hAnsiTheme="minorHAnsi"/>
          <w:color w:val="auto"/>
          <w:kern w:val="0"/>
          <w:sz w:val="32"/>
          <w:szCs w:val="32"/>
          <w:lang w:val="en-US" w:eastAsia="zh-CN" w:bidi="ar-SA"/>
        </w:rPr>
      </w:pPr>
      <w:r>
        <w:rPr>
          <w:rFonts w:hint="eastAsia" w:ascii="仿宋_GB2312" w:eastAsia="仿宋_GB2312" w:cs="仿宋_GB2312" w:hAnsiTheme="minorHAnsi"/>
          <w:color w:val="auto"/>
          <w:kern w:val="0"/>
          <w:sz w:val="32"/>
          <w:szCs w:val="32"/>
          <w:lang w:val="en-US" w:eastAsia="zh-CN" w:bidi="ar-SA"/>
        </w:rPr>
        <w:t>4）完成水系运营季度考核工作，截止2022.12.12，开展现场巡查181次，下发整改通知书10起，工作提示函2份，各类通知38份，发现整改各类问题165个，均已全部完成整改。完成水系沿线补植行道树270余棵、绿篱灌木、地被万余株。实施城区河道清淤3000余立方米，更换橡胶坝坝袋2级，补修3级，新购置快艇6艘，维修8艘，维护7级橡胶坝蓄放水设施、管道阀门及管理房等设施，进一步保障城区水面安全运行。</w:t>
      </w:r>
    </w:p>
    <w:p>
      <w:pPr>
        <w:pStyle w:val="22"/>
        <w:keepNext w:val="0"/>
        <w:keepLines w:val="0"/>
        <w:pageBreakBefore w:val="0"/>
        <w:widowControl w:val="0"/>
        <w:kinsoku/>
        <w:wordWrap/>
        <w:overflowPunct/>
        <w:topLinePunct w:val="0"/>
        <w:bidi w:val="0"/>
        <w:adjustRightInd w:val="0"/>
        <w:spacing w:line="560" w:lineRule="exact"/>
        <w:ind w:firstLine="643" w:firstLineChars="200"/>
        <w:jc w:val="both"/>
        <w:textAlignment w:val="auto"/>
        <w:rPr>
          <w:rFonts w:ascii="Times New Roman" w:hAnsi="Times New Roman" w:eastAsia="黑体" w:cs="Times New Roman"/>
          <w:b/>
          <w:bCs/>
          <w:sz w:val="32"/>
          <w:szCs w:val="32"/>
        </w:rPr>
      </w:pPr>
      <w:r>
        <w:rPr>
          <w:rFonts w:hint="eastAsia" w:ascii="Times New Roman" w:eastAsia="黑体" w:cs="Times New Roman"/>
          <w:b/>
          <w:bCs/>
          <w:sz w:val="32"/>
          <w:szCs w:val="32"/>
          <w:lang w:val="en-US" w:eastAsia="zh-CN"/>
        </w:rPr>
        <w:t>二</w:t>
      </w:r>
      <w:r>
        <w:rPr>
          <w:rFonts w:ascii="Times New Roman" w:hAnsi="Times New Roman" w:eastAsia="黑体" w:cs="Times New Roman"/>
          <w:b/>
          <w:bCs/>
          <w:sz w:val="32"/>
          <w:szCs w:val="32"/>
        </w:rPr>
        <w:t>、部门整体支出管理及使用情况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eastAsia" w:ascii="Times New Roman" w:hAnsi="Times New Roman" w:eastAsia="楷体_GB2312" w:cs="Times New Roman"/>
          <w:b/>
          <w:sz w:val="32"/>
          <w:szCs w:val="32"/>
        </w:rPr>
      </w:pPr>
      <w:r>
        <w:rPr>
          <w:rFonts w:hint="eastAsia" w:ascii="Times New Roman" w:hAnsi="Times New Roman" w:eastAsia="楷体_GB2312" w:cs="Times New Roman"/>
          <w:b/>
          <w:sz w:val="32"/>
          <w:szCs w:val="32"/>
        </w:rPr>
        <w:t>（一）部门整体支出年度预算情况</w:t>
      </w:r>
    </w:p>
    <w:p>
      <w:pPr>
        <w:overflowPunct w:val="0"/>
        <w:spacing w:line="600" w:lineRule="exact"/>
        <w:ind w:firstLine="640" w:firstLineChars="200"/>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 xml:space="preserve">根据《关于下达2022年预算指标的通知》（栾财预〔2022〕1号），栾川县水利局2022年预算支出为2105.97万元，其中社会保障和就业支出110.90万元，农林水事务支出1995.07万元。依据2022年栾川县水利局部门预算说明， </w:t>
      </w:r>
      <w:bookmarkStart w:id="0" w:name="_Hlk90214561"/>
      <w:r>
        <w:rPr>
          <w:rFonts w:hint="eastAsia" w:ascii="仿宋_GB2312" w:eastAsia="仿宋_GB2312" w:cs="仿宋_GB2312"/>
          <w:kern w:val="0"/>
          <w:sz w:val="32"/>
          <w:szCs w:val="32"/>
          <w:lang w:val="en-US" w:eastAsia="zh-CN"/>
        </w:rPr>
        <w:t>栾川县水利局2022年收入合计2105.97万元，其中：一般公共预算1993.07万元；政府性基金预算收入112.90万元。栾川县水利局2022年支出合计2105.97万元，其中：基本支出691.51万元，占32.84%；项目支出1414.46万元，占67.16%。</w:t>
      </w:r>
    </w:p>
    <w:bookmarkEnd w:id="0"/>
    <w:p>
      <w:pPr>
        <w:keepNext w:val="0"/>
        <w:keepLines w:val="0"/>
        <w:pageBreakBefore w:val="0"/>
        <w:widowControl w:val="0"/>
        <w:kinsoku/>
        <w:wordWrap/>
        <w:topLinePunct w:val="0"/>
        <w:autoSpaceDE/>
        <w:autoSpaceDN/>
        <w:bidi w:val="0"/>
        <w:adjustRightInd w:val="0"/>
        <w:snapToGrid w:val="0"/>
        <w:spacing w:line="560" w:lineRule="exact"/>
        <w:ind w:leftChars="0" w:firstLine="643" w:firstLineChars="200"/>
        <w:jc w:val="both"/>
        <w:textAlignment w:val="auto"/>
        <w:outlineLvl w:val="9"/>
        <w:rPr>
          <w:rFonts w:hint="eastAsia" w:ascii="Times New Roman" w:hAnsi="Times New Roman" w:eastAsia="楷体_GB2312" w:cs="Times New Roman"/>
          <w:b/>
          <w:sz w:val="32"/>
          <w:szCs w:val="32"/>
        </w:rPr>
      </w:pPr>
      <w:r>
        <w:rPr>
          <w:rFonts w:hint="eastAsia" w:ascii="Times New Roman" w:hAnsi="Times New Roman" w:eastAsia="楷体_GB2312" w:cs="Times New Roman"/>
          <w:b/>
          <w:sz w:val="32"/>
          <w:szCs w:val="32"/>
        </w:rPr>
        <w:t>（二）部门整体支出年度决算情况</w:t>
      </w:r>
    </w:p>
    <w:p>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both"/>
        <w:textAlignment w:val="auto"/>
        <w:outlineLvl w:val="9"/>
        <w:rPr>
          <w:rFonts w:hint="default" w:ascii="仿宋_GB2312" w:eastAsia="仿宋_GB2312" w:cs="仿宋_GB2312"/>
          <w:kern w:val="0"/>
          <w:sz w:val="32"/>
          <w:szCs w:val="32"/>
          <w:highlight w:val="red"/>
          <w:lang w:val="en-US" w:eastAsia="zh-CN"/>
        </w:rPr>
      </w:pPr>
      <w:r>
        <w:rPr>
          <w:rFonts w:hint="eastAsia" w:ascii="仿宋_GB2312" w:eastAsia="仿宋_GB2312" w:cs="仿宋_GB2312"/>
          <w:kern w:val="0"/>
          <w:sz w:val="32"/>
          <w:szCs w:val="32"/>
          <w:highlight w:val="none"/>
          <w:lang w:val="en-US" w:eastAsia="zh-CN"/>
        </w:rPr>
        <w:t>依据2022年度栾川县水利局部门决算，2022年栾川县水利局年初预算收入5805.97万元，其中，一般公共预算财政拨款收入5693.07万元，政府性基金预算财政拨款收入112.90万元；全年预算收入5849.30万元，其中一般公共预算财政拨款收入5826.46万元，政府性基金预算财政拨款收入22.83万元。支出5849.30万元，其中，</w:t>
      </w:r>
      <w:r>
        <w:rPr>
          <w:rFonts w:hint="eastAsia" w:ascii="仿宋_GB2312" w:eastAsia="仿宋_GB2312" w:cs="仿宋_GB2312" w:hAnsiTheme="minorHAnsi"/>
          <w:color w:val="000000" w:themeColor="text1"/>
          <w:kern w:val="0"/>
          <w:sz w:val="32"/>
          <w:szCs w:val="32"/>
          <w:highlight w:val="none"/>
          <w:lang w:val="en-US" w:eastAsia="zh-CN" w:bidi="ar-SA"/>
          <w14:textFill>
            <w14:solidFill>
              <w14:schemeClr w14:val="tx1"/>
            </w14:solidFill>
          </w14:textFill>
        </w:rPr>
        <w:t>基本支出1110</w:t>
      </w:r>
      <w:r>
        <w:rPr>
          <w:rFonts w:hint="eastAsia" w:ascii="仿宋_GB2312" w:eastAsia="仿宋_GB2312" w:cs="仿宋_GB2312"/>
          <w:color w:val="000000" w:themeColor="text1"/>
          <w:kern w:val="0"/>
          <w:sz w:val="32"/>
          <w:szCs w:val="32"/>
          <w:highlight w:val="none"/>
          <w:lang w:val="en-US" w:eastAsia="zh-CN" w:bidi="ar-SA"/>
          <w14:textFill>
            <w14:solidFill>
              <w14:schemeClr w14:val="tx1"/>
            </w14:solidFill>
          </w14:textFill>
        </w:rPr>
        <w:t>.</w:t>
      </w:r>
      <w:r>
        <w:rPr>
          <w:rFonts w:hint="eastAsia" w:ascii="仿宋_GB2312" w:eastAsia="仿宋_GB2312" w:cs="仿宋_GB2312" w:hAnsiTheme="minorHAnsi"/>
          <w:color w:val="000000" w:themeColor="text1"/>
          <w:kern w:val="0"/>
          <w:sz w:val="32"/>
          <w:szCs w:val="32"/>
          <w:highlight w:val="none"/>
          <w:lang w:val="en-US" w:eastAsia="zh-CN" w:bidi="ar-SA"/>
          <w14:textFill>
            <w14:solidFill>
              <w14:schemeClr w14:val="tx1"/>
            </w14:solidFill>
          </w14:textFill>
        </w:rPr>
        <w:t>6</w:t>
      </w:r>
      <w:r>
        <w:rPr>
          <w:rFonts w:hint="eastAsia" w:ascii="仿宋_GB2312" w:eastAsia="仿宋_GB2312" w:cs="仿宋_GB2312"/>
          <w:color w:val="000000" w:themeColor="text1"/>
          <w:kern w:val="0"/>
          <w:sz w:val="32"/>
          <w:szCs w:val="32"/>
          <w:highlight w:val="none"/>
          <w:lang w:val="en-US" w:eastAsia="zh-CN" w:bidi="ar-SA"/>
          <w14:textFill>
            <w14:solidFill>
              <w14:schemeClr w14:val="tx1"/>
            </w14:solidFill>
          </w14:textFill>
        </w:rPr>
        <w:t>9</w:t>
      </w:r>
      <w:r>
        <w:rPr>
          <w:rFonts w:hint="eastAsia" w:ascii="仿宋_GB2312" w:eastAsia="仿宋_GB2312" w:cs="仿宋_GB2312" w:hAnsiTheme="minorHAnsi"/>
          <w:color w:val="000000" w:themeColor="text1"/>
          <w:kern w:val="0"/>
          <w:sz w:val="32"/>
          <w:szCs w:val="32"/>
          <w:highlight w:val="none"/>
          <w:lang w:val="en-US" w:eastAsia="zh-CN" w:bidi="ar-SA"/>
          <w14:textFill>
            <w14:solidFill>
              <w14:schemeClr w14:val="tx1"/>
            </w14:solidFill>
          </w14:textFill>
        </w:rPr>
        <w:t>万元</w:t>
      </w:r>
      <w:r>
        <w:rPr>
          <w:rFonts w:hint="eastAsia" w:ascii="仿宋_GB2312" w:eastAsia="仿宋_GB2312" w:cs="仿宋_GB2312"/>
          <w:kern w:val="0"/>
          <w:sz w:val="32"/>
          <w:szCs w:val="32"/>
          <w:highlight w:val="none"/>
          <w:lang w:val="en-US" w:eastAsia="zh-CN"/>
        </w:rPr>
        <w:t>，项目支出</w:t>
      </w:r>
      <w:r>
        <w:rPr>
          <w:rFonts w:hint="eastAsia" w:ascii="仿宋_GB2312" w:eastAsia="仿宋_GB2312" w:cs="仿宋_GB2312"/>
          <w:kern w:val="0"/>
          <w:sz w:val="32"/>
          <w:szCs w:val="32"/>
          <w:highlight w:val="none"/>
          <w:lang w:val="en-US" w:eastAsia="zh-CN" w:bidi="ar-SA"/>
        </w:rPr>
        <w:t>4738.61</w:t>
      </w:r>
      <w:r>
        <w:rPr>
          <w:rFonts w:hint="eastAsia" w:ascii="仿宋_GB2312" w:eastAsia="仿宋_GB2312" w:cs="仿宋_GB2312"/>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eastAsia" w:ascii="Times New Roman" w:hAnsi="Times New Roman" w:eastAsia="楷体_GB2312" w:cs="Times New Roman"/>
          <w:b/>
          <w:sz w:val="32"/>
          <w:szCs w:val="32"/>
        </w:rPr>
      </w:pPr>
      <w:r>
        <w:rPr>
          <w:rFonts w:hint="eastAsia" w:ascii="Times New Roman" w:hAnsi="Times New Roman" w:eastAsia="楷体_GB2312" w:cs="Times New Roman"/>
          <w:b/>
          <w:sz w:val="32"/>
          <w:szCs w:val="32"/>
        </w:rPr>
        <w:t>（三）部门整体支出分类情况</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22" w:firstLineChars="200"/>
        <w:jc w:val="both"/>
        <w:textAlignment w:val="auto"/>
        <w:outlineLvl w:val="9"/>
        <w:rPr>
          <w:rFonts w:eastAsia="仿宋_GB2312" w:asciiTheme="minorHAnsi" w:hAnsiTheme="minorHAnsi" w:cstheme="minorBidi"/>
          <w:b/>
          <w:bCs/>
          <w:kern w:val="2"/>
          <w:sz w:val="32"/>
          <w:szCs w:val="32"/>
          <w:lang w:val="en-US" w:eastAsia="zh-CN" w:bidi="ar-SA"/>
        </w:rPr>
      </w:pPr>
      <w:r>
        <w:rPr>
          <w:rFonts w:hint="eastAsia" w:ascii="仿宋" w:hAnsi="仿宋" w:eastAsia="仿宋" w:cs="仿宋"/>
          <w:b/>
          <w:bCs/>
          <w:color w:val="000000"/>
          <w:kern w:val="0"/>
          <w:sz w:val="31"/>
          <w:szCs w:val="31"/>
          <w:lang w:val="en-US" w:eastAsia="zh-CN" w:bidi="ar-SA"/>
        </w:rPr>
        <w:t>1.</w:t>
      </w:r>
      <w:r>
        <w:rPr>
          <w:rFonts w:eastAsia="仿宋_GB2312" w:asciiTheme="minorHAnsi" w:hAnsiTheme="minorHAnsi" w:cstheme="minorBidi"/>
          <w:b/>
          <w:bCs/>
          <w:kern w:val="2"/>
          <w:sz w:val="32"/>
          <w:szCs w:val="32"/>
          <w:lang w:val="en-US" w:eastAsia="zh-CN" w:bidi="ar-SA"/>
        </w:rPr>
        <w:t>基本支出</w:t>
      </w:r>
    </w:p>
    <w:p>
      <w:pPr>
        <w:pStyle w:val="13"/>
        <w:keepNext w:val="0"/>
        <w:keepLines w:val="0"/>
        <w:pageBreakBefore w:val="0"/>
        <w:shd w:val="clear" w:color="auto" w:fill="FFFFFF"/>
        <w:kinsoku/>
        <w:topLinePunct w:val="0"/>
        <w:bidi w:val="0"/>
        <w:spacing w:beforeAutospacing="0" w:afterAutospacing="0" w:line="560" w:lineRule="exact"/>
        <w:ind w:leftChars="0" w:firstLine="640" w:firstLineChars="200"/>
        <w:jc w:val="both"/>
        <w:textAlignment w:val="auto"/>
        <w:outlineLvl w:val="9"/>
        <w:rPr>
          <w:rFonts w:hint="eastAsia" w:ascii="仿宋_GB2312" w:eastAsia="仿宋_GB2312" w:cs="仿宋_GB2312" w:hAnsiTheme="minorHAnsi"/>
          <w:color w:val="auto"/>
          <w:kern w:val="0"/>
          <w:sz w:val="32"/>
          <w:szCs w:val="32"/>
          <w:lang w:val="en-US" w:eastAsia="zh-CN" w:bidi="ar-SA"/>
        </w:rPr>
      </w:pPr>
      <w:r>
        <w:rPr>
          <w:rFonts w:hint="eastAsia" w:ascii="仿宋_GB2312" w:eastAsia="仿宋_GB2312" w:cs="仿宋_GB2312" w:hAnsiTheme="minorHAnsi"/>
          <w:color w:val="auto"/>
          <w:kern w:val="0"/>
          <w:sz w:val="32"/>
          <w:szCs w:val="32"/>
          <w:lang w:val="en-US" w:eastAsia="zh-CN" w:bidi="ar-SA"/>
        </w:rPr>
        <w:t>基本支出</w:t>
      </w:r>
      <w:r>
        <w:rPr>
          <w:rFonts w:hint="eastAsia" w:ascii="仿宋_GB2312" w:eastAsia="仿宋_GB2312" w:cs="仿宋_GB2312"/>
          <w:color w:val="auto"/>
          <w:kern w:val="0"/>
          <w:sz w:val="32"/>
          <w:szCs w:val="32"/>
          <w:lang w:val="en-US" w:eastAsia="zh-CN" w:bidi="ar-SA"/>
        </w:rPr>
        <w:t>是指行政事业单位为保障其机构正常运转、完成日常工作任务而编制的年度基本支出计划，内容包括人员经费和日常公用经费两部分。</w:t>
      </w:r>
    </w:p>
    <w:p>
      <w:pPr>
        <w:overflowPunct w:val="0"/>
        <w:spacing w:line="600" w:lineRule="exact"/>
        <w:ind w:firstLine="640" w:firstLineChars="200"/>
        <w:rPr>
          <w:rFonts w:hint="eastAsia" w:ascii="仿宋_GB2312" w:eastAsia="仿宋_GB2312" w:cs="仿宋_GB2312" w:hAnsiTheme="minorHAnsi"/>
          <w:color w:val="auto"/>
          <w:kern w:val="0"/>
          <w:sz w:val="32"/>
          <w:szCs w:val="32"/>
          <w:lang w:val="en-US" w:eastAsia="zh-CN" w:bidi="ar-SA"/>
        </w:rPr>
      </w:pPr>
      <w:r>
        <w:rPr>
          <w:rFonts w:hint="eastAsia" w:ascii="仿宋_GB2312" w:eastAsia="仿宋_GB2312" w:cs="仿宋_GB2312" w:hAnsiTheme="minorHAnsi"/>
          <w:color w:val="auto"/>
          <w:kern w:val="0"/>
          <w:sz w:val="32"/>
          <w:szCs w:val="32"/>
          <w:lang w:val="en-US" w:eastAsia="zh-CN" w:bidi="ar-SA"/>
        </w:rPr>
        <w:t>202</w:t>
      </w:r>
      <w:r>
        <w:rPr>
          <w:rFonts w:hint="eastAsia" w:ascii="仿宋_GB2312" w:eastAsia="仿宋_GB2312" w:cs="仿宋_GB2312"/>
          <w:color w:val="auto"/>
          <w:kern w:val="0"/>
          <w:sz w:val="32"/>
          <w:szCs w:val="32"/>
          <w:lang w:val="en-US" w:eastAsia="zh-CN" w:bidi="ar-SA"/>
        </w:rPr>
        <w:t>2</w:t>
      </w:r>
      <w:r>
        <w:rPr>
          <w:rFonts w:hint="eastAsia" w:ascii="仿宋_GB2312" w:eastAsia="仿宋_GB2312" w:cs="仿宋_GB2312" w:hAnsiTheme="minorHAnsi"/>
          <w:color w:val="auto"/>
          <w:kern w:val="0"/>
          <w:sz w:val="32"/>
          <w:szCs w:val="32"/>
          <w:lang w:val="en-US" w:eastAsia="zh-CN" w:bidi="ar-SA"/>
        </w:rPr>
        <w:t>年年初预算批复基本支出</w:t>
      </w:r>
      <w:bookmarkStart w:id="1" w:name="OLE_LINK3"/>
      <w:r>
        <w:rPr>
          <w:rFonts w:hint="eastAsia" w:ascii="仿宋_GB2312" w:eastAsia="仿宋_GB2312" w:cs="仿宋_GB2312"/>
          <w:kern w:val="0"/>
          <w:sz w:val="32"/>
          <w:szCs w:val="32"/>
          <w:highlight w:val="none"/>
          <w:lang w:val="en-US" w:eastAsia="zh-CN" w:bidi="ar-SA"/>
        </w:rPr>
        <w:t>691.51</w:t>
      </w:r>
      <w:bookmarkEnd w:id="1"/>
      <w:r>
        <w:rPr>
          <w:rFonts w:hint="eastAsia" w:ascii="仿宋_GB2312" w:eastAsia="仿宋_GB2312" w:cs="仿宋_GB2312" w:hAnsiTheme="minorHAnsi"/>
          <w:color w:val="auto"/>
          <w:kern w:val="0"/>
          <w:sz w:val="32"/>
          <w:szCs w:val="32"/>
          <w:lang w:val="en-US" w:eastAsia="zh-CN" w:bidi="ar-SA"/>
        </w:rPr>
        <w:t>万元，</w:t>
      </w:r>
      <w:r>
        <w:rPr>
          <w:rFonts w:ascii="Times New Roman" w:hAnsi="Times New Roman" w:eastAsia="仿宋_GB2312"/>
          <w:color w:val="auto"/>
          <w:sz w:val="32"/>
          <w:szCs w:val="32"/>
        </w:rPr>
        <w:t>其中：人员经费支出</w:t>
      </w:r>
      <w:r>
        <w:rPr>
          <w:rFonts w:hint="eastAsia" w:ascii="仿宋_GB2312" w:eastAsia="仿宋_GB2312" w:cs="仿宋_GB2312"/>
          <w:kern w:val="0"/>
          <w:sz w:val="32"/>
          <w:szCs w:val="32"/>
          <w:highlight w:val="none"/>
          <w:lang w:val="en-US" w:eastAsia="zh-CN" w:bidi="ar-SA"/>
        </w:rPr>
        <w:t>664.2</w:t>
      </w:r>
      <w:r>
        <w:rPr>
          <w:rFonts w:ascii="Times New Roman" w:hAnsi="Times New Roman" w:eastAsia="仿宋_GB2312"/>
          <w:color w:val="auto"/>
          <w:sz w:val="32"/>
          <w:szCs w:val="32"/>
        </w:rPr>
        <w:t>万元，占</w:t>
      </w:r>
      <w:r>
        <w:rPr>
          <w:rFonts w:hint="eastAsia" w:ascii="仿宋_GB2312" w:eastAsia="仿宋_GB2312" w:cs="仿宋_GB2312"/>
          <w:kern w:val="0"/>
          <w:sz w:val="32"/>
          <w:szCs w:val="32"/>
          <w:highlight w:val="none"/>
          <w:lang w:val="en-US" w:eastAsia="zh-CN" w:bidi="ar-SA"/>
        </w:rPr>
        <w:t>96.05%</w:t>
      </w:r>
      <w:r>
        <w:rPr>
          <w:rFonts w:ascii="Times New Roman" w:hAnsi="Times New Roman" w:eastAsia="仿宋_GB2312"/>
          <w:color w:val="auto"/>
          <w:sz w:val="32"/>
          <w:szCs w:val="32"/>
        </w:rPr>
        <w:t>；公用经费支</w:t>
      </w:r>
      <w:r>
        <w:rPr>
          <w:rFonts w:hint="eastAsia" w:ascii="仿宋_GB2312" w:eastAsia="仿宋_GB2312" w:cs="仿宋_GB2312"/>
          <w:kern w:val="0"/>
          <w:sz w:val="32"/>
          <w:szCs w:val="32"/>
          <w:highlight w:val="none"/>
          <w:lang w:val="en-US" w:eastAsia="zh-CN" w:bidi="ar-SA"/>
        </w:rPr>
        <w:t>出</w:t>
      </w:r>
      <w:bookmarkStart w:id="2" w:name="OLE_LINK5"/>
      <w:r>
        <w:rPr>
          <w:rFonts w:hint="eastAsia" w:ascii="仿宋_GB2312" w:eastAsia="仿宋_GB2312" w:cs="仿宋_GB2312"/>
          <w:kern w:val="0"/>
          <w:sz w:val="32"/>
          <w:szCs w:val="32"/>
          <w:highlight w:val="none"/>
          <w:lang w:val="en-US" w:eastAsia="zh-CN" w:bidi="ar-SA"/>
        </w:rPr>
        <w:t>27.31</w:t>
      </w:r>
      <w:bookmarkEnd w:id="2"/>
      <w:r>
        <w:rPr>
          <w:rFonts w:ascii="Times New Roman" w:hAnsi="Times New Roman" w:eastAsia="仿宋_GB2312"/>
          <w:color w:val="auto"/>
          <w:sz w:val="32"/>
          <w:szCs w:val="32"/>
        </w:rPr>
        <w:t>万元，占</w:t>
      </w:r>
      <w:r>
        <w:rPr>
          <w:rFonts w:hint="eastAsia" w:ascii="仿宋_GB2312" w:eastAsia="仿宋_GB2312" w:cs="仿宋_GB2312"/>
          <w:kern w:val="0"/>
          <w:sz w:val="32"/>
          <w:szCs w:val="32"/>
          <w:highlight w:val="none"/>
          <w:lang w:val="en-US" w:eastAsia="zh-CN" w:bidi="ar-SA"/>
        </w:rPr>
        <w:t>3.95%</w:t>
      </w:r>
      <w:r>
        <w:rPr>
          <w:rFonts w:ascii="Times New Roman" w:hAnsi="Times New Roman" w:eastAsia="仿宋_GB2312"/>
          <w:color w:val="auto"/>
          <w:sz w:val="32"/>
          <w:szCs w:val="32"/>
        </w:rPr>
        <w:t>。</w:t>
      </w:r>
    </w:p>
    <w:p>
      <w:pPr>
        <w:keepNext w:val="0"/>
        <w:keepLines w:val="0"/>
        <w:pageBreakBefore w:val="0"/>
        <w:kinsoku/>
        <w:topLinePunct w:val="0"/>
        <w:bidi w:val="0"/>
        <w:spacing w:line="560" w:lineRule="exact"/>
        <w:ind w:leftChars="0" w:firstLine="640" w:firstLineChars="200"/>
        <w:jc w:val="both"/>
        <w:textAlignment w:val="auto"/>
        <w:outlineLvl w:val="9"/>
        <w:rPr>
          <w:rFonts w:hint="default" w:ascii="仿宋_GB2312" w:eastAsia="仿宋_GB2312" w:cs="仿宋_GB2312"/>
          <w:color w:val="auto"/>
          <w:kern w:val="0"/>
          <w:sz w:val="32"/>
          <w:szCs w:val="32"/>
          <w:lang w:val="en-US" w:eastAsia="zh-CN" w:bidi="ar-SA"/>
        </w:rPr>
      </w:pPr>
      <w:r>
        <w:rPr>
          <w:rFonts w:hint="eastAsia" w:ascii="仿宋_GB2312" w:eastAsia="仿宋_GB2312" w:cs="仿宋_GB2312" w:hAnsiTheme="minorHAnsi"/>
          <w:color w:val="auto"/>
          <w:kern w:val="0"/>
          <w:sz w:val="32"/>
          <w:szCs w:val="32"/>
          <w:lang w:val="en-US" w:eastAsia="zh-CN" w:bidi="ar-SA"/>
        </w:rPr>
        <w:t>根据202</w:t>
      </w:r>
      <w:r>
        <w:rPr>
          <w:rFonts w:hint="eastAsia" w:ascii="仿宋_GB2312" w:eastAsia="仿宋_GB2312" w:cs="仿宋_GB2312"/>
          <w:color w:val="auto"/>
          <w:kern w:val="0"/>
          <w:sz w:val="32"/>
          <w:szCs w:val="32"/>
          <w:lang w:val="en-US" w:eastAsia="zh-CN" w:bidi="ar-SA"/>
        </w:rPr>
        <w:t>2</w:t>
      </w:r>
      <w:r>
        <w:rPr>
          <w:rFonts w:hint="eastAsia" w:ascii="仿宋_GB2312" w:eastAsia="仿宋_GB2312" w:cs="仿宋_GB2312" w:hAnsiTheme="minorHAnsi"/>
          <w:color w:val="auto"/>
          <w:kern w:val="0"/>
          <w:sz w:val="32"/>
          <w:szCs w:val="32"/>
          <w:lang w:val="en-US" w:eastAsia="zh-CN" w:bidi="ar-SA"/>
        </w:rPr>
        <w:t>年度栾川县</w:t>
      </w:r>
      <w:r>
        <w:rPr>
          <w:rFonts w:hint="eastAsia" w:ascii="仿宋_GB2312" w:eastAsia="仿宋_GB2312" w:cs="仿宋_GB2312"/>
          <w:color w:val="auto"/>
          <w:kern w:val="0"/>
          <w:sz w:val="32"/>
          <w:szCs w:val="32"/>
          <w:lang w:val="en-US" w:eastAsia="zh-CN" w:bidi="ar-SA"/>
        </w:rPr>
        <w:t>水利局</w:t>
      </w:r>
      <w:r>
        <w:rPr>
          <w:rFonts w:hint="eastAsia" w:ascii="仿宋_GB2312" w:eastAsia="仿宋_GB2312" w:cs="仿宋_GB2312" w:hAnsiTheme="minorHAnsi"/>
          <w:color w:val="auto"/>
          <w:kern w:val="0"/>
          <w:sz w:val="32"/>
          <w:szCs w:val="32"/>
          <w:lang w:val="en-US" w:eastAsia="zh-CN" w:bidi="ar-SA"/>
        </w:rPr>
        <w:t>部门决算，202</w:t>
      </w:r>
      <w:r>
        <w:rPr>
          <w:rFonts w:hint="eastAsia" w:ascii="仿宋_GB2312" w:eastAsia="仿宋_GB2312" w:cs="仿宋_GB2312"/>
          <w:color w:val="auto"/>
          <w:kern w:val="0"/>
          <w:sz w:val="32"/>
          <w:szCs w:val="32"/>
          <w:lang w:val="en-US" w:eastAsia="zh-CN" w:bidi="ar-SA"/>
        </w:rPr>
        <w:t>2</w:t>
      </w:r>
      <w:r>
        <w:rPr>
          <w:rFonts w:hint="eastAsia" w:ascii="仿宋_GB2312" w:eastAsia="仿宋_GB2312" w:cs="仿宋_GB2312" w:hAnsiTheme="minorHAnsi"/>
          <w:color w:val="auto"/>
          <w:kern w:val="0"/>
          <w:sz w:val="32"/>
          <w:szCs w:val="32"/>
          <w:lang w:val="en-US" w:eastAsia="zh-CN" w:bidi="ar-SA"/>
        </w:rPr>
        <w:t>年基本支出</w:t>
      </w:r>
      <w:r>
        <w:rPr>
          <w:rFonts w:hint="eastAsia" w:ascii="仿宋_GB2312" w:eastAsia="仿宋_GB2312" w:cs="仿宋_GB2312"/>
          <w:color w:val="auto"/>
          <w:kern w:val="0"/>
          <w:sz w:val="32"/>
          <w:szCs w:val="32"/>
          <w:lang w:val="en-US" w:eastAsia="zh-CN" w:bidi="ar-SA"/>
        </w:rPr>
        <w:t>全年预算数</w:t>
      </w:r>
      <w:bookmarkStart w:id="3" w:name="OLE_LINK2"/>
      <w:r>
        <w:rPr>
          <w:rFonts w:hint="eastAsia" w:ascii="仿宋_GB2312" w:eastAsia="仿宋_GB2312" w:cs="仿宋_GB2312" w:hAnsiTheme="minorHAnsi"/>
          <w:color w:val="auto"/>
          <w:kern w:val="0"/>
          <w:sz w:val="32"/>
          <w:szCs w:val="32"/>
          <w:lang w:val="en-US" w:eastAsia="zh-CN" w:bidi="ar-SA"/>
        </w:rPr>
        <w:t>1110</w:t>
      </w:r>
      <w:r>
        <w:rPr>
          <w:rFonts w:hint="eastAsia" w:ascii="仿宋_GB2312" w:eastAsia="仿宋_GB2312" w:cs="仿宋_GB2312"/>
          <w:color w:val="auto"/>
          <w:kern w:val="0"/>
          <w:sz w:val="32"/>
          <w:szCs w:val="32"/>
          <w:lang w:val="en-US" w:eastAsia="zh-CN" w:bidi="ar-SA"/>
        </w:rPr>
        <w:t>.</w:t>
      </w:r>
      <w:r>
        <w:rPr>
          <w:rFonts w:hint="eastAsia" w:ascii="仿宋_GB2312" w:eastAsia="仿宋_GB2312" w:cs="仿宋_GB2312" w:hAnsiTheme="minorHAnsi"/>
          <w:color w:val="auto"/>
          <w:kern w:val="0"/>
          <w:sz w:val="32"/>
          <w:szCs w:val="32"/>
          <w:lang w:val="en-US" w:eastAsia="zh-CN" w:bidi="ar-SA"/>
        </w:rPr>
        <w:t>6</w:t>
      </w:r>
      <w:r>
        <w:rPr>
          <w:rFonts w:hint="eastAsia" w:ascii="仿宋_GB2312" w:eastAsia="仿宋_GB2312" w:cs="仿宋_GB2312"/>
          <w:color w:val="auto"/>
          <w:kern w:val="0"/>
          <w:sz w:val="32"/>
          <w:szCs w:val="32"/>
          <w:lang w:val="en-US" w:eastAsia="zh-CN" w:bidi="ar-SA"/>
        </w:rPr>
        <w:t>9</w:t>
      </w:r>
      <w:bookmarkEnd w:id="3"/>
      <w:r>
        <w:rPr>
          <w:rFonts w:hint="eastAsia" w:ascii="仿宋_GB2312" w:eastAsia="仿宋_GB2312" w:cs="仿宋_GB2312" w:hAnsiTheme="minorHAnsi"/>
          <w:color w:val="auto"/>
          <w:kern w:val="0"/>
          <w:sz w:val="32"/>
          <w:szCs w:val="32"/>
          <w:lang w:val="en-US" w:eastAsia="zh-CN" w:bidi="ar-SA"/>
        </w:rPr>
        <w:t>万元，其中</w:t>
      </w:r>
      <w:r>
        <w:rPr>
          <w:rFonts w:hint="eastAsia" w:ascii="仿宋_GB2312" w:eastAsia="仿宋_GB2312" w:cs="仿宋_GB2312"/>
          <w:color w:val="auto"/>
          <w:kern w:val="0"/>
          <w:sz w:val="32"/>
          <w:szCs w:val="32"/>
          <w:lang w:val="en-US" w:eastAsia="zh-CN" w:bidi="ar-SA"/>
        </w:rPr>
        <w:t>人员经费943.58万元，公用经费167.11万元。基本支出决算同全年预算。与年初预算相比，基本支出增加</w:t>
      </w:r>
      <w:bookmarkStart w:id="4" w:name="OLE_LINK4"/>
      <w:r>
        <w:rPr>
          <w:rFonts w:hint="eastAsia" w:ascii="仿宋_GB2312" w:eastAsia="仿宋_GB2312" w:cs="仿宋_GB2312"/>
          <w:color w:val="auto"/>
          <w:kern w:val="0"/>
          <w:sz w:val="32"/>
          <w:szCs w:val="32"/>
          <w:lang w:val="en-US" w:eastAsia="zh-CN" w:bidi="ar-SA"/>
        </w:rPr>
        <w:t>419.18</w:t>
      </w:r>
      <w:bookmarkEnd w:id="4"/>
      <w:r>
        <w:rPr>
          <w:rFonts w:hint="eastAsia" w:ascii="仿宋_GB2312" w:eastAsia="仿宋_GB2312" w:cs="仿宋_GB2312"/>
          <w:color w:val="auto"/>
          <w:kern w:val="0"/>
          <w:sz w:val="32"/>
          <w:szCs w:val="32"/>
          <w:lang w:val="en-US" w:eastAsia="zh-CN" w:bidi="ar-SA"/>
        </w:rPr>
        <w:t>万元，其中人员经费支出增加</w:t>
      </w:r>
      <w:bookmarkStart w:id="5" w:name="OLE_LINK1"/>
      <w:r>
        <w:rPr>
          <w:rFonts w:hint="eastAsia" w:ascii="仿宋_GB2312" w:eastAsia="仿宋_GB2312" w:cs="仿宋_GB2312"/>
          <w:color w:val="auto"/>
          <w:kern w:val="0"/>
          <w:sz w:val="32"/>
          <w:szCs w:val="32"/>
          <w:lang w:val="en-US" w:eastAsia="zh-CN" w:bidi="ar-SA"/>
        </w:rPr>
        <w:t>279.38</w:t>
      </w:r>
      <w:bookmarkEnd w:id="5"/>
      <w:r>
        <w:rPr>
          <w:rFonts w:hint="eastAsia" w:ascii="仿宋_GB2312" w:eastAsia="仿宋_GB2312" w:cs="仿宋_GB2312"/>
          <w:color w:val="auto"/>
          <w:kern w:val="0"/>
          <w:sz w:val="32"/>
          <w:szCs w:val="32"/>
          <w:lang w:val="en-US" w:eastAsia="zh-CN" w:bidi="ar-SA"/>
        </w:rPr>
        <w:t>万元，公用经费支出增加</w:t>
      </w:r>
      <w:bookmarkStart w:id="6" w:name="OLE_LINK6"/>
      <w:r>
        <w:rPr>
          <w:rFonts w:hint="eastAsia" w:ascii="仿宋_GB2312" w:eastAsia="仿宋_GB2312" w:cs="仿宋_GB2312"/>
          <w:color w:val="auto"/>
          <w:kern w:val="0"/>
          <w:sz w:val="32"/>
          <w:szCs w:val="32"/>
          <w:lang w:val="en-US" w:eastAsia="zh-CN" w:bidi="ar-SA"/>
        </w:rPr>
        <w:t>139.8</w:t>
      </w:r>
      <w:bookmarkEnd w:id="6"/>
      <w:r>
        <w:rPr>
          <w:rFonts w:hint="eastAsia" w:ascii="仿宋_GB2312" w:eastAsia="仿宋_GB2312" w:cs="仿宋_GB2312"/>
          <w:color w:val="auto"/>
          <w:kern w:val="0"/>
          <w:sz w:val="32"/>
          <w:szCs w:val="32"/>
          <w:lang w:val="en-US" w:eastAsia="zh-CN" w:bidi="ar-SA"/>
        </w:rPr>
        <w:t>万元。</w:t>
      </w:r>
    </w:p>
    <w:p>
      <w:pPr>
        <w:pStyle w:val="13"/>
        <w:keepNext w:val="0"/>
        <w:keepLines w:val="0"/>
        <w:pageBreakBefore w:val="0"/>
        <w:widowControl/>
        <w:shd w:val="clear" w:color="auto" w:fill="FFFFFF"/>
        <w:kinsoku/>
        <w:topLinePunct w:val="0"/>
        <w:bidi w:val="0"/>
        <w:spacing w:beforeAutospacing="0" w:afterAutospacing="0" w:line="560" w:lineRule="exact"/>
        <w:ind w:leftChars="0" w:firstLine="622" w:firstLineChars="200"/>
        <w:jc w:val="both"/>
        <w:textAlignment w:val="auto"/>
        <w:outlineLvl w:val="9"/>
        <w:rPr>
          <w:rFonts w:eastAsia="仿宋_GB2312" w:asciiTheme="minorHAnsi" w:hAnsiTheme="minorHAnsi" w:cstheme="minorBidi"/>
          <w:b/>
          <w:bCs/>
          <w:kern w:val="2"/>
          <w:sz w:val="32"/>
          <w:szCs w:val="32"/>
          <w:lang w:val="en-US" w:eastAsia="zh-CN" w:bidi="ar-SA"/>
        </w:rPr>
      </w:pPr>
      <w:r>
        <w:rPr>
          <w:rFonts w:hint="eastAsia" w:ascii="仿宋" w:hAnsi="仿宋" w:eastAsia="仿宋" w:cs="仿宋"/>
          <w:b/>
          <w:bCs/>
          <w:color w:val="000000"/>
          <w:kern w:val="0"/>
          <w:sz w:val="31"/>
          <w:szCs w:val="31"/>
          <w:lang w:val="en-US" w:eastAsia="zh-CN" w:bidi="ar-SA"/>
        </w:rPr>
        <w:t>2.</w:t>
      </w:r>
      <w:r>
        <w:rPr>
          <w:rFonts w:eastAsia="仿宋_GB2312" w:asciiTheme="minorHAnsi" w:hAnsiTheme="minorHAnsi" w:cstheme="minorBidi"/>
          <w:b/>
          <w:bCs/>
          <w:kern w:val="2"/>
          <w:sz w:val="32"/>
          <w:szCs w:val="32"/>
          <w:lang w:val="en-US" w:eastAsia="zh-CN" w:bidi="ar-SA"/>
        </w:rPr>
        <w:t>项目支出</w:t>
      </w:r>
    </w:p>
    <w:p>
      <w:pPr>
        <w:pStyle w:val="13"/>
        <w:keepNext w:val="0"/>
        <w:keepLines w:val="0"/>
        <w:pageBreakBefore w:val="0"/>
        <w:shd w:val="clear" w:color="auto" w:fill="FFFFFF"/>
        <w:kinsoku/>
        <w:topLinePunct w:val="0"/>
        <w:bidi w:val="0"/>
        <w:spacing w:beforeAutospacing="0" w:afterAutospacing="0" w:line="560" w:lineRule="exact"/>
        <w:ind w:leftChars="0" w:firstLine="640" w:firstLineChars="200"/>
        <w:jc w:val="both"/>
        <w:textAlignment w:val="auto"/>
        <w:outlineLvl w:val="9"/>
        <w:rPr>
          <w:rFonts w:hint="default" w:ascii="仿宋_GB2312" w:eastAsia="仿宋_GB2312" w:cs="仿宋_GB2312" w:hAnsiTheme="minorHAnsi"/>
          <w:color w:val="auto"/>
          <w:kern w:val="0"/>
          <w:sz w:val="32"/>
          <w:szCs w:val="32"/>
          <w:lang w:val="en-US" w:eastAsia="zh-CN" w:bidi="ar-SA"/>
        </w:rPr>
      </w:pPr>
      <w:r>
        <w:rPr>
          <w:rFonts w:hint="eastAsia" w:ascii="仿宋_GB2312" w:eastAsia="仿宋_GB2312" w:cs="仿宋_GB2312"/>
          <w:color w:val="auto"/>
          <w:kern w:val="0"/>
          <w:sz w:val="32"/>
          <w:szCs w:val="32"/>
          <w:lang w:val="en-US" w:eastAsia="zh-CN" w:bidi="ar-SA"/>
        </w:rPr>
        <w:t>项目支出是指行政事业单位为完成特定工作任务或事业发展目标，在基本的预算支出以外，财政预算专款安排的支出。</w:t>
      </w:r>
    </w:p>
    <w:p>
      <w:pPr>
        <w:pStyle w:val="13"/>
        <w:keepNext w:val="0"/>
        <w:keepLines w:val="0"/>
        <w:pageBreakBefore w:val="0"/>
        <w:widowControl/>
        <w:shd w:val="clear" w:color="auto" w:fill="FFFFFF"/>
        <w:kinsoku/>
        <w:topLinePunct w:val="0"/>
        <w:bidi w:val="0"/>
        <w:spacing w:beforeAutospacing="0" w:afterAutospacing="0" w:line="560" w:lineRule="exact"/>
        <w:ind w:leftChars="0" w:firstLine="640" w:firstLineChars="200"/>
        <w:jc w:val="both"/>
        <w:textAlignment w:val="auto"/>
        <w:outlineLvl w:val="9"/>
        <w:rPr>
          <w:rFonts w:hint="eastAsia" w:ascii="仿宋_GB2312" w:eastAsia="仿宋_GB2312" w:cs="仿宋_GB2312" w:hAnsiTheme="minorHAnsi"/>
          <w:color w:val="auto"/>
          <w:kern w:val="0"/>
          <w:sz w:val="32"/>
          <w:szCs w:val="32"/>
          <w:lang w:val="en-US" w:eastAsia="zh-CN" w:bidi="ar-SA"/>
        </w:rPr>
      </w:pPr>
      <w:r>
        <w:rPr>
          <w:rFonts w:hint="eastAsia" w:ascii="仿宋_GB2312" w:eastAsia="仿宋_GB2312" w:cs="仿宋_GB2312" w:hAnsiTheme="minorHAnsi"/>
          <w:color w:val="auto"/>
          <w:kern w:val="0"/>
          <w:sz w:val="32"/>
          <w:szCs w:val="32"/>
          <w:lang w:val="en-US" w:eastAsia="zh-CN" w:bidi="ar-SA"/>
        </w:rPr>
        <w:t>根据202</w:t>
      </w:r>
      <w:r>
        <w:rPr>
          <w:rFonts w:hint="eastAsia" w:ascii="仿宋_GB2312" w:eastAsia="仿宋_GB2312" w:cs="仿宋_GB2312"/>
          <w:color w:val="auto"/>
          <w:kern w:val="0"/>
          <w:sz w:val="32"/>
          <w:szCs w:val="32"/>
          <w:lang w:val="en-US" w:eastAsia="zh-CN" w:bidi="ar-SA"/>
        </w:rPr>
        <w:t>2</w:t>
      </w:r>
      <w:r>
        <w:rPr>
          <w:rFonts w:hint="eastAsia" w:ascii="仿宋_GB2312" w:eastAsia="仿宋_GB2312" w:cs="仿宋_GB2312" w:hAnsiTheme="minorHAnsi"/>
          <w:color w:val="auto"/>
          <w:kern w:val="0"/>
          <w:sz w:val="32"/>
          <w:szCs w:val="32"/>
          <w:lang w:val="en-US" w:eastAsia="zh-CN" w:bidi="ar-SA"/>
        </w:rPr>
        <w:t>年度栾川县</w:t>
      </w:r>
      <w:r>
        <w:rPr>
          <w:rFonts w:hint="eastAsia" w:ascii="仿宋_GB2312" w:eastAsia="仿宋_GB2312" w:cs="仿宋_GB2312"/>
          <w:color w:val="auto"/>
          <w:kern w:val="0"/>
          <w:sz w:val="32"/>
          <w:szCs w:val="32"/>
          <w:lang w:val="en-US" w:eastAsia="zh-CN" w:bidi="ar-SA"/>
        </w:rPr>
        <w:t>水利局</w:t>
      </w:r>
      <w:r>
        <w:rPr>
          <w:rFonts w:hint="eastAsia" w:ascii="仿宋_GB2312" w:eastAsia="仿宋_GB2312" w:cs="仿宋_GB2312" w:hAnsiTheme="minorHAnsi"/>
          <w:color w:val="auto"/>
          <w:kern w:val="0"/>
          <w:sz w:val="32"/>
          <w:szCs w:val="32"/>
          <w:lang w:val="en-US" w:eastAsia="zh-CN" w:bidi="ar-SA"/>
        </w:rPr>
        <w:t>部门决算，202</w:t>
      </w:r>
      <w:r>
        <w:rPr>
          <w:rFonts w:hint="eastAsia" w:ascii="仿宋_GB2312" w:eastAsia="仿宋_GB2312" w:cs="仿宋_GB2312"/>
          <w:color w:val="auto"/>
          <w:kern w:val="0"/>
          <w:sz w:val="32"/>
          <w:szCs w:val="32"/>
          <w:lang w:val="en-US" w:eastAsia="zh-CN" w:bidi="ar-SA"/>
        </w:rPr>
        <w:t>2</w:t>
      </w:r>
      <w:r>
        <w:rPr>
          <w:rFonts w:hint="eastAsia" w:ascii="仿宋_GB2312" w:eastAsia="仿宋_GB2312" w:cs="仿宋_GB2312" w:hAnsiTheme="minorHAnsi"/>
          <w:color w:val="auto"/>
          <w:kern w:val="0"/>
          <w:sz w:val="32"/>
          <w:szCs w:val="32"/>
          <w:lang w:val="en-US" w:eastAsia="zh-CN" w:bidi="ar-SA"/>
        </w:rPr>
        <w:t>年年初预算项目支出为</w:t>
      </w:r>
      <w:r>
        <w:rPr>
          <w:rFonts w:hint="eastAsia" w:ascii="仿宋_GB2312" w:eastAsia="仿宋_GB2312" w:cs="仿宋_GB2312"/>
          <w:color w:val="auto"/>
          <w:kern w:val="0"/>
          <w:sz w:val="32"/>
          <w:szCs w:val="32"/>
          <w:lang w:val="en-US" w:eastAsia="zh-CN" w:bidi="ar-SA"/>
        </w:rPr>
        <w:t>5114.46</w:t>
      </w:r>
      <w:r>
        <w:rPr>
          <w:rFonts w:hint="eastAsia" w:ascii="仿宋_GB2312" w:eastAsia="仿宋_GB2312" w:cs="仿宋_GB2312" w:hAnsiTheme="minorHAnsi"/>
          <w:color w:val="auto"/>
          <w:kern w:val="0"/>
          <w:sz w:val="32"/>
          <w:szCs w:val="32"/>
          <w:lang w:val="en-US" w:eastAsia="zh-CN" w:bidi="ar-SA"/>
        </w:rPr>
        <w:t>万元，</w:t>
      </w:r>
      <w:r>
        <w:rPr>
          <w:rFonts w:hint="eastAsia" w:ascii="仿宋_GB2312" w:eastAsia="仿宋_GB2312" w:cs="仿宋_GB2312"/>
          <w:color w:val="auto"/>
          <w:kern w:val="0"/>
          <w:sz w:val="32"/>
          <w:szCs w:val="32"/>
          <w:lang w:val="en-US" w:eastAsia="zh-CN" w:bidi="ar-SA"/>
        </w:rPr>
        <w:t>全年预算数4738.61万元，支出决算</w:t>
      </w:r>
      <w:bookmarkStart w:id="7" w:name="OLE_LINK7"/>
      <w:r>
        <w:rPr>
          <w:rFonts w:hint="eastAsia" w:ascii="仿宋_GB2312" w:eastAsia="仿宋_GB2312" w:cs="仿宋_GB2312"/>
          <w:color w:val="auto"/>
          <w:kern w:val="0"/>
          <w:sz w:val="32"/>
          <w:szCs w:val="32"/>
          <w:lang w:val="en-US" w:eastAsia="zh-CN" w:bidi="ar-SA"/>
        </w:rPr>
        <w:t>4738.61</w:t>
      </w:r>
      <w:bookmarkEnd w:id="7"/>
      <w:r>
        <w:rPr>
          <w:rFonts w:hint="eastAsia" w:ascii="仿宋_GB2312" w:eastAsia="仿宋_GB2312" w:cs="仿宋_GB2312"/>
          <w:color w:val="auto"/>
          <w:kern w:val="0"/>
          <w:sz w:val="32"/>
          <w:szCs w:val="32"/>
          <w:lang w:val="en-US" w:eastAsia="zh-CN" w:bidi="ar-SA"/>
        </w:rPr>
        <w:t>万元，</w:t>
      </w:r>
      <w:r>
        <w:rPr>
          <w:rFonts w:hint="eastAsia" w:ascii="仿宋_GB2312" w:eastAsia="仿宋_GB2312" w:cs="仿宋_GB2312" w:hAnsiTheme="minorHAnsi"/>
          <w:color w:val="auto"/>
          <w:kern w:val="0"/>
          <w:sz w:val="32"/>
          <w:szCs w:val="32"/>
          <w:lang w:val="en-US" w:eastAsia="zh-CN" w:bidi="ar-SA"/>
        </w:rPr>
        <w:t>项目支出</w:t>
      </w:r>
      <w:r>
        <w:rPr>
          <w:rFonts w:hint="eastAsia" w:ascii="仿宋_GB2312" w:eastAsia="仿宋_GB2312" w:cs="仿宋_GB2312"/>
          <w:color w:val="auto"/>
          <w:kern w:val="0"/>
          <w:sz w:val="32"/>
          <w:szCs w:val="32"/>
          <w:lang w:val="en-US" w:eastAsia="zh-CN" w:bidi="ar-SA"/>
        </w:rPr>
        <w:t>减少</w:t>
      </w:r>
      <w:bookmarkStart w:id="8" w:name="OLE_LINK8"/>
      <w:r>
        <w:rPr>
          <w:rFonts w:hint="eastAsia" w:ascii="仿宋_GB2312" w:eastAsia="仿宋_GB2312" w:cs="仿宋_GB2312"/>
          <w:color w:val="auto"/>
          <w:kern w:val="0"/>
          <w:sz w:val="32"/>
          <w:szCs w:val="32"/>
          <w:lang w:val="en-US" w:eastAsia="zh-CN" w:bidi="ar-SA"/>
        </w:rPr>
        <w:t>375.85</w:t>
      </w:r>
      <w:bookmarkEnd w:id="8"/>
      <w:r>
        <w:rPr>
          <w:rFonts w:hint="eastAsia" w:ascii="仿宋_GB2312" w:eastAsia="仿宋_GB2312" w:cs="仿宋_GB2312" w:hAnsiTheme="minorHAnsi"/>
          <w:color w:val="auto"/>
          <w:kern w:val="0"/>
          <w:sz w:val="32"/>
          <w:szCs w:val="32"/>
          <w:lang w:val="en-US" w:eastAsia="zh-CN" w:bidi="ar-SA"/>
        </w:rPr>
        <w:t>万元。</w:t>
      </w:r>
    </w:p>
    <w:p>
      <w:pPr>
        <w:pStyle w:val="13"/>
        <w:keepNext w:val="0"/>
        <w:keepLines w:val="0"/>
        <w:pageBreakBefore w:val="0"/>
        <w:widowControl/>
        <w:shd w:val="clear" w:color="auto" w:fill="FFFFFF"/>
        <w:kinsoku/>
        <w:topLinePunct w:val="0"/>
        <w:bidi w:val="0"/>
        <w:spacing w:beforeAutospacing="0" w:afterAutospacing="0" w:line="560" w:lineRule="exact"/>
        <w:ind w:leftChars="0" w:firstLine="640" w:firstLineChars="200"/>
        <w:jc w:val="both"/>
        <w:textAlignment w:val="auto"/>
        <w:outlineLvl w:val="9"/>
        <w:rPr>
          <w:rFonts w:hint="eastAsia" w:ascii="仿宋" w:hAnsi="仿宋" w:eastAsia="仿宋" w:cs="仿宋"/>
          <w:b/>
          <w:bCs/>
          <w:color w:val="000000"/>
          <w:kern w:val="0"/>
          <w:sz w:val="31"/>
          <w:szCs w:val="31"/>
          <w:lang w:val="en-US" w:eastAsia="zh-CN" w:bidi="ar-SA"/>
        </w:rPr>
      </w:pPr>
      <w:r>
        <w:rPr>
          <w:rFonts w:hint="eastAsia" w:ascii="仿宋" w:hAnsi="仿宋" w:eastAsia="仿宋" w:cs="仿宋_GB2312"/>
          <w:color w:val="FF0000"/>
          <w:sz w:val="32"/>
          <w:szCs w:val="32"/>
          <w:shd w:val="clear" w:color="auto" w:fill="FFFFFF"/>
          <w:lang w:val="en-US" w:eastAsia="zh-CN"/>
        </w:rPr>
        <w:t xml:space="preserve"> </w:t>
      </w:r>
      <w:r>
        <w:rPr>
          <w:rFonts w:hint="eastAsia" w:ascii="仿宋" w:hAnsi="仿宋" w:eastAsia="仿宋" w:cs="仿宋"/>
          <w:b/>
          <w:bCs/>
          <w:color w:val="000000"/>
          <w:kern w:val="0"/>
          <w:sz w:val="31"/>
          <w:szCs w:val="31"/>
          <w:lang w:val="en-US" w:eastAsia="zh-CN" w:bidi="ar-SA"/>
        </w:rPr>
        <w:t>3.政府性基金预算支出情况</w:t>
      </w:r>
    </w:p>
    <w:p>
      <w:pPr>
        <w:pStyle w:val="13"/>
        <w:keepNext w:val="0"/>
        <w:keepLines w:val="0"/>
        <w:pageBreakBefore w:val="0"/>
        <w:widowControl/>
        <w:shd w:val="clear" w:color="auto" w:fill="FFFFFF"/>
        <w:kinsoku/>
        <w:topLinePunct w:val="0"/>
        <w:bidi w:val="0"/>
        <w:spacing w:beforeAutospacing="0" w:afterAutospacing="0" w:line="560" w:lineRule="exact"/>
        <w:ind w:leftChars="0" w:firstLine="640" w:firstLineChars="200"/>
        <w:jc w:val="both"/>
        <w:textAlignment w:val="auto"/>
        <w:outlineLvl w:val="9"/>
        <w:rPr>
          <w:rFonts w:hint="eastAsia" w:ascii="仿宋_GB2312" w:eastAsia="仿宋_GB2312" w:cs="仿宋_GB2312" w:hAnsiTheme="minorHAnsi"/>
          <w:color w:val="auto"/>
          <w:kern w:val="0"/>
          <w:sz w:val="32"/>
          <w:szCs w:val="32"/>
          <w:lang w:val="en-US" w:eastAsia="zh-CN" w:bidi="ar-SA"/>
        </w:rPr>
      </w:pPr>
      <w:r>
        <w:rPr>
          <w:rFonts w:hint="eastAsia" w:ascii="仿宋_GB2312" w:eastAsia="仿宋_GB2312" w:cs="仿宋_GB2312" w:hAnsiTheme="minorHAnsi"/>
          <w:color w:val="auto"/>
          <w:kern w:val="0"/>
          <w:sz w:val="32"/>
          <w:szCs w:val="32"/>
          <w:lang w:val="en-US" w:eastAsia="zh-CN" w:bidi="ar-SA"/>
        </w:rPr>
        <w:t>2022年度政府性基金年初预算收入112.9万元，全年预算22.83万元，支出2</w:t>
      </w:r>
      <w:r>
        <w:rPr>
          <w:rFonts w:hint="eastAsia" w:ascii="仿宋_GB2312" w:eastAsia="仿宋_GB2312" w:cs="仿宋_GB2312"/>
          <w:color w:val="auto"/>
          <w:kern w:val="0"/>
          <w:sz w:val="32"/>
          <w:szCs w:val="32"/>
          <w:lang w:val="en-US" w:eastAsia="zh-CN" w:bidi="ar-SA"/>
        </w:rPr>
        <w:t>2</w:t>
      </w:r>
      <w:r>
        <w:rPr>
          <w:rFonts w:hint="eastAsia" w:ascii="仿宋_GB2312" w:eastAsia="仿宋_GB2312" w:cs="仿宋_GB2312" w:hAnsiTheme="minorHAnsi"/>
          <w:color w:val="auto"/>
          <w:kern w:val="0"/>
          <w:sz w:val="32"/>
          <w:szCs w:val="32"/>
          <w:lang w:val="en-US" w:eastAsia="zh-CN" w:bidi="ar-SA"/>
        </w:rPr>
        <w:t>.83元。</w:t>
      </w:r>
    </w:p>
    <w:p>
      <w:pPr>
        <w:keepNext w:val="0"/>
        <w:keepLines w:val="0"/>
        <w:pageBreakBefore w:val="0"/>
        <w:widowControl w:val="0"/>
        <w:kinsoku/>
        <w:wordWrap/>
        <w:topLinePunct w:val="0"/>
        <w:autoSpaceDE/>
        <w:autoSpaceDN/>
        <w:bidi w:val="0"/>
        <w:adjustRightInd w:val="0"/>
        <w:snapToGrid w:val="0"/>
        <w:spacing w:line="560" w:lineRule="exact"/>
        <w:ind w:leftChars="0" w:firstLine="643" w:firstLineChars="200"/>
        <w:jc w:val="both"/>
        <w:textAlignment w:val="auto"/>
        <w:outlineLvl w:val="9"/>
        <w:rPr>
          <w:rFonts w:hint="eastAsia" w:ascii="Times New Roman" w:hAnsi="Times New Roman" w:eastAsia="楷体_GB2312" w:cs="Times New Roman"/>
          <w:b/>
          <w:color w:val="auto"/>
          <w:sz w:val="32"/>
          <w:szCs w:val="32"/>
        </w:rPr>
      </w:pPr>
      <w:r>
        <w:rPr>
          <w:rFonts w:hint="eastAsia" w:ascii="Times New Roman" w:hAnsi="Times New Roman" w:eastAsia="楷体_GB2312" w:cs="Times New Roman"/>
          <w:b/>
          <w:color w:val="auto"/>
          <w:sz w:val="32"/>
          <w:szCs w:val="32"/>
        </w:rPr>
        <w:t>（四）“三公经费”情况</w:t>
      </w:r>
    </w:p>
    <w:p>
      <w:pPr>
        <w:pStyle w:val="13"/>
        <w:keepNext w:val="0"/>
        <w:keepLines w:val="0"/>
        <w:pageBreakBefore w:val="0"/>
        <w:shd w:val="clear" w:color="auto" w:fill="FFFFFF"/>
        <w:kinsoku/>
        <w:topLinePunct w:val="0"/>
        <w:bidi w:val="0"/>
        <w:spacing w:beforeAutospacing="0" w:afterAutospacing="0" w:line="560" w:lineRule="exact"/>
        <w:ind w:leftChars="0" w:firstLine="640" w:firstLineChars="200"/>
        <w:jc w:val="both"/>
        <w:textAlignment w:val="auto"/>
        <w:outlineLvl w:val="9"/>
        <w:rPr>
          <w:rFonts w:hint="eastAsia" w:ascii="仿宋_GB2312" w:eastAsia="仿宋_GB2312" w:cs="仿宋_GB2312" w:hAnsiTheme="minorHAnsi"/>
          <w:color w:val="auto"/>
          <w:kern w:val="0"/>
          <w:sz w:val="32"/>
          <w:szCs w:val="32"/>
          <w:lang w:val="en-US" w:eastAsia="zh-CN" w:bidi="ar-SA"/>
        </w:rPr>
      </w:pPr>
      <w:r>
        <w:rPr>
          <w:rFonts w:hint="eastAsia" w:ascii="仿宋_GB2312" w:eastAsia="仿宋_GB2312" w:cs="仿宋_GB2312" w:hAnsiTheme="minorHAnsi"/>
          <w:color w:val="auto"/>
          <w:kern w:val="0"/>
          <w:sz w:val="32"/>
          <w:szCs w:val="32"/>
          <w:lang w:val="en-US" w:eastAsia="zh-CN" w:bidi="ar-SA"/>
        </w:rPr>
        <w:t>202</w:t>
      </w:r>
      <w:r>
        <w:rPr>
          <w:rFonts w:hint="eastAsia" w:ascii="仿宋_GB2312" w:eastAsia="仿宋_GB2312" w:cs="仿宋_GB2312"/>
          <w:color w:val="auto"/>
          <w:kern w:val="0"/>
          <w:sz w:val="32"/>
          <w:szCs w:val="32"/>
          <w:lang w:val="en-US" w:eastAsia="zh-CN" w:bidi="ar-SA"/>
        </w:rPr>
        <w:t>2</w:t>
      </w:r>
      <w:r>
        <w:rPr>
          <w:rFonts w:hint="eastAsia" w:ascii="仿宋_GB2312" w:eastAsia="仿宋_GB2312" w:cs="仿宋_GB2312" w:hAnsiTheme="minorHAnsi"/>
          <w:color w:val="auto"/>
          <w:kern w:val="0"/>
          <w:sz w:val="32"/>
          <w:szCs w:val="32"/>
          <w:lang w:val="en-US" w:eastAsia="zh-CN" w:bidi="ar-SA"/>
        </w:rPr>
        <w:t>年栾川县</w:t>
      </w:r>
      <w:r>
        <w:rPr>
          <w:rFonts w:hint="eastAsia" w:ascii="仿宋_GB2312" w:eastAsia="仿宋_GB2312" w:cs="仿宋_GB2312"/>
          <w:color w:val="auto"/>
          <w:kern w:val="0"/>
          <w:sz w:val="32"/>
          <w:szCs w:val="32"/>
          <w:lang w:val="en-US" w:eastAsia="zh-CN" w:bidi="ar-SA"/>
        </w:rPr>
        <w:t>水利局</w:t>
      </w:r>
      <w:r>
        <w:rPr>
          <w:rFonts w:hint="eastAsia" w:ascii="仿宋_GB2312" w:eastAsia="仿宋_GB2312" w:cs="仿宋_GB2312" w:hAnsiTheme="minorHAnsi"/>
          <w:color w:val="auto"/>
          <w:kern w:val="0"/>
          <w:sz w:val="32"/>
          <w:szCs w:val="32"/>
          <w:lang w:val="en-US" w:eastAsia="zh-CN" w:bidi="ar-SA"/>
        </w:rPr>
        <w:t>“三公经费”年初预算为</w:t>
      </w:r>
      <w:r>
        <w:rPr>
          <w:rFonts w:hint="eastAsia" w:ascii="仿宋_GB2312" w:eastAsia="仿宋_GB2312" w:cs="仿宋_GB2312"/>
          <w:color w:val="auto"/>
          <w:kern w:val="0"/>
          <w:sz w:val="32"/>
          <w:szCs w:val="32"/>
          <w:lang w:val="en-US" w:eastAsia="zh-CN" w:bidi="ar-SA"/>
        </w:rPr>
        <w:t>8.8</w:t>
      </w:r>
      <w:r>
        <w:rPr>
          <w:rFonts w:hint="eastAsia" w:ascii="仿宋_GB2312" w:eastAsia="仿宋_GB2312" w:cs="仿宋_GB2312" w:hAnsiTheme="minorHAnsi"/>
          <w:color w:val="auto"/>
          <w:kern w:val="0"/>
          <w:sz w:val="32"/>
          <w:szCs w:val="32"/>
          <w:lang w:val="en-US" w:eastAsia="zh-CN" w:bidi="ar-SA"/>
        </w:rPr>
        <w:t>万元，其中：</w:t>
      </w:r>
      <w:r>
        <w:rPr>
          <w:rFonts w:ascii="仿宋_GB2312" w:hAnsi="宋体" w:eastAsia="仿宋_GB2312" w:cstheme="minorBidi"/>
          <w:color w:val="auto"/>
          <w:kern w:val="2"/>
          <w:sz w:val="32"/>
          <w:szCs w:val="32"/>
        </w:rPr>
        <w:t>公务接待费4万元</w:t>
      </w:r>
      <w:r>
        <w:rPr>
          <w:rFonts w:hint="eastAsia" w:ascii="仿宋_GB2312" w:eastAsia="仿宋_GB2312" w:cs="仿宋_GB2312" w:hAnsiTheme="minorHAnsi"/>
          <w:color w:val="auto"/>
          <w:kern w:val="0"/>
          <w:sz w:val="32"/>
          <w:szCs w:val="32"/>
          <w:lang w:val="en-US" w:eastAsia="zh-CN" w:bidi="ar-SA"/>
        </w:rPr>
        <w:t>、因公出国（境）费用0万元、公务用车购置及运行费</w:t>
      </w:r>
      <w:r>
        <w:rPr>
          <w:rFonts w:hint="eastAsia" w:ascii="仿宋_GB2312" w:eastAsia="仿宋_GB2312" w:cs="仿宋_GB2312"/>
          <w:color w:val="auto"/>
          <w:kern w:val="0"/>
          <w:sz w:val="32"/>
          <w:szCs w:val="32"/>
          <w:lang w:val="en-US" w:eastAsia="zh-CN" w:bidi="ar-SA"/>
        </w:rPr>
        <w:t>4.8</w:t>
      </w:r>
      <w:r>
        <w:rPr>
          <w:rFonts w:hint="eastAsia" w:ascii="仿宋_GB2312" w:eastAsia="仿宋_GB2312" w:cs="仿宋_GB2312" w:hAnsiTheme="minorHAnsi"/>
          <w:color w:val="auto"/>
          <w:kern w:val="0"/>
          <w:sz w:val="32"/>
          <w:szCs w:val="32"/>
          <w:lang w:val="en-US" w:eastAsia="zh-CN" w:bidi="ar-SA"/>
        </w:rPr>
        <w:t>万元。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hAnsiTheme="minorHAnsi"/>
          <w:color w:val="auto"/>
          <w:kern w:val="0"/>
          <w:sz w:val="32"/>
          <w:szCs w:val="32"/>
          <w:lang w:val="en-US" w:eastAsia="zh-CN" w:bidi="ar-SA"/>
        </w:rPr>
      </w:pPr>
      <w:r>
        <w:rPr>
          <w:rFonts w:hint="eastAsia" w:ascii="仿宋_GB2312" w:eastAsia="仿宋_GB2312" w:cs="仿宋_GB2312" w:hAnsiTheme="minorHAnsi"/>
          <w:color w:val="auto"/>
          <w:kern w:val="0"/>
          <w:sz w:val="32"/>
          <w:szCs w:val="32"/>
          <w:lang w:val="en-US" w:eastAsia="zh-CN" w:bidi="ar-SA"/>
        </w:rPr>
        <w:t>根据202</w:t>
      </w:r>
      <w:r>
        <w:rPr>
          <w:rFonts w:hint="eastAsia" w:ascii="仿宋_GB2312" w:eastAsia="仿宋_GB2312" w:cs="仿宋_GB2312"/>
          <w:color w:val="auto"/>
          <w:kern w:val="0"/>
          <w:sz w:val="32"/>
          <w:szCs w:val="32"/>
          <w:lang w:val="en-US" w:eastAsia="zh-CN" w:bidi="ar-SA"/>
        </w:rPr>
        <w:t>2</w:t>
      </w:r>
      <w:r>
        <w:rPr>
          <w:rFonts w:hint="eastAsia" w:ascii="仿宋_GB2312" w:eastAsia="仿宋_GB2312" w:cs="仿宋_GB2312" w:hAnsiTheme="minorHAnsi"/>
          <w:color w:val="auto"/>
          <w:kern w:val="0"/>
          <w:sz w:val="32"/>
          <w:szCs w:val="32"/>
          <w:lang w:val="en-US" w:eastAsia="zh-CN" w:bidi="ar-SA"/>
        </w:rPr>
        <w:t>年度栾川县</w:t>
      </w:r>
      <w:r>
        <w:rPr>
          <w:rFonts w:hint="eastAsia" w:ascii="仿宋_GB2312" w:eastAsia="仿宋_GB2312" w:cs="仿宋_GB2312"/>
          <w:color w:val="auto"/>
          <w:kern w:val="0"/>
          <w:sz w:val="32"/>
          <w:szCs w:val="32"/>
          <w:lang w:val="en-US" w:eastAsia="zh-CN" w:bidi="ar-SA"/>
        </w:rPr>
        <w:t>水利局</w:t>
      </w:r>
      <w:r>
        <w:rPr>
          <w:rFonts w:hint="eastAsia" w:ascii="仿宋_GB2312" w:eastAsia="仿宋_GB2312" w:cs="仿宋_GB2312" w:hAnsiTheme="minorHAnsi"/>
          <w:color w:val="auto"/>
          <w:kern w:val="0"/>
          <w:sz w:val="32"/>
          <w:szCs w:val="32"/>
          <w:lang w:val="en-US" w:eastAsia="zh-CN" w:bidi="ar-SA"/>
        </w:rPr>
        <w:t>部门决算，202</w:t>
      </w:r>
      <w:r>
        <w:rPr>
          <w:rFonts w:hint="eastAsia" w:ascii="仿宋_GB2312" w:eastAsia="仿宋_GB2312" w:cs="仿宋_GB2312"/>
          <w:color w:val="auto"/>
          <w:kern w:val="0"/>
          <w:sz w:val="32"/>
          <w:szCs w:val="32"/>
          <w:lang w:val="en-US" w:eastAsia="zh-CN" w:bidi="ar-SA"/>
        </w:rPr>
        <w:t>2</w:t>
      </w:r>
      <w:r>
        <w:rPr>
          <w:rFonts w:hint="eastAsia" w:ascii="仿宋_GB2312" w:eastAsia="仿宋_GB2312" w:cs="仿宋_GB2312" w:hAnsiTheme="minorHAnsi"/>
          <w:color w:val="auto"/>
          <w:kern w:val="0"/>
          <w:sz w:val="32"/>
          <w:szCs w:val="32"/>
          <w:lang w:val="en-US" w:eastAsia="zh-CN" w:bidi="ar-SA"/>
        </w:rPr>
        <w:t>年“三公经费”支出</w:t>
      </w:r>
      <w:r>
        <w:rPr>
          <w:rFonts w:hint="eastAsia" w:ascii="仿宋_GB2312" w:eastAsia="仿宋_GB2312" w:cs="仿宋_GB2312"/>
          <w:color w:val="auto"/>
          <w:kern w:val="0"/>
          <w:sz w:val="32"/>
          <w:szCs w:val="32"/>
          <w:lang w:val="en-US" w:eastAsia="zh-CN" w:bidi="ar-SA"/>
        </w:rPr>
        <w:t>5.62</w:t>
      </w:r>
      <w:r>
        <w:rPr>
          <w:rFonts w:hint="eastAsia" w:ascii="仿宋_GB2312" w:eastAsia="仿宋_GB2312" w:cs="仿宋_GB2312" w:hAnsiTheme="minorHAnsi"/>
          <w:color w:val="auto"/>
          <w:kern w:val="0"/>
          <w:sz w:val="32"/>
          <w:szCs w:val="32"/>
          <w:lang w:val="en-US" w:eastAsia="zh-CN" w:bidi="ar-SA"/>
        </w:rPr>
        <w:t>万元，其中</w:t>
      </w:r>
      <w:r>
        <w:rPr>
          <w:rFonts w:ascii="仿宋_GB2312" w:hAnsi="宋体" w:eastAsia="仿宋_GB2312" w:cstheme="minorBidi"/>
          <w:color w:val="auto"/>
          <w:kern w:val="2"/>
          <w:sz w:val="32"/>
          <w:szCs w:val="32"/>
        </w:rPr>
        <w:t>公务接待费</w:t>
      </w:r>
      <w:r>
        <w:rPr>
          <w:rFonts w:hint="eastAsia" w:ascii="仿宋_GB2312" w:hAnsi="宋体" w:eastAsia="仿宋_GB2312" w:cstheme="minorBidi"/>
          <w:color w:val="auto"/>
          <w:kern w:val="2"/>
          <w:sz w:val="32"/>
          <w:szCs w:val="32"/>
          <w:lang w:val="en-US" w:eastAsia="zh-CN"/>
        </w:rPr>
        <w:t>3.16</w:t>
      </w:r>
      <w:r>
        <w:rPr>
          <w:rFonts w:ascii="仿宋_GB2312" w:hAnsi="宋体" w:eastAsia="仿宋_GB2312" w:cstheme="minorBidi"/>
          <w:color w:val="auto"/>
          <w:kern w:val="2"/>
          <w:sz w:val="32"/>
          <w:szCs w:val="32"/>
        </w:rPr>
        <w:t>万元、</w:t>
      </w:r>
      <w:r>
        <w:rPr>
          <w:rFonts w:hint="eastAsia" w:ascii="仿宋_GB2312" w:eastAsia="仿宋_GB2312" w:cs="仿宋_GB2312" w:hAnsiTheme="minorHAnsi"/>
          <w:color w:val="auto"/>
          <w:kern w:val="0"/>
          <w:sz w:val="32"/>
          <w:szCs w:val="32"/>
          <w:lang w:val="en-US" w:eastAsia="zh-CN" w:bidi="ar-SA"/>
        </w:rPr>
        <w:t>因公出国（境）费用0万元、公务用车购置费0万元、公务用车运行费</w:t>
      </w:r>
      <w:r>
        <w:rPr>
          <w:rFonts w:hint="eastAsia" w:ascii="仿宋_GB2312" w:eastAsia="仿宋_GB2312" w:cs="仿宋_GB2312"/>
          <w:color w:val="auto"/>
          <w:kern w:val="0"/>
          <w:sz w:val="32"/>
          <w:szCs w:val="32"/>
          <w:lang w:val="en-US" w:eastAsia="zh-CN" w:bidi="ar-SA"/>
        </w:rPr>
        <w:t>2.46</w:t>
      </w:r>
      <w:r>
        <w:rPr>
          <w:rFonts w:hint="eastAsia" w:ascii="仿宋_GB2312" w:eastAsia="仿宋_GB2312" w:cs="仿宋_GB2312" w:hAnsiTheme="minorHAnsi"/>
          <w:color w:val="auto"/>
          <w:kern w:val="0"/>
          <w:sz w:val="32"/>
          <w:szCs w:val="32"/>
          <w:lang w:val="en-US" w:eastAsia="zh-CN" w:bidi="ar-SA"/>
        </w:rPr>
        <w:t xml:space="preserve">万元。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Chars="0" w:firstLine="643" w:firstLineChars="200"/>
        <w:jc w:val="both"/>
        <w:textAlignment w:val="auto"/>
        <w:outlineLvl w:val="9"/>
        <w:rPr>
          <w:rFonts w:ascii="仿宋" w:hAnsi="仿宋" w:eastAsia="仿宋" w:cs="仿宋"/>
          <w:color w:val="333333"/>
          <w:kern w:val="0"/>
          <w:sz w:val="32"/>
          <w:szCs w:val="32"/>
          <w:shd w:val="clear" w:color="auto" w:fill="FFFFFF"/>
          <w:lang w:bidi="ar"/>
        </w:rPr>
      </w:pPr>
      <w:r>
        <w:rPr>
          <w:rFonts w:hint="eastAsia" w:ascii="Times New Roman" w:hAnsi="Times New Roman" w:eastAsia="黑体" w:cs="Times New Roman"/>
          <w:b/>
          <w:bCs/>
          <w:kern w:val="2"/>
          <w:sz w:val="32"/>
          <w:szCs w:val="32"/>
          <w:lang w:val="en-US" w:eastAsia="zh-CN" w:bidi="ar-SA"/>
        </w:rPr>
        <w:t>三、</w:t>
      </w:r>
      <w:r>
        <w:rPr>
          <w:rFonts w:hint="eastAsia" w:ascii="Times New Roman" w:hAnsi="Times New Roman" w:eastAsia="黑体" w:cs="Times New Roman"/>
          <w:b/>
          <w:bCs/>
          <w:sz w:val="32"/>
          <w:szCs w:val="32"/>
        </w:rPr>
        <w:t>绩效评价工作开展情况</w:t>
      </w:r>
    </w:p>
    <w:p>
      <w:pPr>
        <w:keepNext w:val="0"/>
        <w:keepLines w:val="0"/>
        <w:pageBreakBefore w:val="0"/>
        <w:widowControl w:val="0"/>
        <w:kinsoku/>
        <w:wordWrap/>
        <w:topLinePunct w:val="0"/>
        <w:autoSpaceDE/>
        <w:autoSpaceDN/>
        <w:bidi w:val="0"/>
        <w:adjustRightInd w:val="0"/>
        <w:snapToGrid w:val="0"/>
        <w:spacing w:line="560" w:lineRule="exact"/>
        <w:ind w:leftChars="0" w:firstLine="643" w:firstLineChars="200"/>
        <w:jc w:val="both"/>
        <w:textAlignment w:val="auto"/>
        <w:outlineLvl w:val="9"/>
        <w:rPr>
          <w:rFonts w:hint="eastAsia" w:ascii="Times New Roman" w:hAnsi="Times New Roman" w:eastAsia="楷体_GB2312" w:cs="Times New Roman"/>
          <w:b/>
          <w:sz w:val="32"/>
          <w:szCs w:val="32"/>
        </w:rPr>
      </w:pPr>
      <w:r>
        <w:rPr>
          <w:rFonts w:hint="eastAsia" w:ascii="Times New Roman" w:hAnsi="Times New Roman" w:eastAsia="楷体_GB2312" w:cs="Times New Roman"/>
          <w:b/>
          <w:sz w:val="32"/>
          <w:szCs w:val="32"/>
        </w:rPr>
        <w:t>（一）绩效评价目的、对象和范围</w:t>
      </w:r>
    </w:p>
    <w:p>
      <w:pPr>
        <w:keepNext w:val="0"/>
        <w:keepLines w:val="0"/>
        <w:pageBreakBefore w:val="0"/>
        <w:kinsoku/>
        <w:wordWrap/>
        <w:overflowPunct w:val="0"/>
        <w:topLinePunct w:val="0"/>
        <w:autoSpaceDE/>
        <w:autoSpaceDN/>
        <w:bidi w:val="0"/>
        <w:adjustRightInd w:val="0"/>
        <w:snapToGrid w:val="0"/>
        <w:spacing w:line="560" w:lineRule="exact"/>
        <w:ind w:leftChars="0" w:firstLine="622" w:firstLineChars="200"/>
        <w:jc w:val="both"/>
        <w:textAlignment w:val="auto"/>
        <w:outlineLvl w:val="9"/>
        <w:rPr>
          <w:rFonts w:eastAsia="仿宋_GB2312"/>
          <w:b/>
          <w:bCs/>
          <w:sz w:val="32"/>
          <w:szCs w:val="32"/>
        </w:rPr>
      </w:pPr>
      <w:r>
        <w:rPr>
          <w:rFonts w:hint="eastAsia" w:ascii="仿宋" w:hAnsi="仿宋" w:eastAsia="仿宋" w:cs="仿宋"/>
          <w:b/>
          <w:bCs/>
          <w:color w:val="000000"/>
          <w:kern w:val="0"/>
          <w:sz w:val="31"/>
          <w:szCs w:val="31"/>
          <w:lang w:val="en-US" w:eastAsia="zh-CN" w:bidi="ar-SA"/>
        </w:rPr>
        <w:t>1.</w:t>
      </w:r>
      <w:r>
        <w:rPr>
          <w:rFonts w:hint="eastAsia" w:eastAsia="仿宋_GB2312"/>
          <w:b/>
          <w:bCs/>
          <w:sz w:val="32"/>
          <w:szCs w:val="32"/>
        </w:rPr>
        <w:t>评价目的</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cs="Times New Roman"/>
          <w:sz w:val="32"/>
          <w:szCs w:val="32"/>
        </w:rPr>
      </w:pPr>
      <w:r>
        <w:rPr>
          <w:rFonts w:hint="eastAsia" w:ascii="仿宋_GB2312" w:hAnsi="宋体" w:eastAsia="仿宋_GB2312"/>
          <w:sz w:val="32"/>
          <w:szCs w:val="32"/>
          <w:lang w:val="en-US" w:eastAsia="zh-CN"/>
        </w:rPr>
        <w:t>通过科学方法与规范流程，对栾川县水利局部门整体开展绩效评价工作，全面了解分析水利局预算执行及公开、“三公经费”管理、项目实施、相关政策制度执行、资产管理及部门工作绩效等情况；</w:t>
      </w:r>
      <w:r>
        <w:rPr>
          <w:rFonts w:ascii="仿宋_GB2312" w:hAnsi="仿宋_GB2312" w:eastAsia="仿宋_GB2312" w:cs="仿宋_GB2312"/>
          <w:color w:val="000000"/>
          <w:kern w:val="0"/>
          <w:sz w:val="32"/>
          <w:szCs w:val="32"/>
          <w:lang w:val="en-US" w:eastAsia="zh-CN" w:bidi="ar"/>
        </w:rPr>
        <w:t>总结经验，</w:t>
      </w:r>
      <w:r>
        <w:rPr>
          <w:rFonts w:hint="default" w:ascii="仿宋_GB2312" w:hAnsi="宋体" w:eastAsia="仿宋_GB2312"/>
          <w:sz w:val="32"/>
          <w:szCs w:val="32"/>
          <w:lang w:val="en-US" w:eastAsia="zh-CN"/>
        </w:rPr>
        <w:t>分析存在问题，从而明确预算部门的绩效提升方向与整改意见或建议，</w:t>
      </w:r>
      <w:r>
        <w:rPr>
          <w:rFonts w:ascii="仿宋_GB2312" w:hAnsi="仿宋_GB2312" w:eastAsia="仿宋_GB2312" w:cs="仿宋_GB2312"/>
          <w:color w:val="000000"/>
          <w:kern w:val="0"/>
          <w:sz w:val="32"/>
          <w:szCs w:val="32"/>
          <w:lang w:val="en-US" w:eastAsia="zh-CN" w:bidi="ar"/>
        </w:rPr>
        <w:t>进一步加强水利局预算绩效管理意识，强化支出责任</w:t>
      </w:r>
      <w:r>
        <w:rPr>
          <w:rFonts w:hint="eastAsia" w:ascii="仿宋_GB2312" w:hAnsi="仿宋_GB2312" w:eastAsia="仿宋_GB2312" w:cs="仿宋_GB2312"/>
          <w:color w:val="000000"/>
          <w:kern w:val="0"/>
          <w:sz w:val="32"/>
          <w:szCs w:val="32"/>
          <w:lang w:val="en-US" w:eastAsia="zh-CN" w:bidi="ar"/>
        </w:rPr>
        <w:t>；</w:t>
      </w:r>
      <w:r>
        <w:rPr>
          <w:rFonts w:hint="eastAsia" w:ascii="仿宋_GB2312" w:hAnsi="宋体" w:eastAsia="仿宋_GB2312" w:cs="Times New Roman"/>
          <w:sz w:val="32"/>
          <w:szCs w:val="32"/>
          <w:lang w:val="en-US" w:eastAsia="zh-CN"/>
        </w:rPr>
        <w:t>增强职能设置科学合理性、部门中长期财政规划适应性、年度工作计划科学完整性、年度绩效目标明确性、年度部门预算计划科学性，规划部门预算执行管理、内部制度管理，切实提高</w:t>
      </w:r>
      <w:r>
        <w:rPr>
          <w:rFonts w:ascii="仿宋_GB2312" w:hAnsi="仿宋_GB2312" w:eastAsia="仿宋_GB2312" w:cs="仿宋_GB2312"/>
          <w:color w:val="000000"/>
          <w:kern w:val="0"/>
          <w:sz w:val="32"/>
          <w:szCs w:val="32"/>
          <w:lang w:val="en-US" w:eastAsia="zh-CN" w:bidi="ar"/>
        </w:rPr>
        <w:t>财政资金使用效益，为后续年度预算资金安排提供重要参考。</w:t>
      </w:r>
    </w:p>
    <w:p>
      <w:pPr>
        <w:keepNext w:val="0"/>
        <w:keepLines w:val="0"/>
        <w:pageBreakBefore w:val="0"/>
        <w:kinsoku/>
        <w:wordWrap/>
        <w:overflowPunct w:val="0"/>
        <w:topLinePunct w:val="0"/>
        <w:autoSpaceDE/>
        <w:autoSpaceDN/>
        <w:bidi w:val="0"/>
        <w:adjustRightInd w:val="0"/>
        <w:snapToGrid w:val="0"/>
        <w:spacing w:line="560" w:lineRule="exact"/>
        <w:ind w:leftChars="0" w:firstLine="622" w:firstLineChars="200"/>
        <w:jc w:val="both"/>
        <w:textAlignment w:val="auto"/>
        <w:outlineLvl w:val="9"/>
        <w:rPr>
          <w:rFonts w:hint="eastAsia" w:eastAsia="仿宋_GB2312"/>
          <w:b/>
          <w:bCs/>
          <w:sz w:val="32"/>
          <w:szCs w:val="32"/>
          <w:lang w:val="en-US" w:eastAsia="zh-CN"/>
        </w:rPr>
      </w:pPr>
      <w:r>
        <w:rPr>
          <w:rFonts w:hint="eastAsia" w:ascii="仿宋" w:hAnsi="仿宋" w:eastAsia="仿宋" w:cs="仿宋"/>
          <w:b/>
          <w:bCs/>
          <w:color w:val="000000"/>
          <w:kern w:val="0"/>
          <w:sz w:val="31"/>
          <w:szCs w:val="31"/>
          <w:lang w:val="en-US" w:eastAsia="zh-CN" w:bidi="ar-SA"/>
        </w:rPr>
        <w:t>2.</w:t>
      </w:r>
      <w:r>
        <w:rPr>
          <w:rFonts w:hint="eastAsia" w:eastAsia="仿宋_GB2312"/>
          <w:b/>
          <w:bCs/>
          <w:sz w:val="32"/>
          <w:szCs w:val="32"/>
        </w:rPr>
        <w:t>评价对象和内容</w:t>
      </w:r>
      <w:r>
        <w:rPr>
          <w:rFonts w:hint="eastAsia" w:eastAsia="仿宋_GB2312"/>
          <w:b/>
          <w:bCs/>
          <w:sz w:val="32"/>
          <w:szCs w:val="3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本次绩效评价对象为纳入2022年栾川县本级财政预算绩效考评工作的栾川县水利局部门整体。具体评价内容包括： </w:t>
      </w:r>
    </w:p>
    <w:p>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hAnsi="宋体" w:eastAsia="仿宋_GB2312"/>
          <w:sz w:val="32"/>
          <w:szCs w:val="32"/>
          <w:lang w:val="en-US" w:eastAsia="zh-CN"/>
        </w:rPr>
      </w:pPr>
      <w:r>
        <w:rPr>
          <w:rFonts w:hint="default" w:ascii="仿宋_GB2312" w:hAnsi="宋体" w:eastAsia="仿宋_GB2312"/>
          <w:sz w:val="32"/>
          <w:szCs w:val="32"/>
          <w:lang w:val="en-US" w:eastAsia="zh-CN"/>
        </w:rPr>
        <w:t>（</w:t>
      </w:r>
      <w:r>
        <w:rPr>
          <w:rFonts w:hint="eastAsia" w:ascii="仿宋_GB2312" w:hAnsi="宋体" w:eastAsia="仿宋_GB2312"/>
          <w:sz w:val="32"/>
          <w:szCs w:val="32"/>
          <w:lang w:val="en-US" w:eastAsia="zh-CN"/>
        </w:rPr>
        <w:t>1</w:t>
      </w:r>
      <w:r>
        <w:rPr>
          <w:rFonts w:hint="default" w:ascii="仿宋_GB2312" w:hAnsi="宋体" w:eastAsia="仿宋_GB2312"/>
          <w:sz w:val="32"/>
          <w:szCs w:val="32"/>
          <w:lang w:val="en-US" w:eastAsia="zh-CN"/>
        </w:rPr>
        <w:t xml:space="preserve">）预算编制情况。主要评价预算部门的预算是否符合财政部门关于预算编制的要求和规范、人员配制是否符合规定、绩效目标设置是否规范完整、绩效目标是否明确、绩效目标的覆盖面等情况。 </w:t>
      </w:r>
    </w:p>
    <w:p>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hAnsi="宋体" w:eastAsia="仿宋_GB2312"/>
          <w:sz w:val="32"/>
          <w:szCs w:val="32"/>
          <w:lang w:val="en-US" w:eastAsia="zh-CN"/>
        </w:rPr>
      </w:pPr>
      <w:r>
        <w:rPr>
          <w:rFonts w:hint="default" w:ascii="仿宋_GB2312" w:hAnsi="宋体" w:eastAsia="仿宋_GB2312"/>
          <w:sz w:val="32"/>
          <w:szCs w:val="32"/>
          <w:lang w:val="en-US" w:eastAsia="zh-CN"/>
        </w:rPr>
        <w:t>（2）预算执行情况。主要体现预算部门在预算执行、预算管理、资产管理等方面的情况。预算执行包括预算完成、预算调整、支付进度、资金结余结转、</w:t>
      </w:r>
      <w:r>
        <w:rPr>
          <w:rFonts w:hint="eastAsia" w:ascii="仿宋_GB2312" w:hAnsi="宋体" w:eastAsia="仿宋_GB2312"/>
          <w:sz w:val="32"/>
          <w:szCs w:val="32"/>
          <w:lang w:val="en-US" w:eastAsia="zh-CN"/>
        </w:rPr>
        <w:t>“</w:t>
      </w:r>
      <w:r>
        <w:rPr>
          <w:rFonts w:hint="default" w:ascii="仿宋_GB2312" w:hAnsi="宋体" w:eastAsia="仿宋_GB2312"/>
          <w:sz w:val="32"/>
          <w:szCs w:val="32"/>
          <w:lang w:val="en-US" w:eastAsia="zh-CN"/>
        </w:rPr>
        <w:t>三公经费</w:t>
      </w:r>
      <w:r>
        <w:rPr>
          <w:rFonts w:hint="eastAsia" w:ascii="仿宋_GB2312" w:hAnsi="宋体" w:eastAsia="仿宋_GB2312"/>
          <w:sz w:val="32"/>
          <w:szCs w:val="32"/>
          <w:lang w:val="en-US" w:eastAsia="zh-CN"/>
        </w:rPr>
        <w:t>”</w:t>
      </w:r>
      <w:r>
        <w:rPr>
          <w:rFonts w:hint="default" w:ascii="仿宋_GB2312" w:hAnsi="宋体" w:eastAsia="仿宋_GB2312"/>
          <w:sz w:val="32"/>
          <w:szCs w:val="32"/>
          <w:lang w:val="en-US" w:eastAsia="zh-CN"/>
        </w:rPr>
        <w:t>控制、政府采购等情况；预算管理包括制度建设、资金使用合规性、预决算信息公开性、</w:t>
      </w:r>
      <w:r>
        <w:rPr>
          <w:rFonts w:hint="default" w:ascii="仿宋_GB2312" w:hAnsi="宋体" w:eastAsia="仿宋_GB2312"/>
          <w:sz w:val="32"/>
          <w:szCs w:val="32"/>
          <w:highlight w:val="none"/>
          <w:lang w:val="en-US" w:eastAsia="zh-CN"/>
        </w:rPr>
        <w:t>基础信息完善</w:t>
      </w:r>
      <w:r>
        <w:rPr>
          <w:rFonts w:hint="default" w:ascii="仿宋_GB2312" w:hAnsi="宋体" w:eastAsia="仿宋_GB2312"/>
          <w:sz w:val="32"/>
          <w:szCs w:val="32"/>
          <w:lang w:val="en-US" w:eastAsia="zh-CN"/>
        </w:rPr>
        <w:t xml:space="preserve">等情况；资产管理，包括资产管理制度、资产配置、使用、安全等方面的情况。 </w:t>
      </w:r>
    </w:p>
    <w:p>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hAnsi="宋体" w:eastAsia="仿宋_GB2312"/>
          <w:sz w:val="32"/>
          <w:szCs w:val="32"/>
          <w:lang w:val="en-US" w:eastAsia="zh-CN"/>
        </w:rPr>
      </w:pPr>
      <w:r>
        <w:rPr>
          <w:rFonts w:hint="default" w:ascii="仿宋_GB2312" w:hAnsi="宋体" w:eastAsia="仿宋_GB2312"/>
          <w:sz w:val="32"/>
          <w:szCs w:val="32"/>
          <w:lang w:val="en-US" w:eastAsia="zh-CN"/>
        </w:rPr>
        <w:t>（3）履职效益情况。一是项目产出，主要体现为绩效目标的实现程度、部门的履职情况以及县委县政府重点工作的完成情况。包括</w:t>
      </w:r>
      <w:r>
        <w:rPr>
          <w:rFonts w:hint="default" w:ascii="仿宋_GB2312" w:hAnsi="宋体" w:eastAsia="仿宋_GB2312"/>
          <w:sz w:val="32"/>
          <w:szCs w:val="32"/>
          <w:highlight w:val="none"/>
          <w:lang w:val="en-US" w:eastAsia="zh-CN"/>
        </w:rPr>
        <w:t>目标完成率</w:t>
      </w:r>
      <w:r>
        <w:rPr>
          <w:rFonts w:hint="default" w:ascii="仿宋_GB2312" w:hAnsi="宋体" w:eastAsia="仿宋_GB2312"/>
          <w:sz w:val="32"/>
          <w:szCs w:val="32"/>
          <w:lang w:val="en-US" w:eastAsia="zh-CN"/>
        </w:rPr>
        <w:t>、完成时效、完成质量等。二是项目效果情况，主要体现为履职效益，包括经济效益、社会效益、生态效益及服务对象满意度</w:t>
      </w:r>
      <w:r>
        <w:rPr>
          <w:rFonts w:hint="eastAsia" w:ascii="仿宋_GB2312" w:hAnsi="宋体" w:eastAsia="仿宋_GB2312"/>
          <w:sz w:val="32"/>
          <w:szCs w:val="32"/>
          <w:lang w:val="en-US" w:eastAsia="zh-CN"/>
        </w:rPr>
        <w:t>等</w:t>
      </w:r>
      <w:r>
        <w:rPr>
          <w:rFonts w:hint="default" w:ascii="仿宋_GB2312" w:hAnsi="宋体" w:eastAsia="仿宋_GB2312"/>
          <w:sz w:val="32"/>
          <w:szCs w:val="3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hAnsi="宋体" w:eastAsia="仿宋_GB2312"/>
          <w:sz w:val="32"/>
          <w:szCs w:val="32"/>
          <w:lang w:val="en-US" w:eastAsia="zh-CN"/>
        </w:rPr>
      </w:pPr>
      <w:r>
        <w:rPr>
          <w:rFonts w:hint="default" w:ascii="仿宋_GB2312" w:hAnsi="宋体" w:eastAsia="仿宋_GB2312"/>
          <w:sz w:val="32"/>
          <w:szCs w:val="32"/>
          <w:lang w:val="en-US" w:eastAsia="zh-CN"/>
        </w:rPr>
        <w:t>（4）绩效评价开展情况。主要体现为</w:t>
      </w:r>
      <w:r>
        <w:rPr>
          <w:rFonts w:hint="eastAsia" w:ascii="仿宋_GB2312" w:hAnsi="宋体" w:eastAsia="仿宋_GB2312"/>
          <w:sz w:val="32"/>
          <w:szCs w:val="32"/>
          <w:lang w:val="en-US" w:eastAsia="zh-CN"/>
        </w:rPr>
        <w:t>栾川县水利局</w:t>
      </w:r>
      <w:r>
        <w:rPr>
          <w:rFonts w:hint="default" w:ascii="仿宋_GB2312" w:hAnsi="宋体" w:eastAsia="仿宋_GB2312"/>
          <w:sz w:val="32"/>
          <w:szCs w:val="32"/>
          <w:lang w:val="en-US" w:eastAsia="zh-CN"/>
        </w:rPr>
        <w:t>是否根据县财政局要求及时开展部门整体支出绩效自评，并及时报送相关自评材料。</w:t>
      </w:r>
    </w:p>
    <w:p>
      <w:pPr>
        <w:keepNext w:val="0"/>
        <w:keepLines w:val="0"/>
        <w:pageBreakBefore w:val="0"/>
        <w:widowControl w:val="0"/>
        <w:kinsoku/>
        <w:wordWrap/>
        <w:topLinePunct w:val="0"/>
        <w:autoSpaceDE/>
        <w:autoSpaceDN/>
        <w:bidi w:val="0"/>
        <w:adjustRightInd w:val="0"/>
        <w:snapToGrid w:val="0"/>
        <w:spacing w:line="560" w:lineRule="exact"/>
        <w:ind w:leftChars="0" w:firstLine="643" w:firstLineChars="200"/>
        <w:jc w:val="both"/>
        <w:textAlignment w:val="auto"/>
        <w:outlineLvl w:val="9"/>
        <w:rPr>
          <w:rFonts w:hint="eastAsia" w:ascii="Times New Roman" w:hAnsi="Times New Roman" w:eastAsia="楷体_GB2312" w:cs="Times New Roman"/>
          <w:b/>
          <w:sz w:val="32"/>
          <w:szCs w:val="32"/>
        </w:rPr>
      </w:pPr>
      <w:r>
        <w:rPr>
          <w:rFonts w:hint="eastAsia" w:ascii="Times New Roman" w:hAnsi="Times New Roman" w:eastAsia="楷体_GB2312" w:cs="Times New Roman"/>
          <w:b/>
          <w:sz w:val="32"/>
          <w:szCs w:val="32"/>
        </w:rPr>
        <w:t>（二）绩效评价原则、评价指标体系、评价方法、评价标准</w:t>
      </w:r>
    </w:p>
    <w:p>
      <w:pPr>
        <w:keepNext w:val="0"/>
        <w:keepLines w:val="0"/>
        <w:pageBreakBefore w:val="0"/>
        <w:kinsoku/>
        <w:overflowPunct w:val="0"/>
        <w:topLinePunct w:val="0"/>
        <w:bidi w:val="0"/>
        <w:adjustRightInd w:val="0"/>
        <w:snapToGrid w:val="0"/>
        <w:spacing w:line="560" w:lineRule="exact"/>
        <w:ind w:leftChars="0" w:firstLine="622" w:firstLineChars="200"/>
        <w:jc w:val="both"/>
        <w:textAlignment w:val="auto"/>
        <w:outlineLvl w:val="9"/>
        <w:rPr>
          <w:rFonts w:eastAsia="仿宋_GB2312"/>
          <w:b/>
          <w:bCs/>
          <w:sz w:val="32"/>
          <w:szCs w:val="32"/>
        </w:rPr>
      </w:pPr>
      <w:r>
        <w:rPr>
          <w:rFonts w:hint="eastAsia" w:ascii="仿宋" w:hAnsi="仿宋" w:eastAsia="仿宋" w:cs="仿宋"/>
          <w:b/>
          <w:bCs/>
          <w:color w:val="000000"/>
          <w:kern w:val="0"/>
          <w:sz w:val="31"/>
          <w:szCs w:val="31"/>
          <w:lang w:val="en-US" w:eastAsia="zh-CN" w:bidi="ar-SA"/>
        </w:rPr>
        <w:t>1.</w:t>
      </w:r>
      <w:r>
        <w:rPr>
          <w:rFonts w:eastAsia="仿宋_GB2312"/>
          <w:b/>
          <w:bCs/>
          <w:sz w:val="32"/>
          <w:szCs w:val="32"/>
        </w:rPr>
        <w:t>评价原则</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）科学</w:t>
      </w:r>
      <w:r>
        <w:rPr>
          <w:rFonts w:hint="eastAsia" w:ascii="仿宋_GB2312" w:eastAsia="仿宋_GB2312" w:cs="仿宋_GB2312"/>
          <w:kern w:val="0"/>
          <w:sz w:val="32"/>
          <w:szCs w:val="32"/>
          <w:lang w:val="en-US" w:eastAsia="zh-CN"/>
        </w:rPr>
        <w:t>规范</w:t>
      </w:r>
      <w:r>
        <w:rPr>
          <w:rFonts w:hint="eastAsia" w:ascii="仿宋_GB2312" w:eastAsia="仿宋_GB2312" w:cs="仿宋_GB2312"/>
          <w:kern w:val="0"/>
          <w:sz w:val="32"/>
          <w:szCs w:val="32"/>
        </w:rPr>
        <w:t>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lang w:val="en-US" w:eastAsia="zh-CN"/>
        </w:rPr>
        <w:t>绩效评价应当注重财政支出的经济性、效</w:t>
      </w:r>
      <w:r>
        <w:rPr>
          <w:rFonts w:hint="default" w:ascii="仿宋_GB2312" w:eastAsia="仿宋_GB2312" w:cs="仿宋_GB2312"/>
          <w:kern w:val="0"/>
          <w:sz w:val="32"/>
          <w:szCs w:val="32"/>
          <w:lang w:val="en-US" w:eastAsia="zh-CN"/>
        </w:rPr>
        <w:t>率性和有效性</w:t>
      </w:r>
      <w:r>
        <w:rPr>
          <w:rFonts w:hint="eastAsia" w:ascii="仿宋_GB2312" w:eastAsia="仿宋_GB2312" w:cs="仿宋_GB2312"/>
          <w:kern w:val="0"/>
          <w:sz w:val="32"/>
          <w:szCs w:val="32"/>
          <w:lang w:val="en-US" w:eastAsia="zh-CN"/>
        </w:rPr>
        <w:t xml:space="preserve">。严格执行规定的程序，按照科学规范的要求，采用定量与定性分析相结合的方法开展工作。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绩效相关原则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lang w:val="en-US" w:eastAsia="zh-CN"/>
        </w:rPr>
        <w:t>针对具体支出及其产出绩效进行评价，评价结果清晰反映支出和产出绩效之间的紧密对应关系。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3）独立评价原则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以第三方身份独立开展评价活动，不受任何机构和个人的干预和影响，独立做出评价结论。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（4）客观公正原则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cs="仿宋_GB2312" w:hAnsiTheme="minorHAnsi"/>
          <w:kern w:val="0"/>
          <w:sz w:val="32"/>
          <w:szCs w:val="32"/>
          <w:lang w:val="en-US" w:eastAsia="zh-CN" w:bidi="ar-SA"/>
        </w:rPr>
      </w:pPr>
      <w:r>
        <w:rPr>
          <w:rFonts w:hint="eastAsia" w:ascii="仿宋_GB2312" w:eastAsia="仿宋_GB2312" w:cs="仿宋_GB2312"/>
          <w:kern w:val="0"/>
          <w:sz w:val="32"/>
          <w:szCs w:val="32"/>
          <w:lang w:val="en-US" w:eastAsia="zh-CN"/>
        </w:rPr>
        <w:t>绩效评价应当客观、公正，标准统一、资</w:t>
      </w:r>
      <w:r>
        <w:rPr>
          <w:rFonts w:hint="default" w:ascii="仿宋_GB2312" w:eastAsia="仿宋_GB2312" w:cs="仿宋_GB2312"/>
          <w:kern w:val="0"/>
          <w:sz w:val="32"/>
          <w:szCs w:val="32"/>
          <w:lang w:val="en-US" w:eastAsia="zh-CN"/>
        </w:rPr>
        <w:t>料可靠，依法公开并接受监督。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kern w:val="0"/>
          <w:sz w:val="32"/>
          <w:szCs w:val="32"/>
          <w:lang w:val="en-US" w:eastAsia="zh-CN"/>
        </w:rPr>
      </w:pPr>
      <w:r>
        <w:rPr>
          <w:rFonts w:hint="eastAsia" w:ascii="仿宋_GB2312" w:cs="仿宋_GB2312" w:hAnsiTheme="minorHAnsi"/>
          <w:kern w:val="0"/>
          <w:sz w:val="32"/>
          <w:szCs w:val="32"/>
          <w:lang w:val="en-US" w:eastAsia="zh-CN" w:bidi="ar-SA"/>
        </w:rPr>
        <w:t>（</w:t>
      </w:r>
      <w:r>
        <w:rPr>
          <w:rFonts w:hint="eastAsia" w:ascii="仿宋_GB2312" w:cs="仿宋_GB2312"/>
          <w:kern w:val="0"/>
          <w:sz w:val="32"/>
          <w:szCs w:val="32"/>
          <w:lang w:val="en-US" w:eastAsia="zh-CN" w:bidi="ar-SA"/>
        </w:rPr>
        <w:t>5</w:t>
      </w:r>
      <w:r>
        <w:rPr>
          <w:rFonts w:hint="eastAsia" w:ascii="仿宋_GB2312" w:cs="仿宋_GB2312" w:hAnsiTheme="minorHAnsi"/>
          <w:kern w:val="0"/>
          <w:sz w:val="32"/>
          <w:szCs w:val="32"/>
          <w:lang w:val="en-US" w:eastAsia="zh-CN" w:bidi="ar-SA"/>
        </w:rPr>
        <w:t>）</w:t>
      </w:r>
      <w:r>
        <w:rPr>
          <w:rFonts w:hint="eastAsia" w:ascii="仿宋_GB2312" w:eastAsia="仿宋_GB2312" w:cs="仿宋_GB2312"/>
          <w:kern w:val="0"/>
          <w:sz w:val="32"/>
          <w:szCs w:val="32"/>
          <w:lang w:val="en-US" w:eastAsia="zh-CN"/>
        </w:rPr>
        <w:t>激励约束原则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评价结果与项目的设立、保留、整合、调整和退出挂钩，作为改进管理、安排预算的重要依据。</w:t>
      </w:r>
    </w:p>
    <w:p>
      <w:pPr>
        <w:keepNext w:val="0"/>
        <w:keepLines w:val="0"/>
        <w:pageBreakBefore w:val="0"/>
        <w:kinsoku/>
        <w:topLinePunct w:val="0"/>
        <w:bidi w:val="0"/>
        <w:spacing w:line="560" w:lineRule="exact"/>
        <w:ind w:leftChars="0" w:firstLine="622" w:firstLineChars="200"/>
        <w:jc w:val="both"/>
        <w:textAlignment w:val="auto"/>
        <w:outlineLvl w:val="9"/>
        <w:rPr>
          <w:rFonts w:eastAsia="仿宋_GB2312"/>
          <w:b/>
          <w:bCs/>
          <w:sz w:val="32"/>
          <w:szCs w:val="32"/>
        </w:rPr>
      </w:pPr>
      <w:r>
        <w:rPr>
          <w:rFonts w:hint="eastAsia" w:ascii="仿宋" w:hAnsi="仿宋" w:eastAsia="仿宋" w:cs="仿宋"/>
          <w:b/>
          <w:bCs/>
          <w:color w:val="000000"/>
          <w:kern w:val="0"/>
          <w:sz w:val="31"/>
          <w:szCs w:val="31"/>
          <w:lang w:val="en-US" w:eastAsia="zh-CN" w:bidi="ar-SA"/>
        </w:rPr>
        <w:t>2.</w:t>
      </w:r>
      <w:r>
        <w:rPr>
          <w:rFonts w:eastAsia="仿宋_GB2312"/>
          <w:b/>
          <w:bCs/>
          <w:sz w:val="32"/>
          <w:szCs w:val="32"/>
        </w:rPr>
        <w:t>评价指标体系</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outlineLvl w:val="9"/>
        <w:rPr>
          <w:rFonts w:ascii="宋体" w:hAnsi="宋体" w:eastAsia="宋体" w:cs="宋体"/>
          <w:sz w:val="32"/>
          <w:szCs w:val="32"/>
        </w:rPr>
      </w:pPr>
      <w:r>
        <w:rPr>
          <w:rFonts w:hint="eastAsia" w:ascii="仿宋_GB2312" w:eastAsia="仿宋_GB2312" w:cs="仿宋_GB2312"/>
          <w:kern w:val="0"/>
          <w:sz w:val="32"/>
          <w:szCs w:val="32"/>
          <w:lang w:val="en-US" w:eastAsia="zh-CN"/>
        </w:rPr>
        <w:t>评价工作组</w:t>
      </w:r>
      <w:r>
        <w:rPr>
          <w:rFonts w:hint="eastAsia" w:ascii="仿宋_GB2312" w:eastAsia="仿宋_GB2312" w:cs="仿宋_GB2312"/>
          <w:kern w:val="0"/>
          <w:sz w:val="32"/>
          <w:szCs w:val="32"/>
        </w:rPr>
        <w:t>按照“投入-过程-产出-效果”的指标设计逻辑，结合</w:t>
      </w:r>
      <w:r>
        <w:rPr>
          <w:rFonts w:hint="eastAsia" w:ascii="仿宋_GB2312" w:eastAsia="仿宋_GB2312" w:cs="仿宋_GB2312"/>
          <w:kern w:val="0"/>
          <w:sz w:val="32"/>
          <w:szCs w:val="32"/>
          <w:lang w:val="en-US" w:eastAsia="zh-CN"/>
        </w:rPr>
        <w:t>栾川县</w:t>
      </w:r>
      <w:r>
        <w:rPr>
          <w:rFonts w:hint="eastAsia" w:ascii="仿宋_GB2312" w:eastAsia="仿宋_GB2312" w:cs="仿宋_GB2312"/>
          <w:kern w:val="0"/>
          <w:sz w:val="32"/>
          <w:szCs w:val="32"/>
          <w:lang w:eastAsia="zh-CN"/>
        </w:rPr>
        <w:t>水利局</w:t>
      </w:r>
      <w:r>
        <w:rPr>
          <w:rFonts w:hint="eastAsia" w:ascii="仿宋_GB2312" w:eastAsia="仿宋_GB2312" w:cs="仿宋_GB2312"/>
          <w:kern w:val="0"/>
          <w:sz w:val="32"/>
          <w:szCs w:val="32"/>
        </w:rPr>
        <w:t>部门特点，遵循相关性、可比性、重要性的原则，从部门职能出发，设计决策统筹指标；从内部管理运行角度出发，设计部门管理指标；依据 202</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年部门主要工作任务及目标设计</w:t>
      </w:r>
      <w:r>
        <w:rPr>
          <w:rFonts w:hint="eastAsia" w:ascii="仿宋_GB2312" w:eastAsia="仿宋_GB2312" w:cs="仿宋_GB2312"/>
          <w:kern w:val="0"/>
          <w:sz w:val="32"/>
          <w:szCs w:val="32"/>
          <w:lang w:val="en-US" w:eastAsia="zh-CN"/>
        </w:rPr>
        <w:t>部门绩效</w:t>
      </w:r>
      <w:r>
        <w:rPr>
          <w:rFonts w:hint="eastAsia" w:ascii="仿宋_GB2312" w:eastAsia="仿宋_GB2312" w:cs="仿宋_GB2312"/>
          <w:kern w:val="0"/>
          <w:sz w:val="32"/>
          <w:szCs w:val="32"/>
        </w:rPr>
        <w:t>指标，涵盖部门的目标任务、</w:t>
      </w:r>
      <w:r>
        <w:rPr>
          <w:rFonts w:hint="eastAsia" w:ascii="仿宋_GB2312" w:eastAsia="仿宋_GB2312" w:cs="仿宋_GB2312"/>
          <w:kern w:val="0"/>
          <w:sz w:val="32"/>
          <w:szCs w:val="32"/>
          <w:lang w:val="en-US" w:eastAsia="zh-CN"/>
        </w:rPr>
        <w:t>制度管理、</w:t>
      </w:r>
      <w:r>
        <w:rPr>
          <w:rFonts w:hint="eastAsia" w:ascii="仿宋_GB2312" w:eastAsia="仿宋_GB2312" w:cs="仿宋_GB2312"/>
          <w:kern w:val="0"/>
          <w:sz w:val="32"/>
          <w:szCs w:val="32"/>
        </w:rPr>
        <w:t>预算管理、</w:t>
      </w:r>
      <w:r>
        <w:rPr>
          <w:rFonts w:hint="eastAsia" w:ascii="仿宋_GB2312" w:eastAsia="仿宋_GB2312" w:cs="仿宋_GB2312"/>
          <w:kern w:val="0"/>
          <w:sz w:val="32"/>
          <w:szCs w:val="32"/>
          <w:lang w:val="en-US" w:eastAsia="zh-CN"/>
        </w:rPr>
        <w:t>项目管理、</w:t>
      </w:r>
      <w:r>
        <w:rPr>
          <w:rFonts w:hint="eastAsia" w:ascii="仿宋_GB2312" w:eastAsia="仿宋_GB2312" w:cs="仿宋_GB2312"/>
          <w:kern w:val="0"/>
          <w:sz w:val="32"/>
          <w:szCs w:val="32"/>
        </w:rPr>
        <w:t>资产管理、</w:t>
      </w:r>
      <w:r>
        <w:rPr>
          <w:rFonts w:hint="eastAsia" w:ascii="仿宋_GB2312" w:eastAsia="仿宋_GB2312" w:cs="仿宋_GB2312"/>
          <w:kern w:val="0"/>
          <w:sz w:val="32"/>
          <w:szCs w:val="32"/>
          <w:lang w:val="en-US" w:eastAsia="zh-CN"/>
        </w:rPr>
        <w:t>人员管理、部门绩效</w:t>
      </w:r>
      <w:r>
        <w:rPr>
          <w:rFonts w:hint="eastAsia" w:ascii="仿宋_GB2312" w:eastAsia="仿宋_GB2312" w:cs="仿宋_GB2312"/>
          <w:kern w:val="0"/>
          <w:sz w:val="32"/>
          <w:szCs w:val="32"/>
        </w:rPr>
        <w:t>等内容；从信息化建设和</w:t>
      </w:r>
      <w:r>
        <w:rPr>
          <w:rFonts w:hint="eastAsia" w:ascii="仿宋_GB2312" w:eastAsia="仿宋_GB2312" w:cs="仿宋_GB2312"/>
          <w:kern w:val="0"/>
          <w:sz w:val="32"/>
          <w:szCs w:val="32"/>
          <w:lang w:val="en-US" w:eastAsia="zh-CN"/>
        </w:rPr>
        <w:t>人力资源建设</w:t>
      </w:r>
      <w:r>
        <w:rPr>
          <w:rFonts w:hint="eastAsia" w:ascii="仿宋_GB2312" w:eastAsia="仿宋_GB2312" w:cs="仿宋_GB2312"/>
          <w:kern w:val="0"/>
          <w:sz w:val="32"/>
          <w:szCs w:val="32"/>
        </w:rPr>
        <w:t>方面，设计可持续影响指标。指标体系整体框架由</w:t>
      </w: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rPr>
        <w:t>项一级指标、1</w:t>
      </w:r>
      <w:r>
        <w:rPr>
          <w:rFonts w:hint="eastAsia" w:ascii="仿宋_GB2312" w:eastAsia="仿宋_GB2312" w:cs="仿宋_GB2312"/>
          <w:kern w:val="0"/>
          <w:sz w:val="32"/>
          <w:szCs w:val="32"/>
          <w:lang w:val="en-US" w:eastAsia="zh-CN"/>
        </w:rPr>
        <w:t>6</w:t>
      </w:r>
      <w:r>
        <w:rPr>
          <w:rFonts w:hint="eastAsia" w:ascii="仿宋_GB2312" w:eastAsia="仿宋_GB2312" w:cs="仿宋_GB2312"/>
          <w:kern w:val="0"/>
          <w:sz w:val="32"/>
          <w:szCs w:val="32"/>
        </w:rPr>
        <w:t>项二级指标、</w:t>
      </w:r>
      <w:r>
        <w:rPr>
          <w:rFonts w:hint="eastAsia" w:ascii="仿宋_GB2312" w:eastAsia="仿宋_GB2312" w:cs="仿宋_GB2312"/>
          <w:kern w:val="0"/>
          <w:sz w:val="32"/>
          <w:szCs w:val="32"/>
          <w:lang w:val="en-US" w:eastAsia="zh-CN"/>
        </w:rPr>
        <w:t>29</w:t>
      </w:r>
      <w:r>
        <w:rPr>
          <w:rFonts w:hint="eastAsia" w:ascii="仿宋_GB2312" w:eastAsia="仿宋_GB2312" w:cs="仿宋_GB2312"/>
          <w:kern w:val="0"/>
          <w:sz w:val="32"/>
          <w:szCs w:val="32"/>
        </w:rPr>
        <w:t>项三级指标组成。其中包括：</w:t>
      </w:r>
      <w:r>
        <w:rPr>
          <w:rFonts w:ascii="宋体" w:hAnsi="宋体" w:eastAsia="宋体" w:cs="宋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highlight w:val="none"/>
        </w:rPr>
        <w:t>）部门决策指标</w:t>
      </w:r>
      <w:r>
        <w:rPr>
          <w:rFonts w:hint="eastAsia" w:ascii="仿宋_GB2312" w:eastAsia="仿宋_GB2312" w:cs="仿宋_GB2312"/>
          <w:kern w:val="0"/>
          <w:sz w:val="32"/>
          <w:szCs w:val="32"/>
          <w:highlight w:val="none"/>
          <w:lang w:eastAsia="zh-CN"/>
        </w:rPr>
        <w:t>（</w:t>
      </w:r>
      <w:r>
        <w:rPr>
          <w:rFonts w:hint="eastAsia" w:ascii="仿宋_GB2312" w:eastAsia="仿宋_GB2312" w:cs="仿宋_GB2312"/>
          <w:kern w:val="0"/>
          <w:sz w:val="32"/>
          <w:szCs w:val="32"/>
          <w:highlight w:val="none"/>
          <w:lang w:val="en-US" w:eastAsia="zh-CN"/>
        </w:rPr>
        <w:t>2</w:t>
      </w:r>
      <w:r>
        <w:rPr>
          <w:rFonts w:hint="eastAsia" w:ascii="仿宋_GB2312" w:eastAsia="仿宋_GB2312" w:cs="仿宋_GB2312"/>
          <w:kern w:val="0"/>
          <w:sz w:val="32"/>
          <w:szCs w:val="32"/>
          <w:highlight w:val="none"/>
        </w:rPr>
        <w:t>5分</w:t>
      </w:r>
      <w:r>
        <w:rPr>
          <w:rFonts w:hint="eastAsia" w:asci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考察部门</w:t>
      </w:r>
      <w:r>
        <w:rPr>
          <w:rFonts w:hint="eastAsia" w:ascii="仿宋_GB2312" w:eastAsia="仿宋_GB2312" w:cs="仿宋_GB2312"/>
          <w:kern w:val="0"/>
          <w:sz w:val="32"/>
          <w:szCs w:val="32"/>
          <w:highlight w:val="none"/>
          <w:lang w:val="en-US" w:eastAsia="zh-CN"/>
        </w:rPr>
        <w:t>职能、部门战略规划</w:t>
      </w:r>
      <w:r>
        <w:rPr>
          <w:rFonts w:hint="eastAsia" w:ascii="仿宋_GB2312" w:eastAsia="仿宋_GB2312" w:cs="仿宋_GB2312"/>
          <w:kern w:val="0"/>
          <w:sz w:val="32"/>
          <w:szCs w:val="32"/>
          <w:highlight w:val="none"/>
        </w:rPr>
        <w:t>、</w:t>
      </w:r>
      <w:r>
        <w:rPr>
          <w:rFonts w:hint="eastAsia" w:ascii="仿宋_GB2312" w:eastAsia="仿宋_GB2312" w:cs="仿宋_GB2312"/>
          <w:kern w:val="0"/>
          <w:sz w:val="32"/>
          <w:szCs w:val="32"/>
          <w:highlight w:val="none"/>
          <w:lang w:val="en-US" w:eastAsia="zh-CN"/>
        </w:rPr>
        <w:t>预算编制、</w:t>
      </w:r>
      <w:r>
        <w:rPr>
          <w:rFonts w:hint="eastAsia" w:ascii="仿宋_GB2312" w:eastAsia="仿宋_GB2312" w:cs="仿宋_GB2312"/>
          <w:kern w:val="0"/>
          <w:sz w:val="32"/>
          <w:szCs w:val="32"/>
          <w:highlight w:val="none"/>
        </w:rPr>
        <w:t>年度工作计划和绩效目标情况</w:t>
      </w:r>
      <w:r>
        <w:rPr>
          <w:rFonts w:hint="eastAsia" w:ascii="仿宋_GB2312" w:eastAsia="仿宋_GB2312" w:cs="仿宋_GB2312"/>
          <w:kern w:val="0"/>
          <w:sz w:val="32"/>
          <w:szCs w:val="32"/>
          <w:highlight w:val="none"/>
          <w:lang w:eastAsia="zh-CN"/>
        </w:rPr>
        <w:t>。</w:t>
      </w:r>
      <w:r>
        <w:rPr>
          <w:rFonts w:hint="eastAsia" w:ascii="仿宋_GB2312" w:eastAsia="仿宋_GB2312" w:cs="仿宋_GB2312"/>
          <w:kern w:val="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highlight w:val="none"/>
        </w:rPr>
        <w:t>）部门管理指标</w:t>
      </w:r>
      <w:r>
        <w:rPr>
          <w:rFonts w:hint="eastAsia" w:ascii="仿宋_GB2312" w:eastAsia="仿宋_GB2312" w:cs="仿宋_GB2312"/>
          <w:kern w:val="0"/>
          <w:sz w:val="32"/>
          <w:szCs w:val="32"/>
          <w:highlight w:val="none"/>
          <w:lang w:eastAsia="zh-CN"/>
        </w:rPr>
        <w:t>（</w:t>
      </w:r>
      <w:r>
        <w:rPr>
          <w:rFonts w:hint="eastAsia" w:ascii="仿宋_GB2312" w:eastAsia="仿宋_GB2312" w:cs="仿宋_GB2312"/>
          <w:kern w:val="0"/>
          <w:sz w:val="32"/>
          <w:szCs w:val="32"/>
          <w:highlight w:val="none"/>
          <w:lang w:val="en-US" w:eastAsia="zh-CN"/>
        </w:rPr>
        <w:t>3</w:t>
      </w:r>
      <w:r>
        <w:rPr>
          <w:rFonts w:hint="eastAsia" w:ascii="仿宋_GB2312" w:eastAsia="仿宋_GB2312" w:cs="仿宋_GB2312"/>
          <w:kern w:val="0"/>
          <w:sz w:val="32"/>
          <w:szCs w:val="32"/>
          <w:highlight w:val="none"/>
        </w:rPr>
        <w:t>0分</w:t>
      </w:r>
      <w:r>
        <w:rPr>
          <w:rFonts w:hint="eastAsia" w:asci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考察部门</w:t>
      </w:r>
      <w:r>
        <w:rPr>
          <w:rFonts w:hint="eastAsia" w:ascii="仿宋_GB2312" w:eastAsia="仿宋_GB2312" w:cs="仿宋_GB2312"/>
          <w:kern w:val="0"/>
          <w:sz w:val="32"/>
          <w:szCs w:val="32"/>
          <w:highlight w:val="none"/>
          <w:lang w:val="en-US" w:eastAsia="zh-CN"/>
        </w:rPr>
        <w:t>资金管理</w:t>
      </w:r>
      <w:r>
        <w:rPr>
          <w:rFonts w:hint="eastAsia" w:ascii="仿宋_GB2312" w:eastAsia="仿宋_GB2312" w:cs="仿宋_GB2312"/>
          <w:kern w:val="0"/>
          <w:sz w:val="32"/>
          <w:szCs w:val="32"/>
          <w:highlight w:val="none"/>
        </w:rPr>
        <w:t>、</w:t>
      </w:r>
      <w:r>
        <w:rPr>
          <w:rFonts w:hint="eastAsia" w:ascii="仿宋_GB2312" w:eastAsia="仿宋_GB2312" w:cs="仿宋_GB2312"/>
          <w:kern w:val="0"/>
          <w:sz w:val="32"/>
          <w:szCs w:val="32"/>
          <w:highlight w:val="none"/>
          <w:lang w:val="en-US" w:eastAsia="zh-CN"/>
        </w:rPr>
        <w:t>项目管理、资产</w:t>
      </w:r>
      <w:r>
        <w:rPr>
          <w:rFonts w:hint="eastAsia" w:ascii="仿宋_GB2312" w:eastAsia="仿宋_GB2312" w:cs="仿宋_GB2312"/>
          <w:kern w:val="0"/>
          <w:sz w:val="32"/>
          <w:szCs w:val="32"/>
          <w:highlight w:val="none"/>
        </w:rPr>
        <w:t>管理、人员管理、</w:t>
      </w:r>
      <w:r>
        <w:rPr>
          <w:rFonts w:hint="eastAsia" w:ascii="仿宋_GB2312" w:eastAsia="仿宋_GB2312" w:cs="仿宋_GB2312"/>
          <w:kern w:val="0"/>
          <w:sz w:val="32"/>
          <w:szCs w:val="32"/>
          <w:highlight w:val="none"/>
          <w:lang w:val="en-US" w:eastAsia="zh-CN"/>
        </w:rPr>
        <w:t>制度管理</w:t>
      </w:r>
      <w:r>
        <w:rPr>
          <w:rFonts w:hint="eastAsia" w:ascii="仿宋_GB2312" w:eastAsia="仿宋_GB2312" w:cs="仿宋_GB2312"/>
          <w:kern w:val="0"/>
          <w:sz w:val="32"/>
          <w:szCs w:val="32"/>
          <w:highlight w:val="none"/>
        </w:rPr>
        <w:t>情况</w:t>
      </w:r>
      <w:r>
        <w:rPr>
          <w:rFonts w:hint="eastAsia" w:ascii="仿宋_GB2312" w:eastAsia="仿宋_GB2312" w:cs="仿宋_GB2312"/>
          <w:kern w:val="0"/>
          <w:sz w:val="32"/>
          <w:szCs w:val="32"/>
          <w:highlight w:val="none"/>
          <w:lang w:eastAsia="zh-CN"/>
        </w:rPr>
        <w:t>。</w:t>
      </w:r>
      <w:r>
        <w:rPr>
          <w:rFonts w:hint="eastAsia" w:ascii="仿宋_GB2312" w:eastAsia="仿宋_GB2312" w:cs="仿宋_GB2312"/>
          <w:kern w:val="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highlight w:val="none"/>
        </w:rPr>
        <w:t>）部门绩效指标</w:t>
      </w:r>
      <w:r>
        <w:rPr>
          <w:rFonts w:hint="eastAsia" w:ascii="仿宋_GB2312" w:eastAsia="仿宋_GB2312" w:cs="仿宋_GB2312"/>
          <w:kern w:val="0"/>
          <w:sz w:val="32"/>
          <w:szCs w:val="32"/>
          <w:highlight w:val="none"/>
          <w:lang w:eastAsia="zh-CN"/>
        </w:rPr>
        <w:t>（</w:t>
      </w:r>
      <w:r>
        <w:rPr>
          <w:rFonts w:hint="eastAsia" w:ascii="仿宋_GB2312" w:eastAsia="仿宋_GB2312" w:cs="仿宋_GB2312"/>
          <w:kern w:val="0"/>
          <w:sz w:val="32"/>
          <w:szCs w:val="32"/>
          <w:highlight w:val="none"/>
          <w:lang w:val="en-US" w:eastAsia="zh-CN"/>
        </w:rPr>
        <w:t>40</w:t>
      </w:r>
      <w:r>
        <w:rPr>
          <w:rFonts w:hint="eastAsia" w:ascii="仿宋_GB2312" w:eastAsia="仿宋_GB2312" w:cs="仿宋_GB2312"/>
          <w:kern w:val="0"/>
          <w:sz w:val="32"/>
          <w:szCs w:val="32"/>
          <w:highlight w:val="none"/>
        </w:rPr>
        <w:t>分</w:t>
      </w:r>
      <w:r>
        <w:rPr>
          <w:rFonts w:hint="eastAsia" w:asci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lang w:val="en-US" w:eastAsia="zh-CN"/>
        </w:rPr>
        <w:t>从经济性、效率性、效果及公平性方面</w:t>
      </w:r>
      <w:r>
        <w:rPr>
          <w:rFonts w:hint="eastAsia" w:ascii="仿宋_GB2312" w:eastAsia="仿宋_GB2312" w:cs="仿宋_GB2312"/>
          <w:kern w:val="0"/>
          <w:sz w:val="32"/>
          <w:szCs w:val="32"/>
          <w:highlight w:val="none"/>
        </w:rPr>
        <w:t>考察部门发展的目标实现程度</w:t>
      </w:r>
      <w:r>
        <w:rPr>
          <w:rFonts w:hint="eastAsia" w:ascii="仿宋_GB2312" w:eastAsia="仿宋_GB2312" w:cs="仿宋_GB2312"/>
          <w:kern w:val="0"/>
          <w:sz w:val="32"/>
          <w:szCs w:val="32"/>
          <w:highlight w:val="none"/>
          <w:lang w:val="en-US" w:eastAsia="zh-CN"/>
        </w:rPr>
        <w:t>及</w:t>
      </w:r>
      <w:r>
        <w:rPr>
          <w:rFonts w:hint="eastAsia" w:ascii="仿宋_GB2312" w:eastAsia="仿宋_GB2312" w:cs="仿宋_GB2312"/>
          <w:kern w:val="0"/>
          <w:sz w:val="32"/>
          <w:szCs w:val="32"/>
          <w:highlight w:val="none"/>
        </w:rPr>
        <w:t>部门履职活动对社会产生的影响</w:t>
      </w:r>
      <w:r>
        <w:rPr>
          <w:rFonts w:hint="eastAsia" w:ascii="仿宋_GB2312" w:eastAsia="仿宋_GB2312" w:cs="仿宋_GB2312"/>
          <w:kern w:val="0"/>
          <w:sz w:val="32"/>
          <w:szCs w:val="32"/>
          <w:highlight w:val="none"/>
          <w:lang w:eastAsia="zh-CN"/>
        </w:rPr>
        <w:t>。</w:t>
      </w:r>
      <w:r>
        <w:rPr>
          <w:rFonts w:hint="eastAsia" w:ascii="仿宋_GB2312" w:eastAsia="仿宋_GB2312" w:cs="仿宋_GB2312"/>
          <w:kern w:val="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w:t>
      </w: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highlight w:val="none"/>
        </w:rPr>
        <w:t>）可持续发展能力指标</w:t>
      </w:r>
      <w:r>
        <w:rPr>
          <w:rFonts w:hint="eastAsia" w:ascii="仿宋_GB2312" w:eastAsia="仿宋_GB2312" w:cs="仿宋_GB2312"/>
          <w:kern w:val="0"/>
          <w:sz w:val="32"/>
          <w:szCs w:val="32"/>
          <w:highlight w:val="none"/>
          <w:lang w:eastAsia="zh-CN"/>
        </w:rPr>
        <w:t>（</w:t>
      </w:r>
      <w:r>
        <w:rPr>
          <w:rFonts w:hint="eastAsia" w:ascii="仿宋_GB2312" w:eastAsia="仿宋_GB2312" w:cs="仿宋_GB2312"/>
          <w:kern w:val="0"/>
          <w:sz w:val="32"/>
          <w:szCs w:val="32"/>
          <w:highlight w:val="none"/>
        </w:rPr>
        <w:t>5分</w:t>
      </w:r>
      <w:r>
        <w:rPr>
          <w:rFonts w:hint="eastAsia" w:asci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cs="仿宋_GB2312"/>
          <w:kern w:val="0"/>
          <w:sz w:val="32"/>
          <w:szCs w:val="32"/>
          <w:highlight w:val="none"/>
          <w:lang w:val="en-US" w:eastAsia="zh-CN"/>
        </w:rPr>
      </w:pPr>
      <w:r>
        <w:rPr>
          <w:rFonts w:hint="eastAsia" w:ascii="仿宋_GB2312" w:eastAsia="仿宋_GB2312" w:cs="仿宋_GB2312"/>
          <w:kern w:val="0"/>
          <w:sz w:val="32"/>
          <w:szCs w:val="32"/>
          <w:highlight w:val="none"/>
          <w:lang w:val="en-US" w:eastAsia="zh-CN"/>
        </w:rPr>
        <w:t>从信息化建设和人力资源建设方面</w:t>
      </w:r>
      <w:r>
        <w:rPr>
          <w:rFonts w:hint="eastAsia" w:ascii="仿宋_GB2312" w:eastAsia="仿宋_GB2312" w:cs="仿宋_GB2312"/>
          <w:kern w:val="0"/>
          <w:sz w:val="32"/>
          <w:szCs w:val="32"/>
          <w:highlight w:val="none"/>
        </w:rPr>
        <w:t>考察部门组织管理能力建设情况</w:t>
      </w:r>
      <w:r>
        <w:rPr>
          <w:rFonts w:hint="eastAsia" w:ascii="仿宋_GB2312" w:eastAsia="仿宋_GB2312" w:cs="仿宋_GB2312"/>
          <w:kern w:val="0"/>
          <w:sz w:val="32"/>
          <w:szCs w:val="32"/>
          <w:highlight w:val="none"/>
          <w:lang w:val="en-US" w:eastAsia="zh-CN"/>
        </w:rPr>
        <w:t>。</w:t>
      </w:r>
    </w:p>
    <w:p>
      <w:pPr>
        <w:keepNext w:val="0"/>
        <w:keepLines w:val="0"/>
        <w:pageBreakBefore w:val="0"/>
        <w:kinsoku/>
        <w:topLinePunct w:val="0"/>
        <w:bidi w:val="0"/>
        <w:spacing w:line="560" w:lineRule="exact"/>
        <w:ind w:leftChars="0" w:firstLine="622" w:firstLineChars="200"/>
        <w:jc w:val="both"/>
        <w:textAlignment w:val="auto"/>
        <w:outlineLvl w:val="9"/>
        <w:rPr>
          <w:rFonts w:ascii="Times New Roman" w:hAnsi="Times New Roman" w:eastAsia="仿宋_GB2312"/>
          <w:b/>
          <w:bCs/>
          <w:sz w:val="32"/>
          <w:szCs w:val="32"/>
        </w:rPr>
      </w:pPr>
      <w:r>
        <w:rPr>
          <w:rFonts w:hint="eastAsia" w:ascii="仿宋" w:hAnsi="仿宋" w:eastAsia="仿宋" w:cs="仿宋"/>
          <w:b/>
          <w:bCs/>
          <w:color w:val="000000"/>
          <w:kern w:val="0"/>
          <w:sz w:val="31"/>
          <w:szCs w:val="31"/>
          <w:lang w:val="en-US" w:eastAsia="zh-CN" w:bidi="ar-SA"/>
        </w:rPr>
        <w:t>3.</w:t>
      </w:r>
      <w:r>
        <w:rPr>
          <w:rFonts w:ascii="Times New Roman" w:hAnsi="Times New Roman" w:eastAsia="仿宋_GB2312"/>
          <w:b/>
          <w:bCs/>
          <w:sz w:val="32"/>
          <w:szCs w:val="32"/>
        </w:rPr>
        <w:t>评价方法</w:t>
      </w:r>
    </w:p>
    <w:p>
      <w:pPr>
        <w:keepNext w:val="0"/>
        <w:keepLines w:val="0"/>
        <w:pageBreakBefore w:val="0"/>
        <w:widowControl w:val="0"/>
        <w:kinsoku/>
        <w:wordWrap/>
        <w:overflowPunct/>
        <w:topLinePunct w:val="0"/>
        <w:autoSpaceDE/>
        <w:autoSpaceDN/>
        <w:bidi w:val="0"/>
        <w:snapToGrid/>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（1）审阅复核法</w:t>
      </w:r>
    </w:p>
    <w:p>
      <w:pPr>
        <w:keepNext w:val="0"/>
        <w:keepLines w:val="0"/>
        <w:pageBreakBefore w:val="0"/>
        <w:widowControl w:val="0"/>
        <w:kinsoku/>
        <w:wordWrap/>
        <w:overflowPunct/>
        <w:topLinePunct w:val="0"/>
        <w:autoSpaceDE/>
        <w:autoSpaceDN/>
        <w:bidi w:val="0"/>
        <w:snapToGrid/>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在数据和资料的验证核实中，运用了审阅复核法。主要采取检查记录和文件、财务资料分析性复核等工作，通过发放绩效评价资料清单，统计收集数据资料进行非现场评价。</w:t>
      </w:r>
    </w:p>
    <w:p>
      <w:pPr>
        <w:keepNext w:val="0"/>
        <w:keepLines w:val="0"/>
        <w:pageBreakBefore w:val="0"/>
        <w:widowControl w:val="0"/>
        <w:kinsoku/>
        <w:wordWrap/>
        <w:overflowPunct/>
        <w:topLinePunct w:val="0"/>
        <w:autoSpaceDE/>
        <w:autoSpaceDN/>
        <w:bidi w:val="0"/>
        <w:snapToGrid/>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bookmarkStart w:id="9" w:name="_Toc11260"/>
      <w:r>
        <w:rPr>
          <w:rFonts w:hint="eastAsia" w:ascii="仿宋_GB2312" w:eastAsia="仿宋_GB2312" w:cs="仿宋_GB2312"/>
          <w:kern w:val="0"/>
          <w:sz w:val="32"/>
          <w:szCs w:val="32"/>
          <w:lang w:val="en-US" w:eastAsia="zh-CN"/>
        </w:rPr>
        <w:t>（2）</w:t>
      </w:r>
      <w:bookmarkEnd w:id="9"/>
      <w:bookmarkStart w:id="10" w:name="_Toc23830"/>
      <w:r>
        <w:rPr>
          <w:rFonts w:hint="eastAsia" w:ascii="仿宋_GB2312" w:eastAsia="仿宋_GB2312" w:cs="仿宋_GB2312"/>
          <w:kern w:val="0"/>
          <w:sz w:val="32"/>
          <w:szCs w:val="32"/>
          <w:lang w:val="en-US" w:eastAsia="zh-CN"/>
        </w:rPr>
        <w:t>现场核验与访谈</w:t>
      </w:r>
    </w:p>
    <w:p>
      <w:pPr>
        <w:keepNext w:val="0"/>
        <w:keepLines w:val="0"/>
        <w:pageBreakBefore w:val="0"/>
        <w:widowControl w:val="0"/>
        <w:kinsoku/>
        <w:wordWrap/>
        <w:overflowPunct/>
        <w:topLinePunct w:val="0"/>
        <w:autoSpaceDE/>
        <w:autoSpaceDN/>
        <w:bidi w:val="0"/>
        <w:snapToGrid/>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为了确保被评价单位提供基础资料的真实性和可靠性，评价工作组到项目单位现场调研，认真审阅核查相关支撑材料、询问实施事项、记录实施过程、关注实施结果。评价工作组通过与栾川县水利局、财政局等座谈，对部门具体工作深入了解，进一步核实本部门工作开展情况和完成质量，确定部门绩效评价关键评价点，确保评价结果的客观性。</w:t>
      </w:r>
      <w:bookmarkEnd w:id="10"/>
    </w:p>
    <w:p>
      <w:pPr>
        <w:pStyle w:val="22"/>
        <w:keepNext w:val="0"/>
        <w:keepLines w:val="0"/>
        <w:pageBreakBefore w:val="0"/>
        <w:widowControl w:val="0"/>
        <w:kinsoku/>
        <w:wordWrap/>
        <w:overflowPunct/>
        <w:topLinePunct w:val="0"/>
        <w:bidi w:val="0"/>
        <w:snapToGrid/>
        <w:spacing w:line="560" w:lineRule="exact"/>
        <w:ind w:firstLine="640" w:firstLineChars="200"/>
        <w:jc w:val="both"/>
        <w:textAlignment w:val="auto"/>
        <w:outlineLvl w:val="9"/>
        <w:rPr>
          <w:rFonts w:hint="eastAsia" w:ascii="仿宋_GB2312" w:eastAsia="仿宋_GB2312" w:cs="仿宋_GB2312"/>
          <w:kern w:val="0"/>
          <w:sz w:val="32"/>
          <w:szCs w:val="32"/>
          <w:lang w:val="en-US" w:eastAsia="zh-CN"/>
        </w:rPr>
      </w:pPr>
      <w:bookmarkStart w:id="11" w:name="_Toc456"/>
      <w:r>
        <w:rPr>
          <w:rFonts w:hint="eastAsia" w:ascii="仿宋_GB2312" w:eastAsia="仿宋_GB2312" w:cs="仿宋_GB2312"/>
          <w:kern w:val="0"/>
          <w:sz w:val="32"/>
          <w:szCs w:val="32"/>
          <w:lang w:val="en-US" w:eastAsia="zh-CN"/>
        </w:rPr>
        <w:t>（3）</w:t>
      </w:r>
      <w:bookmarkEnd w:id="11"/>
      <w:bookmarkStart w:id="12" w:name="_Toc24927"/>
      <w:r>
        <w:rPr>
          <w:rFonts w:hint="eastAsia" w:ascii="仿宋_GB2312" w:eastAsia="仿宋_GB2312" w:cs="仿宋_GB2312"/>
          <w:kern w:val="0"/>
          <w:sz w:val="32"/>
          <w:szCs w:val="32"/>
          <w:lang w:val="en-US" w:eastAsia="zh-CN"/>
        </w:rPr>
        <w:t>因素分析法</w:t>
      </w:r>
    </w:p>
    <w:p>
      <w:pPr>
        <w:keepNext w:val="0"/>
        <w:keepLines w:val="0"/>
        <w:pageBreakBefore w:val="0"/>
        <w:widowControl w:val="0"/>
        <w:kinsoku/>
        <w:wordWrap/>
        <w:overflowPunct/>
        <w:topLinePunct w:val="0"/>
        <w:autoSpaceDE/>
        <w:autoSpaceDN/>
        <w:bidi w:val="0"/>
        <w:snapToGrid/>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从部门工作实际出发，结合相关文件的规范化要求及部门年度工作的评价特点，综合分析部门工作决策、过程和产出情况，总结影响绩效目标实现、实施效果的内外部因素</w:t>
      </w:r>
      <w:bookmarkEnd w:id="12"/>
      <w:r>
        <w:rPr>
          <w:rFonts w:hint="eastAsia" w:ascii="仿宋_GB2312" w:eastAsia="仿宋_GB2312" w:cs="仿宋_GB2312"/>
          <w:kern w:val="0"/>
          <w:sz w:val="32"/>
          <w:szCs w:val="32"/>
          <w:lang w:val="en-US" w:eastAsia="zh-CN"/>
        </w:rPr>
        <w:t>。</w:t>
      </w:r>
    </w:p>
    <w:p>
      <w:pPr>
        <w:keepNext w:val="0"/>
        <w:keepLines w:val="0"/>
        <w:pageBreakBefore w:val="0"/>
        <w:widowControl w:val="0"/>
        <w:kinsoku/>
        <w:wordWrap/>
        <w:overflowPunct/>
        <w:topLinePunct w:val="0"/>
        <w:autoSpaceDE/>
        <w:autoSpaceDN/>
        <w:bidi w:val="0"/>
        <w:snapToGrid/>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（4）公众评判法</w:t>
      </w:r>
    </w:p>
    <w:p>
      <w:pPr>
        <w:keepNext w:val="0"/>
        <w:keepLines w:val="0"/>
        <w:pageBreakBefore w:val="0"/>
        <w:widowControl w:val="0"/>
        <w:kinsoku/>
        <w:wordWrap/>
        <w:overflowPunct/>
        <w:topLinePunct w:val="0"/>
        <w:autoSpaceDE/>
        <w:autoSpaceDN/>
        <w:bidi w:val="0"/>
        <w:snapToGrid/>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工作组通过现场调研、座谈检查等方式进行实地考察验证。进一步了解部门工作实施过程、实施成果及相关人员对该部门工作的期望、意见和建议。</w:t>
      </w:r>
    </w:p>
    <w:p>
      <w:pPr>
        <w:keepNext w:val="0"/>
        <w:keepLines w:val="0"/>
        <w:pageBreakBefore w:val="0"/>
        <w:widowControl w:val="0"/>
        <w:kinsoku/>
        <w:wordWrap/>
        <w:topLinePunct w:val="0"/>
        <w:autoSpaceDE/>
        <w:autoSpaceDN/>
        <w:bidi w:val="0"/>
        <w:spacing w:line="560" w:lineRule="exact"/>
        <w:ind w:leftChars="0" w:firstLine="622" w:firstLineChars="200"/>
        <w:jc w:val="both"/>
        <w:textAlignment w:val="auto"/>
        <w:outlineLvl w:val="9"/>
        <w:rPr>
          <w:rFonts w:ascii="Times New Roman" w:hAnsi="Times New Roman" w:eastAsia="仿宋_GB2312"/>
          <w:b/>
          <w:bCs/>
          <w:sz w:val="32"/>
          <w:szCs w:val="32"/>
        </w:rPr>
      </w:pPr>
      <w:r>
        <w:rPr>
          <w:rFonts w:hint="eastAsia" w:ascii="仿宋" w:hAnsi="仿宋" w:eastAsia="仿宋" w:cs="仿宋"/>
          <w:b/>
          <w:bCs/>
          <w:color w:val="000000"/>
          <w:kern w:val="0"/>
          <w:sz w:val="31"/>
          <w:szCs w:val="31"/>
          <w:lang w:val="en-US" w:eastAsia="zh-CN" w:bidi="ar-SA"/>
        </w:rPr>
        <w:t>4.</w:t>
      </w:r>
      <w:r>
        <w:rPr>
          <w:rFonts w:ascii="Times New Roman" w:hAnsi="Times New Roman" w:eastAsia="仿宋_GB2312"/>
          <w:b/>
          <w:bCs/>
          <w:sz w:val="32"/>
          <w:szCs w:val="32"/>
        </w:rPr>
        <w:t>评价</w:t>
      </w:r>
      <w:r>
        <w:rPr>
          <w:rFonts w:hint="eastAsia" w:ascii="Times New Roman" w:hAnsi="Times New Roman" w:eastAsia="仿宋_GB2312"/>
          <w:b/>
          <w:bCs/>
          <w:sz w:val="32"/>
          <w:szCs w:val="32"/>
        </w:rPr>
        <w:t>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绩效评价标准通常包括计划标准、行业标准、历史标准等，用于对绩效指标完成情况进行比较。本次评价标准选取计划标准，计划标准指以预先制定的目标、计划、预算、定额等作为评价标准。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绩效评价结果采取评分和评级相结合的方式</w:t>
      </w:r>
      <w:r>
        <w:rPr>
          <w:rFonts w:hint="eastAsia" w:ascii="仿宋_GB2312" w:eastAsia="仿宋_GB2312" w:cs="仿宋_GB2312"/>
          <w:kern w:val="0"/>
          <w:sz w:val="32"/>
          <w:szCs w:val="32"/>
          <w:lang w:val="en-US" w:eastAsia="zh-CN" w:bidi="ar-SA"/>
        </w:rPr>
        <w:t>，</w:t>
      </w:r>
      <w:r>
        <w:rPr>
          <w:rFonts w:hint="eastAsia" w:ascii="仿宋_GB2312" w:eastAsia="仿宋_GB2312" w:cs="仿宋_GB2312" w:hAnsiTheme="minorHAnsi"/>
          <w:kern w:val="0"/>
          <w:sz w:val="32"/>
          <w:szCs w:val="32"/>
          <w:lang w:val="en-US" w:eastAsia="zh-CN" w:bidi="ar-SA"/>
        </w:rPr>
        <w:t>总分设置为</w:t>
      </w:r>
      <w:r>
        <w:rPr>
          <w:rFonts w:hint="default" w:ascii="仿宋_GB2312" w:eastAsia="仿宋_GB2312" w:cs="仿宋_GB2312" w:hAnsiTheme="minorHAnsi"/>
          <w:kern w:val="0"/>
          <w:sz w:val="32"/>
          <w:szCs w:val="32"/>
          <w:lang w:val="en-US" w:eastAsia="zh-CN" w:bidi="ar-SA"/>
        </w:rPr>
        <w:t>100</w:t>
      </w:r>
      <w:r>
        <w:rPr>
          <w:rFonts w:hint="eastAsia" w:ascii="仿宋_GB2312" w:eastAsia="仿宋_GB2312" w:cs="仿宋_GB2312" w:hAnsiTheme="minorHAnsi"/>
          <w:kern w:val="0"/>
          <w:sz w:val="32"/>
          <w:szCs w:val="32"/>
          <w:lang w:val="en-US" w:eastAsia="zh-CN" w:bidi="ar-SA"/>
        </w:rPr>
        <w:t>分，各级指标依据其指标权重确定分值，最终得分由各级评价指标得分</w:t>
      </w:r>
      <w:r>
        <w:rPr>
          <w:rFonts w:hint="eastAsia" w:ascii="仿宋_GB2312" w:eastAsia="仿宋_GB2312" w:cs="仿宋_GB2312"/>
          <w:kern w:val="0"/>
          <w:sz w:val="32"/>
          <w:szCs w:val="32"/>
          <w:lang w:val="en-US" w:eastAsia="zh-CN" w:bidi="ar-SA"/>
        </w:rPr>
        <w:t>加和</w:t>
      </w:r>
      <w:r>
        <w:rPr>
          <w:rFonts w:hint="eastAsia" w:ascii="仿宋_GB2312" w:eastAsia="仿宋_GB2312" w:cs="仿宋_GB2312" w:hAnsiTheme="minorHAnsi"/>
          <w:kern w:val="0"/>
          <w:sz w:val="32"/>
          <w:szCs w:val="32"/>
          <w:lang w:val="en-US" w:eastAsia="zh-CN" w:bidi="ar-SA"/>
        </w:rPr>
        <w:t>形成。根据最终得分将评价等级分为：优（得分≥90 分）；良（80 分≤得分＜90 分）；中（60≤得分＜80 分）；差（得分＜60 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楷体_GB2312" w:cs="Times New Roman"/>
          <w:b/>
          <w:sz w:val="32"/>
          <w:szCs w:val="32"/>
          <w:lang w:val="en-US" w:eastAsia="zh-CN"/>
        </w:rPr>
      </w:pPr>
      <w:r>
        <w:rPr>
          <w:rFonts w:hint="eastAsia" w:ascii="Times New Roman" w:hAnsi="Times New Roman" w:eastAsia="楷体_GB2312" w:cs="Times New Roman"/>
          <w:b/>
          <w:sz w:val="32"/>
          <w:szCs w:val="32"/>
          <w:lang w:val="en-US" w:eastAsia="zh-CN"/>
        </w:rPr>
        <w:t>（三）评价依据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ascii="仿宋_GB2312" w:hAnsi="仿宋_GB2312" w:eastAsia="仿宋_GB2312" w:cs="仿宋_GB2312"/>
          <w:color w:val="000000"/>
          <w:kern w:val="0"/>
          <w:sz w:val="32"/>
          <w:szCs w:val="32"/>
          <w:lang w:val="en-US" w:eastAsia="zh-CN" w:bidi="ar"/>
        </w:rPr>
        <w:t>本次绩效评价所依据的文件包括但不限于：</w:t>
      </w:r>
    </w:p>
    <w:p>
      <w:pPr>
        <w:keepNext w:val="0"/>
        <w:keepLines w:val="0"/>
        <w:pageBreakBefore w:val="0"/>
        <w:widowControl w:val="0"/>
        <w:kinsoku/>
        <w:wordWrap/>
        <w:topLinePunct w:val="0"/>
        <w:autoSpaceDE/>
        <w:autoSpaceDN/>
        <w:bidi w:val="0"/>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 xml:space="preserve">（1）《中华人民共和国预算法》（2018年修订）  </w:t>
      </w:r>
    </w:p>
    <w:p>
      <w:pPr>
        <w:keepNext w:val="0"/>
        <w:keepLines w:val="0"/>
        <w:pageBreakBefore w:val="0"/>
        <w:widowControl w:val="0"/>
        <w:kinsoku/>
        <w:wordWrap/>
        <w:topLinePunct w:val="0"/>
        <w:autoSpaceDE/>
        <w:autoSpaceDN/>
        <w:bidi w:val="0"/>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 xml:space="preserve">（2）《中共中央国务院关于全面实施预算绩效管理的意见》（中发〔2018〕34号） </w:t>
      </w:r>
    </w:p>
    <w:p>
      <w:pPr>
        <w:keepNext w:val="0"/>
        <w:keepLines w:val="0"/>
        <w:pageBreakBefore w:val="0"/>
        <w:widowControl w:val="0"/>
        <w:kinsoku/>
        <w:wordWrap/>
        <w:topLinePunct w:val="0"/>
        <w:autoSpaceDE/>
        <w:autoSpaceDN/>
        <w:bidi w:val="0"/>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 xml:space="preserve">（3）《财政部关于印发〈项目支出绩效评价管理办法〉的通知》（财预〔2020〕10号） </w:t>
      </w:r>
    </w:p>
    <w:p>
      <w:pPr>
        <w:keepNext w:val="0"/>
        <w:keepLines w:val="0"/>
        <w:pageBreakBefore w:val="0"/>
        <w:widowControl w:val="0"/>
        <w:kinsoku/>
        <w:wordWrap/>
        <w:topLinePunct w:val="0"/>
        <w:autoSpaceDE/>
        <w:autoSpaceDN/>
        <w:bidi w:val="0"/>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 xml:space="preserve">（4）《中共河南省委河南省人民政府关于全面实施预算绩效管理的实施意见》（豫发〔2019〕10号） </w:t>
      </w:r>
    </w:p>
    <w:p>
      <w:pPr>
        <w:keepNext w:val="0"/>
        <w:keepLines w:val="0"/>
        <w:pageBreakBefore w:val="0"/>
        <w:widowControl w:val="0"/>
        <w:kinsoku/>
        <w:wordWrap/>
        <w:topLinePunct w:val="0"/>
        <w:autoSpaceDE/>
        <w:autoSpaceDN/>
        <w:bidi w:val="0"/>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 xml:space="preserve">（5）《河南省财政厅关于印发&lt;河南省省级预算项目支出绩效评价管理办法&gt;的通知》（豫财效〔2020〕10号） </w:t>
      </w:r>
    </w:p>
    <w:p>
      <w:pPr>
        <w:keepNext w:val="0"/>
        <w:keepLines w:val="0"/>
        <w:pageBreakBefore w:val="0"/>
        <w:widowControl w:val="0"/>
        <w:kinsoku/>
        <w:wordWrap/>
        <w:topLinePunct w:val="0"/>
        <w:autoSpaceDE/>
        <w:autoSpaceDN/>
        <w:bidi w:val="0"/>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（6）《中共洛阳市委 洛阳市人民政府关于全面实施预算绩效管理的实施意见》（洛发〔2021〕3号）</w:t>
      </w:r>
    </w:p>
    <w:p>
      <w:pPr>
        <w:keepNext w:val="0"/>
        <w:keepLines w:val="0"/>
        <w:pageBreakBefore w:val="0"/>
        <w:widowControl w:val="0"/>
        <w:kinsoku/>
        <w:wordWrap/>
        <w:topLinePunct w:val="0"/>
        <w:autoSpaceDE/>
        <w:autoSpaceDN/>
        <w:bidi w:val="0"/>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（7）《栾川县财政局关于全面实施预算绩效管理的实施意见》（栾财〔2021〕34号）</w:t>
      </w:r>
    </w:p>
    <w:p>
      <w:pPr>
        <w:keepNext w:val="0"/>
        <w:keepLines w:val="0"/>
        <w:pageBreakBefore w:val="0"/>
        <w:widowControl w:val="0"/>
        <w:kinsoku/>
        <w:wordWrap/>
        <w:topLinePunct w:val="0"/>
        <w:autoSpaceDE/>
        <w:autoSpaceDN/>
        <w:bidi w:val="0"/>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（8）《栾川县财政支出绩效评价工作指导意见》（栾财〔2017〕48号）</w:t>
      </w:r>
    </w:p>
    <w:p>
      <w:pPr>
        <w:keepNext w:val="0"/>
        <w:keepLines w:val="0"/>
        <w:pageBreakBefore w:val="0"/>
        <w:widowControl w:val="0"/>
        <w:kinsoku/>
        <w:wordWrap/>
        <w:topLinePunct w:val="0"/>
        <w:autoSpaceDE/>
        <w:autoSpaceDN/>
        <w:bidi w:val="0"/>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（9）《栾川县预算绩效目标管理办法》（栾财〔2018〕37号）</w:t>
      </w:r>
    </w:p>
    <w:p>
      <w:pPr>
        <w:keepNext w:val="0"/>
        <w:keepLines w:val="0"/>
        <w:pageBreakBefore w:val="0"/>
        <w:widowControl w:val="0"/>
        <w:kinsoku/>
        <w:wordWrap/>
        <w:topLinePunct w:val="0"/>
        <w:autoSpaceDE/>
        <w:autoSpaceDN/>
        <w:bidi w:val="0"/>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（10）单位自查材料</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Chars="0" w:firstLine="640" w:firstLineChars="200"/>
        <w:jc w:val="both"/>
        <w:textAlignment w:val="auto"/>
        <w:outlineLvl w:val="9"/>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项目单位按照绩效评价工作要求</w:t>
      </w:r>
      <w:r>
        <w:rPr>
          <w:rFonts w:hint="eastAsia" w:ascii="仿宋_GB2312" w:eastAsia="仿宋_GB2312" w:cs="仿宋_GB2312"/>
          <w:kern w:val="0"/>
          <w:sz w:val="32"/>
          <w:szCs w:val="32"/>
          <w:lang w:val="en-US" w:eastAsia="zh-CN" w:bidi="ar-SA"/>
        </w:rPr>
        <w:t>撰写</w:t>
      </w:r>
      <w:r>
        <w:rPr>
          <w:rFonts w:hint="eastAsia" w:ascii="仿宋_GB2312" w:eastAsia="仿宋_GB2312" w:cs="仿宋_GB2312" w:hAnsiTheme="minorHAnsi"/>
          <w:kern w:val="0"/>
          <w:sz w:val="32"/>
          <w:szCs w:val="32"/>
          <w:lang w:val="en-US" w:eastAsia="zh-CN" w:bidi="ar-SA"/>
        </w:rPr>
        <w:t>的项目自评报告和基础数据表以及其他相关佐证资料等。</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Chars="0" w:firstLine="640" w:firstLineChars="200"/>
        <w:jc w:val="both"/>
        <w:textAlignment w:val="auto"/>
        <w:outlineLvl w:val="9"/>
        <w:rPr>
          <w:rFonts w:hint="default"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（1</w:t>
      </w:r>
      <w:r>
        <w:rPr>
          <w:rFonts w:hint="eastAsia" w:ascii="仿宋_GB2312" w:eastAsia="仿宋_GB2312" w:cs="仿宋_GB2312"/>
          <w:kern w:val="0"/>
          <w:sz w:val="32"/>
          <w:szCs w:val="32"/>
          <w:lang w:val="en-US" w:eastAsia="zh-CN" w:bidi="ar-SA"/>
        </w:rPr>
        <w:t>1</w:t>
      </w:r>
      <w:r>
        <w:rPr>
          <w:rFonts w:hint="eastAsia" w:ascii="仿宋_GB2312" w:eastAsia="仿宋_GB2312" w:cs="仿宋_GB2312" w:hAnsiTheme="minorHAnsi"/>
          <w:kern w:val="0"/>
          <w:sz w:val="32"/>
          <w:szCs w:val="32"/>
          <w:lang w:val="en-US" w:eastAsia="zh-CN" w:bidi="ar-SA"/>
        </w:rPr>
        <w:t>）其他涉及资金及项目的相关依据</w:t>
      </w:r>
      <w:r>
        <w:rPr>
          <w:rFonts w:hint="eastAsia" w:ascii="仿宋_GB2312" w:eastAsia="仿宋_GB2312" w:cs="仿宋_GB2312"/>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outlineLvl w:val="9"/>
        <w:rPr>
          <w:rFonts w:hint="eastAsia" w:ascii="Times New Roman" w:hAnsi="Times New Roman" w:eastAsia="楷体_GB2312" w:cs="Times New Roman"/>
          <w:b/>
          <w:sz w:val="32"/>
          <w:szCs w:val="32"/>
        </w:rPr>
      </w:pPr>
      <w:r>
        <w:rPr>
          <w:rFonts w:hint="eastAsia" w:ascii="Times New Roman" w:hAnsi="Times New Roman" w:eastAsia="楷体_GB2312" w:cs="Times New Roman"/>
          <w:b/>
          <w:sz w:val="32"/>
          <w:szCs w:val="32"/>
        </w:rPr>
        <w:t>（</w:t>
      </w:r>
      <w:r>
        <w:rPr>
          <w:rFonts w:hint="eastAsia" w:ascii="Times New Roman" w:hAnsi="Times New Roman" w:eastAsia="楷体_GB2312" w:cs="Times New Roman"/>
          <w:b/>
          <w:sz w:val="32"/>
          <w:szCs w:val="32"/>
          <w:lang w:val="en-US" w:eastAsia="zh-CN"/>
        </w:rPr>
        <w:t>四</w:t>
      </w:r>
      <w:r>
        <w:rPr>
          <w:rFonts w:hint="eastAsia" w:ascii="Times New Roman" w:hAnsi="Times New Roman" w:eastAsia="楷体_GB2312" w:cs="Times New Roman"/>
          <w:b/>
          <w:sz w:val="32"/>
          <w:szCs w:val="32"/>
        </w:rPr>
        <w:t>）绩效评价工作过程</w:t>
      </w:r>
    </w:p>
    <w:p>
      <w:pPr>
        <w:keepNext w:val="0"/>
        <w:keepLines w:val="0"/>
        <w:pageBreakBefore w:val="0"/>
        <w:widowControl w:val="0"/>
        <w:kinsoku/>
        <w:wordWrap/>
        <w:overflowPunct/>
        <w:topLinePunct w:val="0"/>
        <w:autoSpaceDE/>
        <w:autoSpaceDN/>
        <w:bidi w:val="0"/>
        <w:spacing w:line="560" w:lineRule="exact"/>
        <w:ind w:leftChars="0" w:firstLine="622" w:firstLineChars="200"/>
        <w:jc w:val="both"/>
        <w:textAlignment w:val="auto"/>
        <w:outlineLvl w:val="9"/>
        <w:rPr>
          <w:rFonts w:eastAsia="仿宋_GB2312"/>
          <w:b/>
          <w:bCs/>
          <w:sz w:val="32"/>
          <w:szCs w:val="32"/>
        </w:rPr>
      </w:pPr>
      <w:r>
        <w:rPr>
          <w:rFonts w:hint="eastAsia" w:ascii="仿宋" w:hAnsi="仿宋" w:eastAsia="仿宋" w:cs="仿宋"/>
          <w:b/>
          <w:bCs/>
          <w:color w:val="000000"/>
          <w:kern w:val="0"/>
          <w:sz w:val="31"/>
          <w:szCs w:val="31"/>
          <w:lang w:val="en-US" w:eastAsia="zh-CN" w:bidi="ar-SA"/>
        </w:rPr>
        <w:t>1.</w:t>
      </w:r>
      <w:r>
        <w:rPr>
          <w:rFonts w:hint="eastAsia" w:eastAsia="仿宋_GB2312"/>
          <w:b/>
          <w:bCs/>
          <w:sz w:val="32"/>
          <w:szCs w:val="32"/>
        </w:rPr>
        <w:t>前期准备</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（1）成立评价工作组</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outlineLvl w:val="9"/>
        <w:rPr>
          <w:rFonts w:ascii="仿宋_GB2312" w:eastAsia="仿宋_GB2312" w:cs="仿宋_GB2312"/>
          <w:kern w:val="0"/>
          <w:sz w:val="32"/>
          <w:szCs w:val="32"/>
          <w:highlight w:val="none"/>
        </w:rPr>
      </w:pPr>
      <w:r>
        <w:rPr>
          <w:rFonts w:hint="eastAsia" w:ascii="仿宋_GB2312" w:eastAsia="仿宋_GB2312" w:cs="仿宋_GB2312"/>
          <w:kern w:val="0"/>
          <w:sz w:val="32"/>
          <w:szCs w:val="32"/>
          <w:lang w:val="en-US" w:eastAsia="zh-CN"/>
        </w:rPr>
        <w:t>在受托对项目开展绩效评价后，</w:t>
      </w:r>
      <w:r>
        <w:rPr>
          <w:rFonts w:hint="eastAsia" w:ascii="仿宋_GB2312" w:eastAsia="仿宋_GB2312" w:cs="仿宋_GB2312"/>
          <w:kern w:val="0"/>
          <w:sz w:val="32"/>
          <w:szCs w:val="32"/>
          <w:highlight w:val="none"/>
        </w:rPr>
        <w:t>根据</w:t>
      </w:r>
      <w:r>
        <w:rPr>
          <w:rFonts w:hint="eastAsia" w:ascii="仿宋_GB2312" w:eastAsia="仿宋_GB2312" w:cs="仿宋_GB2312"/>
          <w:kern w:val="0"/>
          <w:sz w:val="32"/>
          <w:szCs w:val="32"/>
          <w:highlight w:val="none"/>
          <w:lang w:val="en-US" w:eastAsia="zh-CN"/>
        </w:rPr>
        <w:t>部门</w:t>
      </w:r>
      <w:r>
        <w:rPr>
          <w:rFonts w:hint="eastAsia" w:ascii="仿宋_GB2312" w:eastAsia="仿宋_GB2312" w:cs="仿宋_GB2312"/>
          <w:kern w:val="0"/>
          <w:sz w:val="32"/>
          <w:szCs w:val="32"/>
          <w:highlight w:val="none"/>
        </w:rPr>
        <w:t>财政支出绩效评价的特点和具体要求，组建了以河南科技大学梁斌教授为评价</w:t>
      </w:r>
      <w:r>
        <w:rPr>
          <w:rFonts w:hint="eastAsia" w:ascii="仿宋_GB2312" w:eastAsia="仿宋_GB2312" w:cs="仿宋_GB2312"/>
          <w:kern w:val="0"/>
          <w:sz w:val="32"/>
          <w:szCs w:val="32"/>
          <w:highlight w:val="none"/>
          <w:lang w:eastAsia="zh-CN"/>
        </w:rPr>
        <w:t>工作组</w:t>
      </w:r>
      <w:r>
        <w:rPr>
          <w:rFonts w:hint="eastAsia" w:ascii="仿宋_GB2312" w:eastAsia="仿宋_GB2312" w:cs="仿宋_GB2312"/>
          <w:kern w:val="0"/>
          <w:sz w:val="32"/>
          <w:szCs w:val="32"/>
          <w:highlight w:val="none"/>
        </w:rPr>
        <w:t>组长，</w:t>
      </w:r>
      <w:r>
        <w:rPr>
          <w:rFonts w:hint="eastAsia" w:ascii="仿宋_GB2312" w:eastAsia="仿宋_GB2312" w:cs="仿宋_GB2312"/>
          <w:kern w:val="0"/>
          <w:sz w:val="32"/>
          <w:szCs w:val="32"/>
          <w:lang w:val="en-US" w:eastAsia="zh-CN"/>
        </w:rPr>
        <w:t>张萍副教授、于英霞副教授、杨萌博士为成员</w:t>
      </w:r>
      <w:r>
        <w:rPr>
          <w:rFonts w:hint="eastAsia" w:ascii="仿宋_GB2312" w:eastAsia="仿宋_GB2312" w:cs="仿宋_GB2312"/>
          <w:kern w:val="0"/>
          <w:sz w:val="32"/>
          <w:szCs w:val="32"/>
          <w:highlight w:val="none"/>
        </w:rPr>
        <w:t>为成员的绩效评价</w:t>
      </w:r>
      <w:r>
        <w:rPr>
          <w:rFonts w:hint="eastAsia" w:ascii="仿宋_GB2312" w:eastAsia="仿宋_GB2312" w:cs="仿宋_GB2312"/>
          <w:kern w:val="0"/>
          <w:sz w:val="32"/>
          <w:szCs w:val="32"/>
          <w:highlight w:val="none"/>
          <w:lang w:eastAsia="zh-CN"/>
        </w:rPr>
        <w:t>工作组</w:t>
      </w:r>
      <w:r>
        <w:rPr>
          <w:rFonts w:hint="eastAsia" w:ascii="仿宋_GB2312" w:eastAsia="仿宋_GB2312" w:cs="仿宋_GB2312"/>
          <w:kern w:val="0"/>
          <w:sz w:val="32"/>
          <w:szCs w:val="32"/>
          <w:highlight w:val="none"/>
        </w:rPr>
        <w:t>，</w:t>
      </w:r>
      <w:r>
        <w:rPr>
          <w:rFonts w:ascii="仿宋_GB2312" w:eastAsia="仿宋_GB2312" w:cs="仿宋_GB2312"/>
          <w:kern w:val="0"/>
          <w:sz w:val="32"/>
          <w:szCs w:val="32"/>
          <w:highlight w:val="none"/>
        </w:rPr>
        <w:t>组织召开绩效评价工作布置会</w:t>
      </w:r>
      <w:r>
        <w:rPr>
          <w:rFonts w:hint="eastAsia" w:ascii="仿宋_GB2312" w:eastAsia="仿宋_GB2312" w:cs="仿宋_GB2312"/>
          <w:kern w:val="0"/>
          <w:sz w:val="32"/>
          <w:szCs w:val="32"/>
          <w:highlight w:val="none"/>
          <w:lang w:eastAsia="zh-CN"/>
        </w:rPr>
        <w:t>，</w:t>
      </w:r>
      <w:r>
        <w:rPr>
          <w:rFonts w:hint="eastAsia" w:ascii="仿宋_GB2312" w:eastAsia="仿宋_GB2312" w:cs="仿宋_GB2312"/>
          <w:kern w:val="0"/>
          <w:sz w:val="32"/>
          <w:szCs w:val="32"/>
          <w:lang w:val="en-US" w:eastAsia="zh-CN"/>
        </w:rPr>
        <w:t>进行内容分工并</w:t>
      </w:r>
      <w:r>
        <w:rPr>
          <w:rFonts w:hint="eastAsia" w:ascii="仿宋_GB2312" w:eastAsia="仿宋_GB2312" w:cs="仿宋_GB2312"/>
          <w:kern w:val="0"/>
          <w:sz w:val="32"/>
          <w:szCs w:val="32"/>
          <w:highlight w:val="none"/>
          <w:lang w:val="en-US" w:eastAsia="zh-CN"/>
        </w:rPr>
        <w:t>明确工作职责</w:t>
      </w:r>
      <w:r>
        <w:rPr>
          <w:rFonts w:ascii="仿宋_GB2312" w:eastAsia="仿宋_GB2312" w:cs="仿宋_GB2312"/>
          <w:kern w:val="0"/>
          <w:sz w:val="32"/>
          <w:szCs w:val="32"/>
          <w:highlight w:val="none"/>
        </w:rPr>
        <w:t>。</w:t>
      </w:r>
      <w:bookmarkStart w:id="13" w:name="_Hlk115893566"/>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default" w:ascii="仿宋_GB2312" w:eastAsia="仿宋_GB2312" w:cs="仿宋_GB2312"/>
          <w:kern w:val="0"/>
          <w:sz w:val="32"/>
          <w:szCs w:val="32"/>
          <w:highlight w:val="none"/>
          <w:lang w:val="en-US" w:eastAsia="zh-CN"/>
        </w:rPr>
      </w:pPr>
      <w:r>
        <w:rPr>
          <w:rFonts w:hint="eastAsia" w:ascii="仿宋_GB2312" w:eastAsia="仿宋_GB2312" w:cs="仿宋_GB2312"/>
          <w:kern w:val="0"/>
          <w:sz w:val="32"/>
          <w:szCs w:val="32"/>
          <w:highlight w:val="none"/>
          <w:lang w:eastAsia="zh-CN"/>
        </w:rPr>
        <w:t>（</w:t>
      </w:r>
      <w:r>
        <w:rPr>
          <w:rFonts w:hint="eastAsia" w:ascii="仿宋_GB2312" w:eastAsia="仿宋_GB2312" w:cs="仿宋_GB2312"/>
          <w:kern w:val="0"/>
          <w:sz w:val="32"/>
          <w:szCs w:val="32"/>
          <w:highlight w:val="none"/>
          <w:lang w:val="en-US" w:eastAsia="zh-CN"/>
        </w:rPr>
        <w:t>2</w:t>
      </w:r>
      <w:r>
        <w:rPr>
          <w:rFonts w:hint="eastAsia" w:ascii="仿宋_GB2312" w:eastAsia="仿宋_GB2312" w:cs="仿宋_GB2312"/>
          <w:kern w:val="0"/>
          <w:sz w:val="32"/>
          <w:szCs w:val="32"/>
          <w:highlight w:val="none"/>
          <w:lang w:eastAsia="zh-CN"/>
        </w:rPr>
        <w:t>）</w:t>
      </w:r>
      <w:r>
        <w:rPr>
          <w:rFonts w:hint="eastAsia" w:ascii="仿宋_GB2312" w:eastAsia="仿宋_GB2312" w:cs="仿宋_GB2312"/>
          <w:kern w:val="0"/>
          <w:sz w:val="32"/>
          <w:szCs w:val="32"/>
          <w:highlight w:val="none"/>
          <w:lang w:val="en-US" w:eastAsia="zh-CN"/>
        </w:rPr>
        <w:t>制定评价方案</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highlight w:val="none"/>
          <w:lang w:val="en-US" w:eastAsia="zh-CN"/>
        </w:rPr>
        <w:t>评价工作组</w:t>
      </w:r>
      <w:r>
        <w:rPr>
          <w:rFonts w:hint="eastAsia" w:ascii="仿宋_GB2312" w:eastAsia="仿宋_GB2312" w:cs="仿宋_GB2312" w:hAnsiTheme="minorHAnsi"/>
          <w:kern w:val="0"/>
          <w:sz w:val="32"/>
          <w:szCs w:val="32"/>
          <w:lang w:val="en-US" w:eastAsia="zh-CN" w:bidi="ar-SA"/>
        </w:rPr>
        <w:t>进行前期调研和准备，撰写本项目绩效评价资料清单，与栾川县</w:t>
      </w:r>
      <w:r>
        <w:rPr>
          <w:rFonts w:hint="eastAsia" w:ascii="仿宋_GB2312" w:eastAsia="仿宋_GB2312" w:cs="仿宋_GB2312"/>
          <w:kern w:val="0"/>
          <w:sz w:val="32"/>
          <w:szCs w:val="32"/>
          <w:lang w:val="en-US" w:eastAsia="zh-CN" w:bidi="ar-SA"/>
        </w:rPr>
        <w:t>水利局</w:t>
      </w:r>
      <w:r>
        <w:rPr>
          <w:rFonts w:hint="eastAsia" w:ascii="仿宋_GB2312" w:eastAsia="仿宋_GB2312" w:cs="仿宋_GB2312" w:hAnsiTheme="minorHAnsi"/>
          <w:kern w:val="0"/>
          <w:sz w:val="32"/>
          <w:szCs w:val="32"/>
          <w:lang w:val="en-US" w:eastAsia="zh-CN" w:bidi="ar-SA"/>
        </w:rPr>
        <w:t>对接，了解</w:t>
      </w:r>
      <w:r>
        <w:rPr>
          <w:rFonts w:hint="eastAsia" w:ascii="仿宋_GB2312" w:eastAsia="仿宋_GB2312" w:cs="仿宋_GB2312"/>
          <w:kern w:val="0"/>
          <w:sz w:val="32"/>
          <w:szCs w:val="32"/>
          <w:lang w:val="en-US" w:eastAsia="zh-CN" w:bidi="ar-SA"/>
        </w:rPr>
        <w:t>部门</w:t>
      </w:r>
      <w:r>
        <w:rPr>
          <w:rFonts w:hint="eastAsia" w:ascii="仿宋_GB2312" w:eastAsia="仿宋_GB2312" w:cs="仿宋_GB2312" w:hAnsiTheme="minorHAnsi"/>
          <w:kern w:val="0"/>
          <w:sz w:val="32"/>
          <w:szCs w:val="32"/>
          <w:lang w:val="en-US" w:eastAsia="zh-CN" w:bidi="ar-SA"/>
        </w:rPr>
        <w:t>的基本情况</w:t>
      </w:r>
      <w:r>
        <w:rPr>
          <w:rFonts w:hint="eastAsia" w:ascii="仿宋_GB2312" w:eastAsia="仿宋_GB2312" w:cs="仿宋_GB2312"/>
          <w:kern w:val="0"/>
          <w:sz w:val="32"/>
          <w:szCs w:val="32"/>
          <w:lang w:val="en-US" w:eastAsia="zh-CN"/>
        </w:rPr>
        <w:t>，采集、核对相关基础数据资料</w:t>
      </w:r>
      <w:r>
        <w:rPr>
          <w:rFonts w:hint="eastAsia" w:ascii="仿宋_GB2312" w:eastAsia="仿宋_GB2312" w:cs="仿宋_GB2312" w:hAnsiTheme="minorHAnsi"/>
          <w:kern w:val="0"/>
          <w:sz w:val="32"/>
          <w:szCs w:val="32"/>
          <w:lang w:val="en-US" w:eastAsia="zh-CN" w:bidi="ar-SA"/>
        </w:rPr>
        <w:t>。</w:t>
      </w:r>
      <w:r>
        <w:rPr>
          <w:rFonts w:hint="eastAsia" w:ascii="仿宋_GB2312" w:eastAsia="仿宋_GB2312" w:cs="仿宋_GB2312"/>
          <w:kern w:val="0"/>
          <w:sz w:val="32"/>
          <w:szCs w:val="32"/>
          <w:lang w:val="en-US" w:eastAsia="zh-CN"/>
        </w:rPr>
        <w:t>为进一步规范绩效评价工作，完成绩效评价工作任务，评价工作组认真研究相关文件精神，结合部门资料回收开展案头分析工作，制定绩效评价基础数据表及项目评价方案和评价指标体系（附件一）。</w:t>
      </w:r>
      <w:bookmarkEnd w:id="13"/>
    </w:p>
    <w:p>
      <w:pPr>
        <w:keepNext w:val="0"/>
        <w:keepLines w:val="0"/>
        <w:pageBreakBefore w:val="0"/>
        <w:widowControl w:val="0"/>
        <w:kinsoku/>
        <w:wordWrap/>
        <w:overflowPunct/>
        <w:topLinePunct w:val="0"/>
        <w:autoSpaceDE/>
        <w:autoSpaceDN/>
        <w:bidi w:val="0"/>
        <w:adjustRightInd/>
        <w:snapToGrid/>
        <w:spacing w:line="560" w:lineRule="exact"/>
        <w:ind w:leftChars="0" w:firstLine="622" w:firstLineChars="200"/>
        <w:jc w:val="both"/>
        <w:textAlignment w:val="auto"/>
        <w:outlineLvl w:val="9"/>
        <w:rPr>
          <w:rFonts w:ascii="仿宋_GB2312" w:eastAsia="仿宋_GB2312" w:cs="仿宋_GB2312"/>
          <w:kern w:val="0"/>
          <w:sz w:val="32"/>
          <w:szCs w:val="32"/>
        </w:rPr>
      </w:pPr>
      <w:r>
        <w:rPr>
          <w:rFonts w:hint="eastAsia" w:ascii="仿宋" w:hAnsi="仿宋" w:eastAsia="仿宋" w:cs="仿宋"/>
          <w:b/>
          <w:bCs/>
          <w:color w:val="000000"/>
          <w:kern w:val="0"/>
          <w:sz w:val="31"/>
          <w:szCs w:val="31"/>
          <w:lang w:val="en-US" w:eastAsia="zh-CN" w:bidi="ar-SA"/>
        </w:rPr>
        <w:t>2.</w:t>
      </w:r>
      <w:r>
        <w:rPr>
          <w:rFonts w:hint="eastAsia" w:eastAsia="仿宋_GB2312"/>
          <w:b/>
          <w:bCs/>
          <w:sz w:val="32"/>
          <w:szCs w:val="32"/>
        </w:rPr>
        <w:t>组织实施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（1）部门自评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根据县财政局下发通知，被评单位开展部门绩效自评工作，</w:t>
      </w:r>
      <w:r>
        <w:rPr>
          <w:rFonts w:hint="default" w:ascii="仿宋_GB2312" w:hAnsi="Times New Roman" w:eastAsia="仿宋_GB2312" w:cs="Times New Roman"/>
          <w:sz w:val="32"/>
          <w:szCs w:val="32"/>
          <w:lang w:val="en-US" w:eastAsia="zh-CN"/>
        </w:rPr>
        <w:t>填报相关材料并提交佐证材料。</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（2）资料查阅与核实</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根据评价工作需要，评价工作组通过分析单位三定方案、制度建设、资金拨付明细、预决算报表、工作计划与总结等资料，核查相关制度是否完善；专项项目申报、审批、实施、验收等程序是否合规；资金拨付手续是否齐全，是否存在截留、挪用等情况；对水利局预算配置、预算执行、预算管理及资产管理等方面</w:t>
      </w:r>
      <w:r>
        <w:rPr>
          <w:rFonts w:hint="eastAsia" w:ascii="仿宋_GB2312" w:eastAsia="仿宋_GB2312" w:cs="仿宋_GB2312" w:hAnsiTheme="minorHAnsi"/>
          <w:color w:val="auto"/>
          <w:kern w:val="0"/>
          <w:sz w:val="32"/>
          <w:szCs w:val="32"/>
          <w:lang w:val="en-US" w:eastAsia="zh-CN" w:bidi="ar-SA"/>
        </w:rPr>
        <w:t>的情况</w:t>
      </w:r>
      <w:r>
        <w:rPr>
          <w:rFonts w:hint="eastAsia" w:ascii="仿宋_GB2312" w:eastAsia="仿宋_GB2312" w:cs="仿宋_GB2312"/>
          <w:color w:val="auto"/>
          <w:kern w:val="0"/>
          <w:sz w:val="32"/>
          <w:szCs w:val="32"/>
          <w:lang w:val="en-US" w:eastAsia="zh-CN" w:bidi="ar-SA"/>
        </w:rPr>
        <w:t>进行非现场</w:t>
      </w:r>
      <w:r>
        <w:rPr>
          <w:rFonts w:hint="eastAsia" w:ascii="仿宋_GB2312" w:eastAsia="仿宋_GB2312" w:cs="仿宋_GB2312" w:hAnsiTheme="minorHAnsi"/>
          <w:color w:val="auto"/>
          <w:kern w:val="0"/>
          <w:sz w:val="32"/>
          <w:szCs w:val="32"/>
          <w:lang w:val="en-US" w:eastAsia="zh-CN" w:bidi="ar-SA"/>
        </w:rPr>
        <w:t>评价。</w:t>
      </w:r>
      <w:r>
        <w:rPr>
          <w:rFonts w:hint="eastAsia" w:ascii="仿宋_GB2312" w:hAnsi="Times New Roman" w:eastAsia="仿宋_GB2312" w:cs="Times New Roman"/>
          <w:sz w:val="32"/>
          <w:szCs w:val="32"/>
          <w:lang w:val="en-US" w:eastAsia="zh-CN"/>
        </w:rPr>
        <w:t>对不能满足评价需要、存在缺项漏项的资料予以退回并要求水利局补充反馈。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ascii="仿宋_GB2312" w:eastAsia="仿宋_GB2312" w:cs="Times New Roman"/>
          <w:sz w:val="32"/>
          <w:szCs w:val="32"/>
        </w:rPr>
      </w:pPr>
      <w:r>
        <w:rPr>
          <w:rFonts w:hint="eastAsia" w:ascii="仿宋_GB2312" w:eastAsia="仿宋_GB2312" w:cs="仿宋_GB2312"/>
          <w:kern w:val="0"/>
          <w:sz w:val="32"/>
          <w:szCs w:val="32"/>
          <w:lang w:val="en-US" w:eastAsia="zh-CN"/>
        </w:rPr>
        <w:t>（3）</w:t>
      </w:r>
      <w:r>
        <w:rPr>
          <w:rFonts w:hint="eastAsia" w:ascii="仿宋_GB2312" w:eastAsia="仿宋_GB2312" w:cs="Times New Roman"/>
          <w:sz w:val="32"/>
          <w:szCs w:val="32"/>
        </w:rPr>
        <w:t>实地调研</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bookmarkStart w:id="14" w:name="_Hlk115857804"/>
      <w:r>
        <w:rPr>
          <w:rFonts w:hint="eastAsia" w:ascii="仿宋_GB2312" w:eastAsia="仿宋_GB2312" w:cs="仿宋_GB2312"/>
          <w:kern w:val="0"/>
          <w:sz w:val="32"/>
          <w:szCs w:val="32"/>
          <w:lang w:val="en-US" w:eastAsia="zh-CN"/>
        </w:rPr>
        <w:t>评价工作组将现场调研计划报至县财政局，</w:t>
      </w:r>
      <w:r>
        <w:rPr>
          <w:rFonts w:hint="default" w:ascii="仿宋_GB2312" w:eastAsia="仿宋_GB2312" w:cs="仿宋_GB2312"/>
          <w:kern w:val="0"/>
          <w:sz w:val="32"/>
          <w:szCs w:val="32"/>
          <w:lang w:val="en-US" w:eastAsia="zh-CN"/>
        </w:rPr>
        <w:t>由其协调被评单位配合现场调研与实地核查。现场调研工作采取座谈会、材料核查、实地核查等方式进行。</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首先，评价工作组在栾川县财政局听取水利局2022年度部门整体工作实施情况汇报。在听取汇报的基础上</w:t>
      </w:r>
      <w:r>
        <w:rPr>
          <w:rFonts w:hint="eastAsia" w:ascii="仿宋_GB2312" w:eastAsia="仿宋_GB2312" w:cs="Times New Roman"/>
          <w:kern w:val="2"/>
          <w:sz w:val="32"/>
          <w:szCs w:val="32"/>
        </w:rPr>
        <w:t>根据</w:t>
      </w:r>
      <w:r>
        <w:rPr>
          <w:rFonts w:hint="eastAsia" w:ascii="仿宋_GB2312" w:eastAsia="仿宋_GB2312" w:cs="Times New Roman"/>
          <w:kern w:val="2"/>
          <w:sz w:val="32"/>
          <w:szCs w:val="32"/>
          <w:lang w:val="en-US" w:eastAsia="zh-CN"/>
        </w:rPr>
        <w:t>部门绩效</w:t>
      </w:r>
      <w:r>
        <w:rPr>
          <w:rFonts w:hint="eastAsia" w:ascii="仿宋_GB2312" w:eastAsia="仿宋_GB2312" w:cs="Times New Roman"/>
          <w:kern w:val="2"/>
          <w:sz w:val="32"/>
          <w:szCs w:val="32"/>
        </w:rPr>
        <w:t>评价开展的需求，</w:t>
      </w:r>
      <w:r>
        <w:rPr>
          <w:rFonts w:hint="eastAsia" w:ascii="仿宋_GB2312" w:eastAsia="仿宋_GB2312" w:cs="仿宋_GB2312"/>
          <w:kern w:val="0"/>
          <w:sz w:val="32"/>
          <w:szCs w:val="32"/>
          <w:lang w:val="en-US" w:eastAsia="zh-CN"/>
        </w:rPr>
        <w:t>与栾川县水利局相关</w:t>
      </w:r>
      <w:r>
        <w:rPr>
          <w:rFonts w:hint="eastAsia" w:ascii="仿宋_GB2312" w:eastAsia="仿宋_GB2312" w:cs="Times New Roman"/>
          <w:kern w:val="2"/>
          <w:sz w:val="32"/>
          <w:szCs w:val="32"/>
        </w:rPr>
        <w:t>人员进行</w:t>
      </w:r>
      <w:r>
        <w:rPr>
          <w:rFonts w:hint="eastAsia" w:ascii="仿宋_GB2312" w:eastAsia="仿宋_GB2312" w:cs="Times New Roman"/>
          <w:kern w:val="2"/>
          <w:sz w:val="32"/>
          <w:szCs w:val="32"/>
          <w:lang w:val="en-US" w:eastAsia="zh-CN"/>
        </w:rPr>
        <w:t>座谈</w:t>
      </w:r>
      <w:r>
        <w:rPr>
          <w:rFonts w:hint="eastAsia" w:ascii="仿宋_GB2312" w:eastAsia="仿宋_GB2312" w:cs="Times New Roman"/>
          <w:kern w:val="2"/>
          <w:sz w:val="32"/>
          <w:szCs w:val="32"/>
        </w:rPr>
        <w:t>沟通，</w:t>
      </w:r>
      <w:r>
        <w:rPr>
          <w:rFonts w:hint="eastAsia" w:ascii="仿宋_GB2312" w:eastAsia="仿宋_GB2312" w:cs="Times New Roman"/>
          <w:kern w:val="2"/>
          <w:sz w:val="32"/>
          <w:szCs w:val="32"/>
          <w:lang w:val="en-US" w:eastAsia="zh-CN"/>
        </w:rPr>
        <w:t>进一步了解</w:t>
      </w:r>
      <w:r>
        <w:rPr>
          <w:rFonts w:hint="eastAsia" w:ascii="仿宋_GB2312" w:eastAsia="仿宋_GB2312" w:cs="仿宋_GB2312"/>
          <w:kern w:val="0"/>
          <w:sz w:val="32"/>
          <w:szCs w:val="32"/>
          <w:lang w:val="en-US" w:eastAsia="zh-CN"/>
        </w:rPr>
        <w:t>水利局年度主要工作任务、部门管理、绩效目标的制定情况以及资金使用取得的成效等有关绩效评价信息。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其次，评价工作组</w:t>
      </w:r>
      <w:r>
        <w:rPr>
          <w:rFonts w:hint="eastAsia" w:ascii="仿宋_GB2312" w:hAnsi="Times New Roman" w:eastAsia="仿宋_GB2312" w:cs="Times New Roman"/>
          <w:sz w:val="32"/>
          <w:szCs w:val="32"/>
          <w:lang w:val="en-US" w:eastAsia="zh-CN"/>
        </w:rPr>
        <w:t>就栾川县水利局提供的自评报告、总结资料、重点项目资料及部门相关的其他档案资料等进行查阅，对2022年度部门整体支出数据的准确性、真实性进行核实。</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最后，</w:t>
      </w:r>
      <w:r>
        <w:rPr>
          <w:rFonts w:hint="eastAsia" w:ascii="仿宋_GB2312" w:hAnsi="Times New Roman" w:eastAsia="仿宋_GB2312" w:cs="Times New Roman"/>
          <w:sz w:val="32"/>
          <w:szCs w:val="32"/>
        </w:rPr>
        <w:t>评价工作组与栾川县财政局、栾川县</w:t>
      </w:r>
      <w:r>
        <w:rPr>
          <w:rFonts w:hint="eastAsia" w:ascii="仿宋_GB2312" w:hAnsi="Times New Roman" w:eastAsia="仿宋_GB2312" w:cs="Times New Roman"/>
          <w:sz w:val="32"/>
          <w:szCs w:val="32"/>
          <w:lang w:val="en-US" w:eastAsia="zh-CN"/>
        </w:rPr>
        <w:t>水利局</w:t>
      </w:r>
      <w:r>
        <w:rPr>
          <w:rFonts w:hint="eastAsia" w:ascii="仿宋_GB2312" w:hAnsi="Times New Roman" w:eastAsia="仿宋_GB2312" w:cs="Times New Roman"/>
          <w:sz w:val="32"/>
          <w:szCs w:val="32"/>
        </w:rPr>
        <w:t>负责人</w:t>
      </w:r>
      <w:r>
        <w:rPr>
          <w:rFonts w:hint="eastAsia" w:ascii="仿宋_GB2312" w:hAnsi="Times New Roman" w:eastAsia="仿宋_GB2312" w:cs="Times New Roman"/>
          <w:sz w:val="32"/>
          <w:szCs w:val="32"/>
          <w:lang w:val="en-US" w:eastAsia="zh-CN"/>
        </w:rPr>
        <w:t>到重点项目现场进行实地</w:t>
      </w:r>
      <w:r>
        <w:rPr>
          <w:rFonts w:hint="eastAsia" w:ascii="仿宋_GB2312" w:hAnsi="Times New Roman" w:eastAsia="仿宋_GB2312" w:cs="Times New Roman"/>
          <w:sz w:val="32"/>
          <w:szCs w:val="32"/>
        </w:rPr>
        <w:t>调研，</w:t>
      </w:r>
      <w:r>
        <w:rPr>
          <w:rFonts w:hint="eastAsia" w:ascii="仿宋_GB2312" w:eastAsia="仿宋_GB2312" w:cs="仿宋_GB2312" w:hAnsiTheme="minorHAnsi"/>
          <w:color w:val="auto"/>
          <w:kern w:val="0"/>
          <w:sz w:val="32"/>
          <w:szCs w:val="32"/>
          <w:lang w:val="en-US" w:eastAsia="zh-CN" w:bidi="ar-SA"/>
        </w:rPr>
        <w:t xml:space="preserve">对水利局履职情况进行现场核实及评价。 </w:t>
      </w:r>
      <w:bookmarkEnd w:id="14"/>
    </w:p>
    <w:p>
      <w:pPr>
        <w:pStyle w:val="22"/>
        <w:keepNext w:val="0"/>
        <w:keepLines w:val="0"/>
        <w:pageBreakBefore w:val="0"/>
        <w:widowControl w:val="0"/>
        <w:kinsoku/>
        <w:wordWrap/>
        <w:overflowPunct/>
        <w:topLinePunct w:val="0"/>
        <w:bidi w:val="0"/>
        <w:snapToGrid/>
        <w:spacing w:line="560" w:lineRule="exact"/>
        <w:ind w:leftChars="0" w:firstLine="640" w:firstLineChars="200"/>
        <w:jc w:val="both"/>
        <w:textAlignment w:val="auto"/>
        <w:outlineLvl w:val="9"/>
        <w:rPr>
          <w:rFonts w:hint="eastAsia" w:ascii="仿宋_GB2312" w:eastAsia="仿宋_GB2312" w:cs="仿宋_GB2312" w:hAnsiTheme="minorHAnsi"/>
          <w:color w:val="auto"/>
          <w:kern w:val="0"/>
          <w:sz w:val="32"/>
          <w:szCs w:val="32"/>
          <w:lang w:val="en-US" w:eastAsia="zh-CN" w:bidi="ar-SA"/>
        </w:rPr>
      </w:pPr>
      <w:r>
        <w:rPr>
          <w:rFonts w:hint="eastAsia" w:ascii="仿宋_GB2312" w:eastAsia="仿宋_GB2312" w:cs="仿宋_GB2312" w:hAnsiTheme="minorHAnsi"/>
          <w:color w:val="auto"/>
          <w:kern w:val="0"/>
          <w:sz w:val="32"/>
          <w:szCs w:val="32"/>
          <w:lang w:val="en-US" w:eastAsia="zh-CN" w:bidi="ar-SA"/>
        </w:rPr>
        <w:t>（4）反馈沟通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eastAsia="仿宋_GB2312" w:cs="仿宋_GB2312"/>
          <w:kern w:val="0"/>
          <w:sz w:val="32"/>
          <w:szCs w:val="32"/>
          <w:lang w:val="en-US" w:eastAsia="zh-CN" w:bidi="ar-SA"/>
        </w:rPr>
      </w:pPr>
      <w:r>
        <w:rPr>
          <w:rFonts w:hint="eastAsia" w:ascii="仿宋_GB2312" w:eastAsia="仿宋_GB2312" w:cs="仿宋_GB2312"/>
          <w:color w:val="auto"/>
          <w:kern w:val="0"/>
          <w:sz w:val="32"/>
          <w:szCs w:val="32"/>
          <w:lang w:val="en-US" w:eastAsia="zh-CN" w:bidi="ar-SA"/>
        </w:rPr>
        <w:t>评价</w:t>
      </w:r>
      <w:r>
        <w:rPr>
          <w:rFonts w:hint="eastAsia" w:ascii="仿宋_GB2312" w:eastAsia="仿宋_GB2312" w:cs="仿宋_GB2312" w:hAnsiTheme="minorHAnsi"/>
          <w:color w:val="auto"/>
          <w:kern w:val="0"/>
          <w:sz w:val="32"/>
          <w:szCs w:val="32"/>
          <w:lang w:val="en-US" w:eastAsia="zh-CN" w:bidi="ar-SA"/>
        </w:rPr>
        <w:t>工作组与栾川县</w:t>
      </w:r>
      <w:r>
        <w:rPr>
          <w:rFonts w:hint="eastAsia" w:ascii="仿宋_GB2312" w:eastAsia="仿宋_GB2312" w:cs="仿宋_GB2312"/>
          <w:color w:val="auto"/>
          <w:kern w:val="0"/>
          <w:sz w:val="32"/>
          <w:szCs w:val="32"/>
          <w:lang w:val="en-US" w:eastAsia="zh-CN" w:bidi="ar-SA"/>
        </w:rPr>
        <w:t>水利局</w:t>
      </w:r>
      <w:r>
        <w:rPr>
          <w:rFonts w:hint="eastAsia" w:ascii="仿宋_GB2312" w:eastAsia="仿宋_GB2312" w:cs="仿宋_GB2312" w:hAnsiTheme="minorHAnsi"/>
          <w:color w:val="auto"/>
          <w:kern w:val="0"/>
          <w:sz w:val="32"/>
          <w:szCs w:val="32"/>
          <w:lang w:val="en-US" w:eastAsia="zh-CN" w:bidi="ar-SA"/>
        </w:rPr>
        <w:t>相关负责人就部门预算、主要项目实施、</w:t>
      </w:r>
      <w:r>
        <w:rPr>
          <w:rFonts w:hint="eastAsia" w:ascii="仿宋_GB2312" w:eastAsia="仿宋_GB2312" w:cs="仿宋_GB2312"/>
          <w:color w:val="auto"/>
          <w:kern w:val="0"/>
          <w:sz w:val="32"/>
          <w:szCs w:val="32"/>
          <w:lang w:val="en-US" w:eastAsia="zh-CN" w:bidi="ar-SA"/>
        </w:rPr>
        <w:t>预算调整、</w:t>
      </w:r>
      <w:r>
        <w:rPr>
          <w:rFonts w:hint="eastAsia" w:ascii="仿宋_GB2312" w:eastAsia="仿宋_GB2312" w:cs="仿宋_GB2312" w:hAnsiTheme="minorHAnsi"/>
          <w:color w:val="auto"/>
          <w:kern w:val="0"/>
          <w:sz w:val="32"/>
          <w:szCs w:val="32"/>
          <w:lang w:val="en-US" w:eastAsia="zh-CN" w:bidi="ar-SA"/>
        </w:rPr>
        <w:t>决算公开等内容进行充分沟通，对项目评价过程中遇到的问题</w:t>
      </w:r>
      <w:r>
        <w:rPr>
          <w:rFonts w:hint="eastAsia" w:ascii="仿宋_GB2312" w:eastAsia="仿宋_GB2312" w:cs="仿宋_GB2312"/>
          <w:color w:val="auto"/>
          <w:kern w:val="0"/>
          <w:sz w:val="32"/>
          <w:szCs w:val="32"/>
          <w:lang w:val="en-US" w:eastAsia="zh-CN" w:bidi="ar-SA"/>
        </w:rPr>
        <w:t>详列清单</w:t>
      </w:r>
      <w:r>
        <w:rPr>
          <w:rFonts w:hint="eastAsia" w:ascii="仿宋_GB2312" w:eastAsia="仿宋_GB2312" w:cs="仿宋_GB2312" w:hAnsiTheme="minorHAnsi"/>
          <w:color w:val="auto"/>
          <w:kern w:val="0"/>
          <w:sz w:val="32"/>
          <w:szCs w:val="32"/>
          <w:lang w:val="en-US" w:eastAsia="zh-CN" w:bidi="ar-SA"/>
        </w:rPr>
        <w:t>，</w:t>
      </w:r>
      <w:r>
        <w:rPr>
          <w:rFonts w:hint="eastAsia" w:ascii="仿宋_GB2312" w:eastAsia="仿宋_GB2312" w:cs="仿宋_GB2312"/>
          <w:kern w:val="0"/>
          <w:sz w:val="32"/>
          <w:szCs w:val="32"/>
          <w:lang w:val="en-US" w:eastAsia="zh-CN" w:bidi="ar-SA"/>
        </w:rPr>
        <w:t>水利局根据问题清单补充相关资料，工作组对补充材料进行总结分析，对有关数据报表和存在的问题事实进行确认。</w:t>
      </w:r>
    </w:p>
    <w:p>
      <w:pPr>
        <w:pStyle w:val="22"/>
        <w:keepNext w:val="0"/>
        <w:keepLines w:val="0"/>
        <w:pageBreakBefore w:val="0"/>
        <w:widowControl w:val="0"/>
        <w:kinsoku/>
        <w:wordWrap/>
        <w:overflowPunct/>
        <w:topLinePunct w:val="0"/>
        <w:bidi w:val="0"/>
        <w:snapToGrid/>
        <w:spacing w:line="560" w:lineRule="exact"/>
        <w:ind w:leftChars="0" w:firstLine="640" w:firstLineChars="200"/>
        <w:jc w:val="both"/>
        <w:textAlignment w:val="auto"/>
        <w:outlineLvl w:val="9"/>
        <w:rPr>
          <w:rFonts w:hint="default" w:ascii="仿宋_GB2312" w:eastAsia="仿宋_GB2312" w:cs="仿宋_GB2312" w:hAnsiTheme="minorHAnsi"/>
          <w:color w:val="auto"/>
          <w:kern w:val="0"/>
          <w:sz w:val="32"/>
          <w:szCs w:val="32"/>
          <w:lang w:val="en-US" w:eastAsia="zh-CN" w:bidi="ar-SA"/>
        </w:rPr>
      </w:pPr>
      <w:r>
        <w:rPr>
          <w:rFonts w:hint="eastAsia" w:ascii="仿宋_GB2312" w:eastAsia="仿宋_GB2312" w:cs="仿宋_GB2312" w:hAnsiTheme="minorHAnsi"/>
          <w:color w:val="auto"/>
          <w:kern w:val="0"/>
          <w:sz w:val="32"/>
          <w:szCs w:val="32"/>
          <w:lang w:val="en-US" w:eastAsia="zh-CN" w:bidi="ar-SA"/>
        </w:rPr>
        <w:t>（5）综合评价</w:t>
      </w:r>
    </w:p>
    <w:p>
      <w:pPr>
        <w:pStyle w:val="22"/>
        <w:keepNext w:val="0"/>
        <w:keepLines w:val="0"/>
        <w:pageBreakBefore w:val="0"/>
        <w:widowControl w:val="0"/>
        <w:kinsoku/>
        <w:wordWrap/>
        <w:overflowPunct/>
        <w:topLinePunct w:val="0"/>
        <w:bidi w:val="0"/>
        <w:snapToGrid/>
        <w:spacing w:line="560" w:lineRule="exact"/>
        <w:ind w:leftChars="0" w:firstLine="640" w:firstLineChars="200"/>
        <w:jc w:val="both"/>
        <w:textAlignment w:val="auto"/>
        <w:outlineLvl w:val="9"/>
        <w:rPr>
          <w:rFonts w:hint="default" w:ascii="仿宋_GB2312" w:eastAsia="仿宋_GB2312" w:cs="仿宋_GB2312" w:hAnsiTheme="minorHAnsi"/>
          <w:color w:val="auto"/>
          <w:kern w:val="0"/>
          <w:sz w:val="32"/>
          <w:szCs w:val="32"/>
          <w:lang w:val="en-US" w:eastAsia="zh-CN" w:bidi="ar-SA"/>
        </w:rPr>
      </w:pPr>
      <w:r>
        <w:rPr>
          <w:rFonts w:hint="eastAsia" w:ascii="仿宋_GB2312" w:eastAsia="仿宋_GB2312" w:cs="仿宋_GB2312" w:hAnsiTheme="minorHAnsi"/>
          <w:color w:val="auto"/>
          <w:kern w:val="0"/>
          <w:sz w:val="32"/>
          <w:szCs w:val="32"/>
          <w:lang w:val="en-US" w:eastAsia="zh-CN" w:bidi="ar-SA"/>
        </w:rPr>
        <w:t>通过自评材料核查和现场评价，对绩效评价所</w:t>
      </w:r>
      <w:r>
        <w:rPr>
          <w:rFonts w:hint="default" w:ascii="仿宋_GB2312" w:eastAsia="仿宋_GB2312" w:cs="仿宋_GB2312" w:hAnsiTheme="minorHAnsi"/>
          <w:color w:val="auto"/>
          <w:kern w:val="0"/>
          <w:sz w:val="32"/>
          <w:szCs w:val="32"/>
          <w:lang w:val="en-US" w:eastAsia="zh-CN" w:bidi="ar-SA"/>
        </w:rPr>
        <w:t>需的内部信息和外部资料进行系统的</w:t>
      </w:r>
      <w:r>
        <w:rPr>
          <w:rFonts w:hint="eastAsia" w:ascii="仿宋_GB2312" w:eastAsia="仿宋_GB2312" w:cs="仿宋_GB2312" w:hAnsiTheme="minorHAnsi"/>
          <w:color w:val="auto"/>
          <w:kern w:val="0"/>
          <w:sz w:val="32"/>
          <w:szCs w:val="32"/>
          <w:lang w:val="en-US" w:eastAsia="zh-CN" w:bidi="ar-SA"/>
        </w:rPr>
        <w:t>采</w:t>
      </w:r>
      <w:r>
        <w:rPr>
          <w:rFonts w:hint="default" w:ascii="仿宋_GB2312" w:eastAsia="仿宋_GB2312" w:cs="仿宋_GB2312" w:hAnsiTheme="minorHAnsi"/>
          <w:color w:val="auto"/>
          <w:kern w:val="0"/>
          <w:sz w:val="32"/>
          <w:szCs w:val="32"/>
          <w:lang w:val="en-US" w:eastAsia="zh-CN" w:bidi="ar-SA"/>
        </w:rPr>
        <w:t>集及综合，甄别出真实、重要、相关的信息，形成评价数据与资料；按照</w:t>
      </w:r>
      <w:r>
        <w:rPr>
          <w:rFonts w:hint="eastAsia" w:ascii="仿宋_GB2312" w:eastAsia="仿宋_GB2312" w:cs="仿宋_GB2312" w:hAnsiTheme="minorHAnsi"/>
          <w:color w:val="auto"/>
          <w:kern w:val="0"/>
          <w:sz w:val="32"/>
          <w:szCs w:val="32"/>
          <w:lang w:val="en-US" w:eastAsia="zh-CN" w:bidi="ar-SA"/>
        </w:rPr>
        <w:t>绩效</w:t>
      </w:r>
      <w:r>
        <w:rPr>
          <w:rFonts w:hint="default" w:ascii="仿宋_GB2312" w:eastAsia="仿宋_GB2312" w:cs="仿宋_GB2312" w:hAnsiTheme="minorHAnsi"/>
          <w:color w:val="auto"/>
          <w:kern w:val="0"/>
          <w:sz w:val="32"/>
          <w:szCs w:val="32"/>
          <w:lang w:val="en-US" w:eastAsia="zh-CN" w:bidi="ar-SA"/>
        </w:rPr>
        <w:t>评价工作方案确定的评价指标、评价原则及方法，对评价对象的绩效情况进行全面、系统的定量、定性和综合评价，剖析存在的问题、提出</w:t>
      </w:r>
      <w:r>
        <w:rPr>
          <w:rFonts w:hint="eastAsia" w:ascii="仿宋_GB2312" w:eastAsia="仿宋_GB2312" w:cs="仿宋_GB2312" w:hAnsiTheme="minorHAnsi"/>
          <w:color w:val="auto"/>
          <w:kern w:val="0"/>
          <w:sz w:val="32"/>
          <w:szCs w:val="32"/>
          <w:lang w:val="en-US" w:eastAsia="zh-CN" w:bidi="ar-SA"/>
        </w:rPr>
        <w:t>相应的</w:t>
      </w:r>
      <w:r>
        <w:rPr>
          <w:rFonts w:hint="default" w:ascii="仿宋_GB2312" w:eastAsia="仿宋_GB2312" w:cs="仿宋_GB2312" w:hAnsiTheme="minorHAnsi"/>
          <w:color w:val="auto"/>
          <w:kern w:val="0"/>
          <w:sz w:val="32"/>
          <w:szCs w:val="32"/>
          <w:lang w:val="en-US" w:eastAsia="zh-CN" w:bidi="ar-SA"/>
        </w:rPr>
        <w:t>建议，形成初步评价结论。</w:t>
      </w:r>
    </w:p>
    <w:p>
      <w:pPr>
        <w:keepNext w:val="0"/>
        <w:keepLines w:val="0"/>
        <w:pageBreakBefore w:val="0"/>
        <w:kinsoku/>
        <w:wordWrap/>
        <w:overflowPunct/>
        <w:topLinePunct w:val="0"/>
        <w:autoSpaceDE/>
        <w:autoSpaceDN/>
        <w:bidi w:val="0"/>
        <w:adjustRightInd/>
        <w:snapToGrid/>
        <w:spacing w:line="560" w:lineRule="exact"/>
        <w:ind w:firstLine="622" w:firstLineChars="200"/>
        <w:textAlignment w:val="auto"/>
        <w:rPr>
          <w:rFonts w:hint="eastAsia" w:ascii="仿宋" w:hAnsi="仿宋" w:eastAsia="仿宋" w:cs="仿宋"/>
          <w:b/>
          <w:bCs/>
          <w:color w:val="000000"/>
          <w:kern w:val="0"/>
          <w:sz w:val="31"/>
          <w:szCs w:val="31"/>
          <w:lang w:val="en-US" w:eastAsia="zh-CN" w:bidi="ar-SA"/>
        </w:rPr>
      </w:pPr>
      <w:r>
        <w:rPr>
          <w:rFonts w:hint="eastAsia" w:ascii="仿宋" w:hAnsi="仿宋" w:eastAsia="仿宋" w:cs="仿宋"/>
          <w:b/>
          <w:bCs/>
          <w:color w:val="000000"/>
          <w:kern w:val="0"/>
          <w:sz w:val="31"/>
          <w:szCs w:val="31"/>
          <w:lang w:val="en-US" w:eastAsia="zh-CN" w:bidi="ar-SA"/>
        </w:rPr>
        <w:t xml:space="preserve">3.撰写评价报告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hAnsi="Times New Roman" w:eastAsia="仿宋_GB2312" w:cs="Times New Roman"/>
          <w:kern w:val="2"/>
          <w:sz w:val="32"/>
          <w:szCs w:val="32"/>
          <w:lang w:val="en-US" w:eastAsia="zh-CN" w:bidi="ar-SA"/>
        </w:rPr>
        <w:t>评价工作组</w:t>
      </w:r>
      <w:r>
        <w:rPr>
          <w:rFonts w:hint="default" w:ascii="仿宋_GB2312" w:hAnsi="Times New Roman" w:eastAsia="仿宋_GB2312" w:cs="Times New Roman"/>
          <w:kern w:val="2"/>
          <w:sz w:val="32"/>
          <w:szCs w:val="32"/>
          <w:lang w:val="en-US" w:eastAsia="zh-CN" w:bidi="ar-SA"/>
        </w:rPr>
        <w:t>综合</w:t>
      </w:r>
      <w:r>
        <w:rPr>
          <w:rFonts w:hint="eastAsia" w:ascii="仿宋_GB2312" w:hAnsi="Times New Roman" w:eastAsia="仿宋_GB2312" w:cs="Times New Roman"/>
          <w:kern w:val="2"/>
          <w:sz w:val="32"/>
          <w:szCs w:val="32"/>
          <w:lang w:val="en-US" w:eastAsia="zh-CN" w:bidi="ar-SA"/>
        </w:rPr>
        <w:t>栾川县水利局</w:t>
      </w:r>
      <w:r>
        <w:rPr>
          <w:rFonts w:hint="default" w:ascii="仿宋_GB2312" w:hAnsi="Times New Roman" w:eastAsia="仿宋_GB2312" w:cs="Times New Roman"/>
          <w:kern w:val="2"/>
          <w:sz w:val="32"/>
          <w:szCs w:val="32"/>
          <w:lang w:val="en-US" w:eastAsia="zh-CN" w:bidi="ar-SA"/>
        </w:rPr>
        <w:t>自评结果、书面评审意见和现场评价结论等情况，完成评价报告初稿</w:t>
      </w:r>
      <w:r>
        <w:rPr>
          <w:rFonts w:hint="eastAsia" w:ascii="仿宋_GB2312" w:hAnsi="Times New Roman" w:eastAsia="仿宋_GB2312" w:cs="Times New Roman"/>
          <w:kern w:val="2"/>
          <w:sz w:val="32"/>
          <w:szCs w:val="32"/>
          <w:lang w:val="en-US" w:eastAsia="zh-CN" w:bidi="ar-SA"/>
        </w:rPr>
        <w:t>；</w:t>
      </w:r>
      <w:r>
        <w:rPr>
          <w:rFonts w:hint="default" w:ascii="仿宋_GB2312" w:hAnsi="Times New Roman" w:eastAsia="仿宋_GB2312" w:cs="Times New Roman"/>
          <w:kern w:val="2"/>
          <w:sz w:val="32"/>
          <w:szCs w:val="32"/>
          <w:lang w:val="en-US" w:eastAsia="zh-CN" w:bidi="ar-SA"/>
        </w:rPr>
        <w:t>将绩效评价报告初稿提交县财政局和</w:t>
      </w:r>
      <w:r>
        <w:rPr>
          <w:rFonts w:hint="eastAsia" w:ascii="仿宋_GB2312" w:hAnsi="Times New Roman" w:eastAsia="仿宋_GB2312" w:cs="Times New Roman"/>
          <w:kern w:val="2"/>
          <w:sz w:val="32"/>
          <w:szCs w:val="32"/>
          <w:lang w:val="en-US" w:eastAsia="zh-CN" w:bidi="ar-SA"/>
        </w:rPr>
        <w:t>水利局，就</w:t>
      </w:r>
      <w:r>
        <w:rPr>
          <w:rFonts w:hint="eastAsia" w:ascii="仿宋_GB2312" w:eastAsia="仿宋_GB2312" w:cs="仿宋_GB2312" w:hAnsiTheme="minorHAnsi"/>
          <w:kern w:val="0"/>
          <w:sz w:val="32"/>
          <w:szCs w:val="32"/>
          <w:lang w:val="en-US" w:eastAsia="zh-CN" w:bidi="ar-SA"/>
        </w:rPr>
        <w:t>绩效评价报告的完整性、合理性、充分性、逻辑性等征求反馈意见</w:t>
      </w:r>
      <w:r>
        <w:rPr>
          <w:rFonts w:hint="eastAsia" w:ascii="仿宋_GB2312" w:eastAsia="仿宋_GB2312" w:cs="仿宋_GB2312"/>
          <w:kern w:val="0"/>
          <w:sz w:val="32"/>
          <w:szCs w:val="32"/>
          <w:lang w:val="en-US" w:eastAsia="zh-CN" w:bidi="ar-SA"/>
        </w:rPr>
        <w:t>并根据反馈意见</w:t>
      </w:r>
      <w:r>
        <w:rPr>
          <w:rFonts w:hint="eastAsia" w:ascii="仿宋_GB2312" w:eastAsia="仿宋_GB2312" w:cs="仿宋_GB2312" w:hAnsiTheme="minorHAnsi"/>
          <w:kern w:val="0"/>
          <w:sz w:val="32"/>
          <w:szCs w:val="32"/>
          <w:lang w:val="en-US" w:eastAsia="zh-CN" w:bidi="ar-SA"/>
        </w:rPr>
        <w:t>对绩效评价报告进行</w:t>
      </w:r>
      <w:r>
        <w:rPr>
          <w:rFonts w:hint="eastAsia" w:ascii="仿宋_GB2312" w:eastAsia="仿宋_GB2312" w:cs="仿宋_GB2312"/>
          <w:kern w:val="0"/>
          <w:sz w:val="32"/>
          <w:szCs w:val="32"/>
          <w:lang w:val="en-US" w:eastAsia="zh-CN" w:bidi="ar-SA"/>
        </w:rPr>
        <w:t>修改和</w:t>
      </w:r>
      <w:r>
        <w:rPr>
          <w:rFonts w:hint="eastAsia" w:ascii="仿宋_GB2312" w:eastAsia="仿宋_GB2312" w:cs="仿宋_GB2312" w:hAnsiTheme="minorHAnsi"/>
          <w:kern w:val="0"/>
          <w:sz w:val="32"/>
          <w:szCs w:val="32"/>
          <w:lang w:val="en-US" w:eastAsia="zh-CN" w:bidi="ar-SA"/>
        </w:rPr>
        <w:t>完善，在规定时间内将评价报告终稿提交至栾川县财政局。</w:t>
      </w:r>
    </w:p>
    <w:p>
      <w:pPr>
        <w:keepNext w:val="0"/>
        <w:keepLines w:val="0"/>
        <w:pageBreakBefore w:val="0"/>
        <w:kinsoku/>
        <w:overflowPunct w:val="0"/>
        <w:topLinePunct w:val="0"/>
        <w:bidi w:val="0"/>
        <w:adjustRightInd w:val="0"/>
        <w:snapToGrid w:val="0"/>
        <w:spacing w:line="560" w:lineRule="exact"/>
        <w:ind w:leftChars="0" w:firstLine="643" w:firstLineChars="200"/>
        <w:jc w:val="both"/>
        <w:textAlignment w:val="auto"/>
        <w:outlineLvl w:val="9"/>
        <w:rPr>
          <w:rFonts w:eastAsia="仿宋_GB2312"/>
          <w:sz w:val="32"/>
          <w:szCs w:val="32"/>
        </w:rPr>
      </w:pPr>
      <w:r>
        <w:rPr>
          <w:rFonts w:hint="eastAsia" w:ascii="Times New Roman" w:hAnsi="Times New Roman" w:eastAsia="黑体" w:cs="Times New Roman"/>
          <w:b/>
          <w:bCs/>
          <w:sz w:val="32"/>
          <w:szCs w:val="32"/>
          <w:lang w:val="en-US" w:eastAsia="zh-CN"/>
        </w:rPr>
        <w:t>四</w:t>
      </w:r>
      <w:r>
        <w:rPr>
          <w:rFonts w:hint="eastAsia" w:ascii="Times New Roman" w:hAnsi="Times New Roman" w:eastAsia="黑体" w:cs="Times New Roman"/>
          <w:b/>
          <w:bCs/>
          <w:sz w:val="32"/>
          <w:szCs w:val="32"/>
        </w:rPr>
        <w:t>、综合评价情况及评价结论</w:t>
      </w:r>
    </w:p>
    <w:p>
      <w:pPr>
        <w:keepNext w:val="0"/>
        <w:keepLines w:val="0"/>
        <w:pageBreakBefore w:val="0"/>
        <w:kinsoku/>
        <w:topLinePunct w:val="0"/>
        <w:bidi w:val="0"/>
        <w:spacing w:line="560" w:lineRule="exact"/>
        <w:ind w:leftChars="0" w:firstLine="640" w:firstLineChars="200"/>
        <w:jc w:val="both"/>
        <w:textAlignment w:val="auto"/>
        <w:outlineLvl w:val="9"/>
        <w:rPr>
          <w:rFonts w:hint="default" w:ascii="仿宋_GB2312" w:eastAsia="仿宋_GB2312" w:cs="仿宋_GB2312"/>
          <w:color w:val="auto"/>
          <w:kern w:val="0"/>
          <w:sz w:val="32"/>
          <w:szCs w:val="32"/>
          <w:highlight w:val="none"/>
          <w:lang w:val="en-US" w:eastAsia="zh-CN"/>
        </w:rPr>
      </w:pPr>
      <w:r>
        <w:rPr>
          <w:rFonts w:hint="eastAsia" w:ascii="仿宋_GB2312" w:eastAsia="仿宋_GB2312" w:cs="仿宋_GB2312"/>
          <w:kern w:val="0"/>
          <w:sz w:val="32"/>
          <w:szCs w:val="32"/>
          <w:lang w:val="en-US" w:eastAsia="zh-CN"/>
        </w:rPr>
        <w:t>经综合分析与评价，栾川县水利局 2022年度部门整体支出</w:t>
      </w:r>
      <w:r>
        <w:rPr>
          <w:rFonts w:hint="default" w:ascii="仿宋_GB2312" w:eastAsia="仿宋_GB2312" w:cs="仿宋_GB2312"/>
          <w:kern w:val="0"/>
          <w:sz w:val="32"/>
          <w:szCs w:val="32"/>
          <w:lang w:val="en-US" w:eastAsia="zh-CN"/>
        </w:rPr>
        <w:t>绩效评价总体综合评分</w:t>
      </w:r>
      <w:r>
        <w:rPr>
          <w:rFonts w:hint="eastAsia" w:ascii="仿宋_GB2312" w:eastAsia="仿宋_GB2312" w:cs="仿宋_GB2312"/>
          <w:kern w:val="0"/>
          <w:sz w:val="32"/>
          <w:szCs w:val="32"/>
          <w:highlight w:val="none"/>
          <w:lang w:val="en-US" w:eastAsia="zh-CN"/>
        </w:rPr>
        <w:t>80.2</w:t>
      </w:r>
      <w:r>
        <w:rPr>
          <w:rFonts w:hint="default" w:ascii="仿宋_GB2312" w:eastAsia="仿宋_GB2312" w:cs="仿宋_GB2312"/>
          <w:kern w:val="0"/>
          <w:sz w:val="32"/>
          <w:szCs w:val="32"/>
          <w:highlight w:val="none"/>
          <w:lang w:val="en-US" w:eastAsia="zh-CN"/>
        </w:rPr>
        <w:t>分</w:t>
      </w:r>
      <w:r>
        <w:rPr>
          <w:rFonts w:hint="eastAsia" w:ascii="仿宋_GB2312" w:eastAsia="仿宋_GB2312" w:cs="仿宋_GB2312"/>
          <w:kern w:val="0"/>
          <w:sz w:val="32"/>
          <w:szCs w:val="32"/>
          <w:highlight w:val="none"/>
          <w:lang w:val="en-US" w:eastAsia="zh-CN"/>
        </w:rPr>
        <w:t>，</w:t>
      </w:r>
      <w:r>
        <w:rPr>
          <w:rFonts w:hint="eastAsia" w:ascii="仿宋_GB2312" w:eastAsia="仿宋_GB2312" w:cs="仿宋_GB2312"/>
          <w:color w:val="auto"/>
          <w:kern w:val="0"/>
          <w:sz w:val="32"/>
          <w:szCs w:val="32"/>
          <w:highlight w:val="none"/>
          <w:lang w:val="en-US" w:eastAsia="zh-CN"/>
        </w:rPr>
        <w:t>绩效等级为“良”（附件一）。</w:t>
      </w:r>
      <w:r>
        <w:rPr>
          <w:rFonts w:hint="default" w:ascii="仿宋_GB2312" w:eastAsia="仿宋_GB2312" w:cs="仿宋_GB2312"/>
          <w:color w:val="auto"/>
          <w:kern w:val="0"/>
          <w:sz w:val="32"/>
          <w:szCs w:val="32"/>
          <w:highlight w:val="none"/>
          <w:lang w:val="en-US" w:eastAsia="zh-CN"/>
        </w:rPr>
        <w:t>其中</w:t>
      </w:r>
      <w:r>
        <w:rPr>
          <w:rFonts w:hint="eastAsia" w:ascii="仿宋_GB2312" w:eastAsia="仿宋_GB2312" w:cs="仿宋_GB2312"/>
          <w:color w:val="auto"/>
          <w:kern w:val="0"/>
          <w:sz w:val="32"/>
          <w:szCs w:val="32"/>
          <w:highlight w:val="none"/>
          <w:lang w:val="en-US" w:eastAsia="zh-CN"/>
        </w:rPr>
        <w:t>决策</w:t>
      </w:r>
      <w:r>
        <w:rPr>
          <w:rFonts w:hint="default" w:ascii="仿宋_GB2312" w:eastAsia="仿宋_GB2312" w:cs="仿宋_GB2312"/>
          <w:color w:val="auto"/>
          <w:kern w:val="0"/>
          <w:sz w:val="32"/>
          <w:szCs w:val="32"/>
          <w:highlight w:val="none"/>
          <w:lang w:val="en-US" w:eastAsia="zh-CN"/>
        </w:rPr>
        <w:t>综合评分</w:t>
      </w:r>
      <w:r>
        <w:rPr>
          <w:rFonts w:hint="eastAsia" w:ascii="仿宋_GB2312" w:eastAsia="仿宋_GB2312" w:cs="仿宋_GB2312"/>
          <w:color w:val="auto"/>
          <w:kern w:val="0"/>
          <w:sz w:val="32"/>
          <w:szCs w:val="32"/>
          <w:highlight w:val="none"/>
          <w:lang w:val="en-US" w:eastAsia="zh-CN"/>
        </w:rPr>
        <w:t>21</w:t>
      </w:r>
      <w:r>
        <w:rPr>
          <w:rFonts w:hint="default" w:ascii="仿宋_GB2312" w:eastAsia="仿宋_GB2312" w:cs="仿宋_GB2312"/>
          <w:color w:val="auto"/>
          <w:kern w:val="0"/>
          <w:sz w:val="32"/>
          <w:szCs w:val="32"/>
          <w:highlight w:val="none"/>
          <w:lang w:val="en-US" w:eastAsia="zh-CN"/>
        </w:rPr>
        <w:t>分，得分率</w:t>
      </w:r>
      <w:r>
        <w:rPr>
          <w:rFonts w:hint="eastAsia" w:ascii="仿宋_GB2312" w:eastAsia="仿宋_GB2312" w:cs="仿宋_GB2312"/>
          <w:color w:val="auto"/>
          <w:kern w:val="0"/>
          <w:sz w:val="32"/>
          <w:szCs w:val="32"/>
          <w:highlight w:val="none"/>
          <w:lang w:val="en-US" w:eastAsia="zh-CN"/>
        </w:rPr>
        <w:t>84</w:t>
      </w:r>
      <w:r>
        <w:rPr>
          <w:rFonts w:hint="default" w:ascii="仿宋_GB2312" w:eastAsia="仿宋_GB2312" w:cs="仿宋_GB2312"/>
          <w:color w:val="auto"/>
          <w:kern w:val="0"/>
          <w:sz w:val="32"/>
          <w:szCs w:val="32"/>
          <w:highlight w:val="none"/>
          <w:lang w:val="en-US" w:eastAsia="zh-CN"/>
        </w:rPr>
        <w:t>%；</w:t>
      </w:r>
      <w:r>
        <w:rPr>
          <w:rFonts w:hint="eastAsia" w:ascii="仿宋_GB2312" w:eastAsia="仿宋_GB2312" w:cs="仿宋_GB2312"/>
          <w:color w:val="auto"/>
          <w:kern w:val="0"/>
          <w:sz w:val="32"/>
          <w:szCs w:val="32"/>
          <w:highlight w:val="none"/>
          <w:lang w:val="en-US" w:eastAsia="zh-CN"/>
        </w:rPr>
        <w:t>部门</w:t>
      </w:r>
      <w:r>
        <w:rPr>
          <w:rFonts w:hint="default" w:ascii="仿宋_GB2312" w:eastAsia="仿宋_GB2312" w:cs="仿宋_GB2312"/>
          <w:color w:val="auto"/>
          <w:kern w:val="0"/>
          <w:sz w:val="32"/>
          <w:szCs w:val="32"/>
          <w:highlight w:val="none"/>
          <w:lang w:val="en-US" w:eastAsia="zh-CN"/>
        </w:rPr>
        <w:t>管理综合评分</w:t>
      </w:r>
      <w:r>
        <w:rPr>
          <w:rFonts w:hint="eastAsia" w:ascii="仿宋_GB2312" w:eastAsia="仿宋_GB2312" w:cs="仿宋_GB2312"/>
          <w:color w:val="auto"/>
          <w:kern w:val="0"/>
          <w:sz w:val="32"/>
          <w:szCs w:val="32"/>
          <w:highlight w:val="none"/>
          <w:lang w:val="en-US" w:eastAsia="zh-CN"/>
        </w:rPr>
        <w:t>22.8</w:t>
      </w:r>
      <w:r>
        <w:rPr>
          <w:rFonts w:hint="default" w:ascii="仿宋_GB2312" w:eastAsia="仿宋_GB2312" w:cs="仿宋_GB2312"/>
          <w:color w:val="auto"/>
          <w:kern w:val="0"/>
          <w:sz w:val="32"/>
          <w:szCs w:val="32"/>
          <w:highlight w:val="none"/>
          <w:lang w:val="en-US" w:eastAsia="zh-CN"/>
        </w:rPr>
        <w:t>分，得分率</w:t>
      </w:r>
      <w:r>
        <w:rPr>
          <w:rFonts w:hint="eastAsia" w:ascii="仿宋_GB2312" w:eastAsia="仿宋_GB2312" w:cs="仿宋_GB2312"/>
          <w:color w:val="auto"/>
          <w:kern w:val="0"/>
          <w:sz w:val="32"/>
          <w:szCs w:val="32"/>
          <w:highlight w:val="none"/>
          <w:lang w:val="en-US" w:eastAsia="zh-CN"/>
        </w:rPr>
        <w:t>76%</w:t>
      </w:r>
      <w:r>
        <w:rPr>
          <w:rFonts w:hint="default" w:ascii="仿宋_GB2312" w:eastAsia="仿宋_GB2312" w:cs="仿宋_GB2312"/>
          <w:color w:val="auto"/>
          <w:kern w:val="0"/>
          <w:sz w:val="32"/>
          <w:szCs w:val="32"/>
          <w:highlight w:val="none"/>
          <w:lang w:val="en-US" w:eastAsia="zh-CN"/>
        </w:rPr>
        <w:t>；</w:t>
      </w:r>
      <w:r>
        <w:rPr>
          <w:rFonts w:hint="eastAsia" w:ascii="仿宋_GB2312" w:eastAsia="仿宋_GB2312" w:cs="仿宋_GB2312"/>
          <w:color w:val="auto"/>
          <w:kern w:val="0"/>
          <w:sz w:val="32"/>
          <w:szCs w:val="32"/>
          <w:highlight w:val="none"/>
          <w:lang w:val="en-US" w:eastAsia="zh-CN"/>
        </w:rPr>
        <w:t>部门绩效</w:t>
      </w:r>
      <w:r>
        <w:rPr>
          <w:rFonts w:hint="default" w:ascii="仿宋_GB2312" w:eastAsia="仿宋_GB2312" w:cs="仿宋_GB2312"/>
          <w:color w:val="auto"/>
          <w:kern w:val="0"/>
          <w:sz w:val="32"/>
          <w:szCs w:val="32"/>
          <w:highlight w:val="none"/>
          <w:lang w:val="en-US" w:eastAsia="zh-CN"/>
        </w:rPr>
        <w:t>综合评分</w:t>
      </w:r>
      <w:r>
        <w:rPr>
          <w:rFonts w:hint="eastAsia" w:ascii="仿宋_GB2312" w:eastAsia="仿宋_GB2312" w:cs="仿宋_GB2312"/>
          <w:color w:val="auto"/>
          <w:kern w:val="0"/>
          <w:sz w:val="32"/>
          <w:szCs w:val="32"/>
          <w:highlight w:val="none"/>
          <w:lang w:val="en-US" w:eastAsia="zh-CN"/>
        </w:rPr>
        <w:t>33.1</w:t>
      </w:r>
      <w:r>
        <w:rPr>
          <w:rFonts w:hint="default" w:ascii="仿宋_GB2312" w:eastAsia="仿宋_GB2312" w:cs="仿宋_GB2312"/>
          <w:color w:val="auto"/>
          <w:kern w:val="0"/>
          <w:sz w:val="32"/>
          <w:szCs w:val="32"/>
          <w:highlight w:val="none"/>
          <w:lang w:val="en-US" w:eastAsia="zh-CN"/>
        </w:rPr>
        <w:t>分，得分率</w:t>
      </w:r>
      <w:r>
        <w:rPr>
          <w:rFonts w:hint="eastAsia" w:ascii="仿宋_GB2312" w:eastAsia="仿宋_GB2312" w:cs="仿宋_GB2312"/>
          <w:color w:val="auto"/>
          <w:kern w:val="0"/>
          <w:sz w:val="32"/>
          <w:szCs w:val="32"/>
          <w:highlight w:val="none"/>
          <w:lang w:val="en-US" w:eastAsia="zh-CN"/>
        </w:rPr>
        <w:t>83</w:t>
      </w:r>
      <w:r>
        <w:rPr>
          <w:rFonts w:hint="default" w:ascii="仿宋_GB2312" w:eastAsia="仿宋_GB2312" w:cs="仿宋_GB2312"/>
          <w:color w:val="auto"/>
          <w:kern w:val="0"/>
          <w:sz w:val="32"/>
          <w:szCs w:val="32"/>
          <w:highlight w:val="none"/>
          <w:lang w:val="en-US" w:eastAsia="zh-CN"/>
        </w:rPr>
        <w:t>%</w:t>
      </w:r>
      <w:r>
        <w:rPr>
          <w:rFonts w:hint="eastAsia" w:ascii="仿宋_GB2312" w:eastAsia="仿宋_GB2312" w:cs="仿宋_GB2312"/>
          <w:color w:val="auto"/>
          <w:kern w:val="0"/>
          <w:sz w:val="32"/>
          <w:szCs w:val="32"/>
          <w:highlight w:val="none"/>
          <w:lang w:val="en-US" w:eastAsia="zh-CN"/>
        </w:rPr>
        <w:t>；可持续发展能力</w:t>
      </w:r>
      <w:r>
        <w:rPr>
          <w:rFonts w:hint="default" w:ascii="仿宋_GB2312" w:eastAsia="仿宋_GB2312" w:cs="仿宋_GB2312"/>
          <w:color w:val="auto"/>
          <w:kern w:val="0"/>
          <w:sz w:val="32"/>
          <w:szCs w:val="32"/>
          <w:highlight w:val="none"/>
          <w:lang w:val="en-US" w:eastAsia="zh-CN"/>
        </w:rPr>
        <w:t>综合评分</w:t>
      </w:r>
      <w:r>
        <w:rPr>
          <w:rFonts w:hint="eastAsia" w:ascii="仿宋_GB2312" w:eastAsia="仿宋_GB2312" w:cs="仿宋_GB2312"/>
          <w:color w:val="auto"/>
          <w:kern w:val="0"/>
          <w:sz w:val="32"/>
          <w:szCs w:val="32"/>
          <w:highlight w:val="none"/>
          <w:lang w:val="en-US" w:eastAsia="zh-CN"/>
        </w:rPr>
        <w:t>3.3</w:t>
      </w:r>
      <w:r>
        <w:rPr>
          <w:rFonts w:hint="default" w:ascii="仿宋_GB2312" w:eastAsia="仿宋_GB2312" w:cs="仿宋_GB2312"/>
          <w:color w:val="auto"/>
          <w:kern w:val="0"/>
          <w:sz w:val="32"/>
          <w:szCs w:val="32"/>
          <w:highlight w:val="none"/>
          <w:lang w:val="en-US" w:eastAsia="zh-CN"/>
        </w:rPr>
        <w:t>分，得分率</w:t>
      </w:r>
      <w:r>
        <w:rPr>
          <w:rFonts w:hint="eastAsia" w:ascii="仿宋_GB2312" w:eastAsia="仿宋_GB2312" w:cs="仿宋_GB2312"/>
          <w:color w:val="auto"/>
          <w:kern w:val="0"/>
          <w:sz w:val="32"/>
          <w:szCs w:val="32"/>
          <w:highlight w:val="none"/>
          <w:lang w:val="en-US" w:eastAsia="zh-CN"/>
        </w:rPr>
        <w:t>66</w:t>
      </w:r>
      <w:r>
        <w:rPr>
          <w:rFonts w:hint="default" w:ascii="仿宋_GB2312" w:eastAsia="仿宋_GB2312" w:cs="仿宋_GB2312"/>
          <w:color w:val="auto"/>
          <w:kern w:val="0"/>
          <w:sz w:val="32"/>
          <w:szCs w:val="32"/>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总体而言，栾川县水利局 2022年度部门整体支出资金使用绩效</w:t>
      </w:r>
      <w:r>
        <w:rPr>
          <w:rFonts w:hint="default" w:ascii="仿宋_GB2312" w:hAnsi="Times New Roman" w:eastAsia="仿宋_GB2312" w:cs="Times New Roman"/>
          <w:kern w:val="2"/>
          <w:sz w:val="32"/>
          <w:szCs w:val="32"/>
          <w:lang w:val="en-US" w:eastAsia="zh-CN" w:bidi="ar-SA"/>
        </w:rPr>
        <w:t>合预期，部门职责履行工作到位，取得明显履职成效。但在绩效目标设置、预算编制、项目管理、资金和资产管理等工作上仍需进一步改善。</w:t>
      </w:r>
    </w:p>
    <w:p>
      <w:pPr>
        <w:pStyle w:val="22"/>
        <w:keepNext w:val="0"/>
        <w:keepLines w:val="0"/>
        <w:pageBreakBefore w:val="0"/>
        <w:kinsoku/>
        <w:topLinePunct w:val="0"/>
        <w:bidi w:val="0"/>
        <w:spacing w:line="560" w:lineRule="exact"/>
        <w:ind w:leftChars="0" w:firstLine="643" w:firstLineChars="200"/>
        <w:jc w:val="both"/>
        <w:textAlignment w:val="auto"/>
        <w:outlineLvl w:val="9"/>
        <w:rPr>
          <w:rFonts w:eastAsia="仿宋_GB2312"/>
          <w:sz w:val="32"/>
          <w:szCs w:val="32"/>
        </w:rPr>
      </w:pPr>
      <w:r>
        <w:rPr>
          <w:rFonts w:hint="eastAsia" w:ascii="Times New Roman" w:eastAsia="黑体" w:cs="Times New Roman"/>
          <w:b/>
          <w:bCs/>
          <w:sz w:val="32"/>
          <w:szCs w:val="32"/>
          <w:lang w:val="en-US" w:eastAsia="zh-CN"/>
        </w:rPr>
        <w:t>五</w:t>
      </w:r>
      <w:r>
        <w:rPr>
          <w:rFonts w:hint="eastAsia" w:ascii="Times New Roman" w:eastAsia="黑体" w:cs="Times New Roman"/>
          <w:b/>
          <w:bCs/>
          <w:sz w:val="32"/>
          <w:szCs w:val="32"/>
        </w:rPr>
        <w:t>、绩效评价指标分析</w:t>
      </w:r>
    </w:p>
    <w:p>
      <w:pPr>
        <w:keepNext w:val="0"/>
        <w:keepLines w:val="0"/>
        <w:pageBreakBefore w:val="0"/>
        <w:widowControl w:val="0"/>
        <w:kinsoku/>
        <w:wordWrap/>
        <w:topLinePunct w:val="0"/>
        <w:autoSpaceDE/>
        <w:autoSpaceDN/>
        <w:bidi w:val="0"/>
        <w:adjustRightInd w:val="0"/>
        <w:snapToGrid w:val="0"/>
        <w:spacing w:line="560" w:lineRule="exact"/>
        <w:ind w:leftChars="0" w:firstLine="643" w:firstLineChars="200"/>
        <w:jc w:val="both"/>
        <w:textAlignment w:val="auto"/>
        <w:outlineLvl w:val="9"/>
        <w:rPr>
          <w:rFonts w:hint="eastAsia" w:ascii="Times New Roman" w:hAnsi="Times New Roman" w:eastAsia="楷体_GB2312" w:cs="Times New Roman"/>
          <w:b/>
          <w:sz w:val="32"/>
          <w:szCs w:val="32"/>
          <w:lang w:val="en-US" w:eastAsia="zh-CN"/>
        </w:rPr>
      </w:pPr>
      <w:r>
        <w:rPr>
          <w:rFonts w:hint="eastAsia" w:ascii="Times New Roman" w:hAnsi="Times New Roman" w:eastAsia="楷体_GB2312" w:cs="Times New Roman"/>
          <w:b/>
          <w:sz w:val="32"/>
          <w:szCs w:val="32"/>
        </w:rPr>
        <w:t>（一）</w:t>
      </w:r>
      <w:r>
        <w:rPr>
          <w:rFonts w:hint="eastAsia" w:ascii="Times New Roman" w:hAnsi="Times New Roman" w:eastAsia="楷体_GB2312" w:cs="Times New Roman"/>
          <w:b/>
          <w:sz w:val="32"/>
          <w:szCs w:val="32"/>
          <w:lang w:val="en-US" w:eastAsia="zh-CN"/>
        </w:rPr>
        <w:t>部门决策</w:t>
      </w:r>
    </w:p>
    <w:p>
      <w:pPr>
        <w:pStyle w:val="22"/>
        <w:keepNext w:val="0"/>
        <w:keepLines w:val="0"/>
        <w:pageBreakBefore w:val="0"/>
        <w:kinsoku/>
        <w:topLinePunct w:val="0"/>
        <w:bidi w:val="0"/>
        <w:spacing w:line="560" w:lineRule="exact"/>
        <w:ind w:leftChars="0" w:firstLine="640" w:firstLineChars="200"/>
        <w:jc w:val="both"/>
        <w:textAlignment w:val="auto"/>
        <w:outlineLvl w:val="9"/>
        <w:rPr>
          <w:rFonts w:hint="eastAsia" w:ascii="仿宋_GB2312" w:eastAsia="仿宋_GB2312" w:cs="仿宋_GB2312" w:hAnsiTheme="minorHAnsi"/>
          <w:color w:val="auto"/>
          <w:kern w:val="0"/>
          <w:sz w:val="32"/>
          <w:szCs w:val="32"/>
          <w:lang w:val="en-US" w:eastAsia="zh-CN" w:bidi="ar-SA"/>
        </w:rPr>
      </w:pPr>
      <w:r>
        <w:rPr>
          <w:rFonts w:hint="eastAsia" w:ascii="仿宋_GB2312" w:eastAsia="仿宋_GB2312" w:cs="仿宋_GB2312" w:hAnsiTheme="minorHAnsi"/>
          <w:color w:val="auto"/>
          <w:kern w:val="0"/>
          <w:sz w:val="32"/>
          <w:szCs w:val="32"/>
          <w:lang w:val="en-US" w:eastAsia="zh-CN" w:bidi="ar-SA"/>
        </w:rPr>
        <w:t>此部分有5个指标：部门职能（3分）、部门战略规划（2分）、预算编制（10分）、部门绩效目标（5分）、部门年度工作计划（5分），满分25分。工作组评分21分。</w:t>
      </w:r>
    </w:p>
    <w:p>
      <w:pPr>
        <w:keepNext w:val="0"/>
        <w:keepLines w:val="0"/>
        <w:pageBreakBefore w:val="0"/>
        <w:kinsoku/>
        <w:topLinePunct w:val="0"/>
        <w:bidi w:val="0"/>
        <w:spacing w:line="560" w:lineRule="exact"/>
        <w:ind w:leftChars="0" w:firstLine="622" w:firstLineChars="200"/>
        <w:jc w:val="both"/>
        <w:textAlignment w:val="auto"/>
        <w:outlineLvl w:val="9"/>
        <w:rPr>
          <w:rFonts w:hint="eastAsia" w:ascii="仿宋" w:hAnsi="仿宋" w:eastAsia="仿宋" w:cs="仿宋"/>
          <w:b/>
          <w:bCs/>
          <w:color w:val="auto"/>
          <w:kern w:val="0"/>
          <w:sz w:val="31"/>
          <w:szCs w:val="31"/>
          <w:lang w:val="en-US" w:eastAsia="zh-CN" w:bidi="ar-SA"/>
        </w:rPr>
      </w:pPr>
      <w:r>
        <w:rPr>
          <w:rFonts w:hint="eastAsia" w:ascii="仿宋" w:hAnsi="仿宋" w:eastAsia="仿宋" w:cs="仿宋"/>
          <w:b/>
          <w:bCs/>
          <w:color w:val="auto"/>
          <w:kern w:val="0"/>
          <w:sz w:val="31"/>
          <w:szCs w:val="31"/>
          <w:lang w:val="en-US" w:eastAsia="zh-CN" w:bidi="ar-SA"/>
        </w:rPr>
        <w:t>1.部门职能</w:t>
      </w:r>
    </w:p>
    <w:p>
      <w:pPr>
        <w:keepNext w:val="0"/>
        <w:keepLines w:val="0"/>
        <w:pageBreakBefore w:val="0"/>
        <w:widowControl w:val="0"/>
        <w:kinsoku/>
        <w:wordWrap/>
        <w:overflowPunct/>
        <w:topLinePunct w:val="0"/>
        <w:autoSpaceDE/>
        <w:autoSpaceDN/>
        <w:bidi w:val="0"/>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14:textFill>
            <w14:gradFill>
              <w14:gsLst>
                <w14:gs w14:pos="0">
                  <w14:srgbClr w14:val="14CD68"/>
                </w14:gs>
                <w14:gs w14:pos="100000">
                  <w14:srgbClr w14:val="035C7D"/>
                </w14:gs>
              </w14:gsLst>
              <w14:lin w14:scaled="0"/>
            </w14:gradFill>
          </w14:textFill>
        </w:rPr>
      </w:pPr>
      <w:r>
        <w:rPr>
          <w:rFonts w:hint="eastAsia" w:ascii="仿宋_GB2312" w:eastAsia="仿宋_GB2312" w:cs="仿宋_GB2312" w:hAnsiTheme="minorHAnsi"/>
          <w:color w:val="auto"/>
          <w:kern w:val="0"/>
          <w:sz w:val="32"/>
          <w:szCs w:val="32"/>
          <w:lang w:val="en-US" w:eastAsia="zh-CN" w:bidi="ar-SA"/>
        </w:rPr>
        <w:t>根据</w:t>
      </w:r>
      <w:r>
        <w:rPr>
          <w:rFonts w:hint="eastAsia" w:ascii="仿宋_GB2312" w:eastAsia="仿宋_GB2312" w:cs="仿宋_GB2312"/>
          <w:color w:val="auto"/>
          <w:kern w:val="0"/>
          <w:sz w:val="32"/>
          <w:szCs w:val="32"/>
          <w:lang w:val="en-US" w:eastAsia="zh-CN" w:bidi="ar-SA"/>
        </w:rPr>
        <w:t>栾川县水利局</w:t>
      </w:r>
      <w:r>
        <w:rPr>
          <w:rFonts w:hint="eastAsia" w:ascii="仿宋_GB2312" w:eastAsia="仿宋_GB2312" w:cs="仿宋_GB2312" w:hAnsiTheme="minorHAnsi"/>
          <w:color w:val="auto"/>
          <w:kern w:val="0"/>
          <w:sz w:val="32"/>
          <w:szCs w:val="32"/>
          <w:lang w:val="en-US" w:eastAsia="zh-CN" w:bidi="ar-SA"/>
        </w:rPr>
        <w:t>提供的三定方案，经</w:t>
      </w:r>
      <w:r>
        <w:rPr>
          <w:rFonts w:hint="eastAsia" w:ascii="仿宋_GB2312" w:eastAsia="仿宋_GB2312" w:cs="仿宋_GB2312"/>
          <w:color w:val="auto"/>
          <w:kern w:val="0"/>
          <w:sz w:val="32"/>
          <w:szCs w:val="32"/>
          <w:lang w:val="en-US" w:eastAsia="zh-CN" w:bidi="ar-SA"/>
        </w:rPr>
        <w:t>评价工作</w:t>
      </w:r>
      <w:r>
        <w:rPr>
          <w:rFonts w:hint="eastAsia" w:ascii="仿宋_GB2312" w:eastAsia="仿宋_GB2312" w:cs="仿宋_GB2312" w:hAnsiTheme="minorHAnsi"/>
          <w:color w:val="auto"/>
          <w:kern w:val="0"/>
          <w:sz w:val="32"/>
          <w:szCs w:val="32"/>
          <w:lang w:val="en-US" w:eastAsia="zh-CN" w:bidi="ar-SA"/>
        </w:rPr>
        <w:t>组实地</w:t>
      </w:r>
      <w:r>
        <w:rPr>
          <w:rFonts w:hint="eastAsia" w:ascii="仿宋_GB2312" w:eastAsia="仿宋_GB2312" w:cs="仿宋_GB2312"/>
          <w:color w:val="auto"/>
          <w:kern w:val="0"/>
          <w:sz w:val="32"/>
          <w:szCs w:val="32"/>
          <w:lang w:val="en-US" w:eastAsia="zh-CN" w:bidi="ar-SA"/>
        </w:rPr>
        <w:t>调研</w:t>
      </w:r>
      <w:r>
        <w:rPr>
          <w:rFonts w:hint="eastAsia" w:ascii="仿宋_GB2312" w:eastAsia="仿宋_GB2312" w:cs="仿宋_GB2312" w:hAnsiTheme="minorHAnsi"/>
          <w:color w:val="auto"/>
          <w:kern w:val="0"/>
          <w:sz w:val="32"/>
          <w:szCs w:val="32"/>
          <w:lang w:val="en-US" w:eastAsia="zh-CN" w:bidi="ar-SA"/>
        </w:rPr>
        <w:t>，</w:t>
      </w:r>
      <w:r>
        <w:rPr>
          <w:rFonts w:hint="eastAsia" w:ascii="仿宋_GB2312" w:eastAsia="仿宋_GB2312" w:cs="仿宋_GB2312"/>
          <w:color w:val="auto"/>
          <w:kern w:val="0"/>
          <w:sz w:val="32"/>
          <w:szCs w:val="32"/>
          <w:lang w:val="en-US" w:eastAsia="zh-CN" w:bidi="ar-SA"/>
        </w:rPr>
        <w:t>栾川县水利局</w:t>
      </w:r>
      <w:r>
        <w:rPr>
          <w:rFonts w:hint="eastAsia" w:ascii="仿宋_GB2312" w:eastAsia="仿宋_GB2312" w:cs="仿宋_GB2312" w:hAnsiTheme="minorHAnsi"/>
          <w:color w:val="auto"/>
          <w:kern w:val="0"/>
          <w:sz w:val="32"/>
          <w:szCs w:val="32"/>
          <w:lang w:val="en-US" w:eastAsia="zh-CN" w:bidi="ar-SA"/>
        </w:rPr>
        <w:t>具有明确</w:t>
      </w:r>
      <w:r>
        <w:rPr>
          <w:rFonts w:hint="eastAsia" w:ascii="仿宋_GB2312" w:eastAsia="仿宋_GB2312" w:cs="仿宋_GB2312"/>
          <w:color w:val="auto"/>
          <w:kern w:val="0"/>
          <w:sz w:val="32"/>
          <w:szCs w:val="32"/>
          <w:lang w:val="en-US" w:eastAsia="zh-CN" w:bidi="ar-SA"/>
        </w:rPr>
        <w:t>的</w:t>
      </w:r>
      <w:r>
        <w:rPr>
          <w:rFonts w:hint="eastAsia" w:ascii="仿宋_GB2312" w:eastAsia="仿宋_GB2312" w:cs="仿宋_GB2312" w:hAnsiTheme="minorHAnsi"/>
          <w:color w:val="auto"/>
          <w:kern w:val="0"/>
          <w:sz w:val="32"/>
          <w:szCs w:val="32"/>
          <w:lang w:val="en-US" w:eastAsia="zh-CN" w:bidi="ar-SA"/>
        </w:rPr>
        <w:t>职能</w:t>
      </w:r>
      <w:r>
        <w:rPr>
          <w:rFonts w:hint="eastAsia" w:ascii="仿宋_GB2312" w:eastAsia="仿宋_GB2312" w:cs="仿宋_GB2312"/>
          <w:color w:val="auto"/>
          <w:kern w:val="0"/>
          <w:sz w:val="32"/>
          <w:szCs w:val="32"/>
          <w:lang w:val="en-US" w:eastAsia="zh-CN" w:bidi="ar-SA"/>
        </w:rPr>
        <w:t>，</w:t>
      </w:r>
      <w:r>
        <w:rPr>
          <w:rFonts w:hint="eastAsia" w:ascii="仿宋_GB2312" w:eastAsia="仿宋_GB2312" w:cs="仿宋_GB2312" w:hAnsiTheme="minorHAnsi"/>
          <w:color w:val="auto"/>
          <w:kern w:val="0"/>
          <w:sz w:val="32"/>
          <w:szCs w:val="32"/>
          <w:lang w:val="en-US" w:eastAsia="zh-CN" w:bidi="ar-SA"/>
        </w:rPr>
        <w:t>贯彻落实党中央关于</w:t>
      </w:r>
      <w:r>
        <w:rPr>
          <w:rFonts w:hint="eastAsia" w:ascii="仿宋_GB2312" w:eastAsia="仿宋_GB2312" w:cs="仿宋_GB2312"/>
          <w:color w:val="auto"/>
          <w:kern w:val="0"/>
          <w:sz w:val="32"/>
          <w:szCs w:val="32"/>
          <w:lang w:val="en-US" w:eastAsia="zh-CN" w:bidi="ar-SA"/>
        </w:rPr>
        <w:t>水利工作的方针政策和决策部署以及省委、市委、县委的工作要求，</w:t>
      </w:r>
      <w:r>
        <w:rPr>
          <w:rFonts w:hint="eastAsia" w:ascii="仿宋_GB2312" w:eastAsia="仿宋_GB2312" w:cs="仿宋_GB2312" w:hAnsiTheme="minorHAnsi"/>
          <w:color w:val="auto"/>
          <w:kern w:val="0"/>
          <w:sz w:val="32"/>
          <w:szCs w:val="32"/>
          <w:lang w:val="en-US" w:eastAsia="zh-CN" w:bidi="ar-SA"/>
        </w:rPr>
        <w:t>在履行职责过程中坚持和加强党对</w:t>
      </w:r>
      <w:r>
        <w:rPr>
          <w:rFonts w:hint="eastAsia" w:ascii="仿宋_GB2312" w:eastAsia="仿宋_GB2312" w:cs="仿宋_GB2312"/>
          <w:color w:val="auto"/>
          <w:kern w:val="0"/>
          <w:sz w:val="32"/>
          <w:szCs w:val="32"/>
          <w:lang w:val="en-US" w:eastAsia="zh-CN" w:bidi="ar-SA"/>
        </w:rPr>
        <w:t>应急工作</w:t>
      </w:r>
      <w:r>
        <w:rPr>
          <w:rFonts w:hint="eastAsia" w:ascii="仿宋_GB2312" w:eastAsia="仿宋_GB2312" w:cs="仿宋_GB2312" w:hAnsiTheme="minorHAnsi"/>
          <w:color w:val="auto"/>
          <w:kern w:val="0"/>
          <w:sz w:val="32"/>
          <w:szCs w:val="32"/>
          <w:lang w:val="en-US" w:eastAsia="zh-CN" w:bidi="ar-SA"/>
        </w:rPr>
        <w:t>的集中统一领导；部门各科室职能划分明确；部门职能符合上级要求。</w:t>
      </w:r>
      <w:r>
        <w:rPr>
          <w:rFonts w:hint="eastAsia" w:ascii="仿宋_GB2312" w:eastAsia="仿宋_GB2312" w:cs="仿宋_GB2312"/>
          <w:color w:val="auto"/>
          <w:kern w:val="0"/>
          <w:sz w:val="32"/>
          <w:szCs w:val="32"/>
          <w:lang w:val="en-US" w:eastAsia="zh-CN" w:bidi="ar-SA"/>
        </w:rPr>
        <w:t>根据评分标准，该指标得</w:t>
      </w:r>
      <w:r>
        <w:rPr>
          <w:rFonts w:hint="eastAsia" w:ascii="仿宋_GB2312" w:eastAsia="仿宋_GB2312" w:cs="仿宋_GB2312"/>
          <w:color w:val="auto"/>
          <w:kern w:val="0"/>
          <w:sz w:val="32"/>
          <w:szCs w:val="32"/>
          <w:lang w:val="en-US" w:eastAsia="zh-CN"/>
        </w:rPr>
        <w:t>3分。</w:t>
      </w:r>
    </w:p>
    <w:p>
      <w:pPr>
        <w:keepNext w:val="0"/>
        <w:keepLines w:val="0"/>
        <w:pageBreakBefore w:val="0"/>
        <w:widowControl w:val="0"/>
        <w:kinsoku/>
        <w:wordWrap/>
        <w:overflowPunct/>
        <w:topLinePunct w:val="0"/>
        <w:autoSpaceDE/>
        <w:autoSpaceDN/>
        <w:bidi w:val="0"/>
        <w:spacing w:line="560" w:lineRule="exact"/>
        <w:ind w:leftChars="0" w:firstLine="622" w:firstLineChars="200"/>
        <w:jc w:val="both"/>
        <w:textAlignment w:val="auto"/>
        <w:outlineLvl w:val="9"/>
        <w:rPr>
          <w:rFonts w:hint="default" w:ascii="仿宋" w:hAnsi="仿宋" w:eastAsia="仿宋" w:cs="仿宋"/>
          <w:b/>
          <w:bCs/>
          <w:color w:val="auto"/>
          <w:kern w:val="0"/>
          <w:sz w:val="31"/>
          <w:szCs w:val="31"/>
          <w:lang w:val="en-US" w:eastAsia="zh-CN" w:bidi="ar-SA"/>
        </w:rPr>
      </w:pPr>
      <w:r>
        <w:rPr>
          <w:rFonts w:hint="eastAsia" w:ascii="仿宋" w:hAnsi="仿宋" w:eastAsia="仿宋" w:cs="仿宋"/>
          <w:b/>
          <w:bCs/>
          <w:color w:val="auto"/>
          <w:kern w:val="0"/>
          <w:sz w:val="31"/>
          <w:szCs w:val="31"/>
          <w:lang w:val="en-US" w:eastAsia="zh-CN" w:bidi="ar-SA"/>
        </w:rPr>
        <w:t>2.部门战略规划</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eastAsia="仿宋_GB2312" w:cs="仿宋_GB2312"/>
          <w:color w:val="auto"/>
          <w:kern w:val="0"/>
          <w:sz w:val="32"/>
          <w:szCs w:val="32"/>
          <w:lang w:val="en-US" w:eastAsia="zh-CN"/>
        </w:rPr>
      </w:pPr>
      <w:r>
        <w:rPr>
          <w:rFonts w:hint="eastAsia" w:ascii="仿宋_GB2312" w:eastAsia="仿宋_GB2312" w:cs="仿宋_GB2312"/>
          <w:color w:val="auto"/>
          <w:kern w:val="0"/>
          <w:sz w:val="32"/>
          <w:szCs w:val="32"/>
          <w:lang w:val="en-US" w:eastAsia="zh-CN" w:bidi="ar-SA"/>
        </w:rPr>
        <w:t>栾川县水利局制定了《栾川县水利发展第十四个五年规划纲要》，文件对“十三五”水利发展进行了回顾，总结了项目实施过程的主要挑战；提出了“十四五”总体要求，“十四五”发展构思，明确了“十四五”重点任务以及相应的保障措施。根据评分标准，该指标得</w:t>
      </w:r>
      <w:r>
        <w:rPr>
          <w:rFonts w:hint="eastAsia" w:ascii="仿宋_GB2312" w:eastAsia="仿宋_GB2312" w:cs="仿宋_GB2312"/>
          <w:color w:val="auto"/>
          <w:kern w:val="0"/>
          <w:sz w:val="32"/>
          <w:szCs w:val="32"/>
          <w:lang w:val="en-US" w:eastAsia="zh-CN"/>
        </w:rPr>
        <w:t>2分。</w:t>
      </w:r>
    </w:p>
    <w:p>
      <w:pPr>
        <w:keepNext w:val="0"/>
        <w:keepLines w:val="0"/>
        <w:pageBreakBefore w:val="0"/>
        <w:widowControl w:val="0"/>
        <w:kinsoku/>
        <w:wordWrap/>
        <w:overflowPunct/>
        <w:topLinePunct w:val="0"/>
        <w:autoSpaceDE/>
        <w:autoSpaceDN/>
        <w:bidi w:val="0"/>
        <w:spacing w:line="560" w:lineRule="exact"/>
        <w:ind w:leftChars="0" w:firstLine="622" w:firstLineChars="200"/>
        <w:jc w:val="both"/>
        <w:textAlignment w:val="auto"/>
        <w:outlineLvl w:val="9"/>
        <w:rPr>
          <w:rFonts w:hint="eastAsia" w:ascii="仿宋" w:hAnsi="仿宋" w:eastAsia="仿宋" w:cs="仿宋"/>
          <w:b/>
          <w:bCs/>
          <w:color w:val="auto"/>
          <w:kern w:val="0"/>
          <w:sz w:val="31"/>
          <w:szCs w:val="31"/>
          <w:lang w:val="en-US" w:eastAsia="zh-CN" w:bidi="ar-SA"/>
        </w:rPr>
      </w:pPr>
      <w:r>
        <w:rPr>
          <w:rFonts w:hint="eastAsia" w:ascii="仿宋" w:hAnsi="仿宋" w:eastAsia="仿宋" w:cs="仿宋"/>
          <w:b/>
          <w:bCs/>
          <w:color w:val="auto"/>
          <w:kern w:val="0"/>
          <w:sz w:val="31"/>
          <w:szCs w:val="31"/>
          <w:lang w:val="en-US" w:eastAsia="zh-CN" w:bidi="ar-SA"/>
        </w:rPr>
        <w:t>3.预算编制</w:t>
      </w:r>
    </w:p>
    <w:p>
      <w:pPr>
        <w:keepNext w:val="0"/>
        <w:keepLines w:val="0"/>
        <w:pageBreakBefore w:val="0"/>
        <w:widowControl w:val="0"/>
        <w:kinsoku/>
        <w:wordWrap/>
        <w:topLinePunct w:val="0"/>
        <w:autoSpaceDE/>
        <w:autoSpaceDN/>
        <w:bidi w:val="0"/>
        <w:spacing w:line="560" w:lineRule="exact"/>
        <w:ind w:leftChars="0" w:firstLine="640" w:firstLineChars="200"/>
        <w:jc w:val="both"/>
        <w:textAlignment w:val="auto"/>
        <w:outlineLvl w:val="9"/>
        <w:rPr>
          <w:rFonts w:hint="eastAsia" w:ascii="仿宋_GB2312" w:eastAsia="仿宋_GB2312" w:cs="仿宋_GB2312"/>
          <w:color w:val="auto"/>
          <w:kern w:val="0"/>
          <w:sz w:val="32"/>
          <w:szCs w:val="32"/>
          <w:lang w:val="en-US" w:eastAsia="zh-CN"/>
        </w:rPr>
      </w:pPr>
      <w:r>
        <w:rPr>
          <w:rFonts w:hint="eastAsia" w:ascii="仿宋_GB2312" w:eastAsia="仿宋_GB2312" w:cs="仿宋_GB2312"/>
          <w:color w:val="auto"/>
          <w:kern w:val="0"/>
          <w:sz w:val="32"/>
          <w:szCs w:val="32"/>
          <w:lang w:val="en-US" w:eastAsia="zh-CN"/>
        </w:rPr>
        <w:t>（1）预算编制合理性</w:t>
      </w:r>
    </w:p>
    <w:p>
      <w:pPr>
        <w:keepNext w:val="0"/>
        <w:keepLines w:val="0"/>
        <w:pageBreakBefore w:val="0"/>
        <w:widowControl w:val="0"/>
        <w:kinsoku/>
        <w:wordWrap/>
        <w:topLinePunct w:val="0"/>
        <w:autoSpaceDE/>
        <w:autoSpaceDN/>
        <w:bidi w:val="0"/>
        <w:spacing w:line="560" w:lineRule="exact"/>
        <w:ind w:leftChars="0" w:firstLine="640" w:firstLineChars="200"/>
        <w:jc w:val="both"/>
        <w:textAlignment w:val="auto"/>
        <w:outlineLvl w:val="9"/>
        <w:rPr>
          <w:rFonts w:hint="eastAsia" w:ascii="仿宋_GB2312" w:eastAsia="仿宋_GB2312" w:cs="仿宋_GB2312"/>
          <w:color w:val="auto"/>
          <w:kern w:val="0"/>
          <w:sz w:val="32"/>
          <w:szCs w:val="32"/>
          <w:lang w:val="en-US" w:eastAsia="zh-CN"/>
        </w:rPr>
      </w:pPr>
      <w:r>
        <w:rPr>
          <w:rFonts w:hint="eastAsia" w:ascii="仿宋_GB2312" w:eastAsia="仿宋_GB2312" w:cs="仿宋_GB2312"/>
          <w:color w:val="auto"/>
          <w:kern w:val="0"/>
          <w:sz w:val="32"/>
          <w:szCs w:val="32"/>
          <w:lang w:val="en-US" w:eastAsia="zh-CN"/>
        </w:rPr>
        <w:t>栾川县水利局依据《关于下达2022年预算指标的通知》（栾财预〔2022〕1号）编制了部门年度预算。部门预算编制、分配符合本部门职责、符合水利局和财政方针政策和工作要求；部门预算资金基本能根据年度工作重点，在不同项目、不同用途之间合理分配；专项资金编制细化程度不够合理，年中追加财政资金较多，出现因年中调剂导致部门预决算差异过大问题；项目(按支出性质和经济分类)编制不够准确，比如在“收入支出决算总表经济分类支出合计”一项中，存在基本支出与项目支出的界定不够清楚问题，基本建设类项目支出额度均为零；部门预算分配存在部分项目支出进度慢、完成率低等问题。根据评分标准，该指标得分3.5分。</w:t>
      </w:r>
    </w:p>
    <w:p>
      <w:pPr>
        <w:keepNext w:val="0"/>
        <w:keepLines w:val="0"/>
        <w:pageBreakBefore w:val="0"/>
        <w:widowControl w:val="0"/>
        <w:kinsoku/>
        <w:wordWrap/>
        <w:topLinePunct w:val="0"/>
        <w:autoSpaceDE/>
        <w:autoSpaceDN/>
        <w:bidi w:val="0"/>
        <w:spacing w:line="560" w:lineRule="exact"/>
        <w:ind w:leftChars="0" w:firstLine="640" w:firstLineChars="200"/>
        <w:jc w:val="both"/>
        <w:textAlignment w:val="auto"/>
        <w:outlineLvl w:val="9"/>
        <w:rPr>
          <w:rFonts w:hint="eastAsia" w:ascii="仿宋_GB2312" w:eastAsia="仿宋_GB2312" w:cs="仿宋_GB2312"/>
          <w:color w:val="auto"/>
          <w:kern w:val="0"/>
          <w:sz w:val="32"/>
          <w:szCs w:val="32"/>
          <w:lang w:val="en-US" w:eastAsia="zh-CN"/>
        </w:rPr>
      </w:pPr>
      <w:r>
        <w:rPr>
          <w:rFonts w:hint="eastAsia" w:ascii="仿宋_GB2312" w:eastAsia="仿宋_GB2312" w:cs="仿宋_GB2312"/>
          <w:color w:val="auto"/>
          <w:kern w:val="0"/>
          <w:sz w:val="32"/>
          <w:szCs w:val="32"/>
          <w:lang w:val="en-US" w:eastAsia="zh-CN"/>
        </w:rPr>
        <w:t>（2）预算编制规范性</w:t>
      </w:r>
    </w:p>
    <w:p>
      <w:pPr>
        <w:keepNext w:val="0"/>
        <w:keepLines w:val="0"/>
        <w:pageBreakBefore w:val="0"/>
        <w:widowControl w:val="0"/>
        <w:kinsoku/>
        <w:wordWrap/>
        <w:topLinePunct w:val="0"/>
        <w:autoSpaceDE/>
        <w:autoSpaceDN/>
        <w:bidi w:val="0"/>
        <w:spacing w:line="560" w:lineRule="exact"/>
        <w:ind w:leftChars="0" w:firstLine="640" w:firstLineChars="200"/>
        <w:jc w:val="both"/>
        <w:textAlignment w:val="auto"/>
        <w:outlineLvl w:val="9"/>
        <w:rPr>
          <w:rFonts w:hint="default" w:ascii="仿宋_GB2312" w:eastAsia="仿宋_GB2312" w:cs="仿宋_GB2312"/>
          <w:color w:val="auto"/>
          <w:kern w:val="0"/>
          <w:sz w:val="32"/>
          <w:szCs w:val="32"/>
          <w:lang w:val="en-US" w:eastAsia="zh-CN"/>
        </w:rPr>
      </w:pPr>
      <w:r>
        <w:rPr>
          <w:rFonts w:hint="eastAsia" w:ascii="仿宋_GB2312" w:eastAsia="仿宋_GB2312" w:cs="仿宋_GB2312"/>
          <w:color w:val="auto"/>
          <w:kern w:val="0"/>
          <w:sz w:val="32"/>
          <w:szCs w:val="32"/>
          <w:lang w:val="en-US" w:eastAsia="zh-CN"/>
        </w:rPr>
        <w:t>栾川县水利局按照《关于下达2022年预算指标的通知》（栾财预〔2022〕1号）的相关要求和规定时限，开展 2022年部门预算编制工作。根据评分标准，该指标得分5分。</w:t>
      </w:r>
    </w:p>
    <w:p>
      <w:pPr>
        <w:keepNext w:val="0"/>
        <w:keepLines w:val="0"/>
        <w:pageBreakBefore w:val="0"/>
        <w:widowControl w:val="0"/>
        <w:kinsoku/>
        <w:wordWrap/>
        <w:overflowPunct/>
        <w:topLinePunct w:val="0"/>
        <w:autoSpaceDE/>
        <w:autoSpaceDN/>
        <w:bidi w:val="0"/>
        <w:adjustRightInd/>
        <w:snapToGrid/>
        <w:spacing w:line="560" w:lineRule="exact"/>
        <w:ind w:leftChars="0" w:firstLine="622" w:firstLineChars="200"/>
        <w:jc w:val="both"/>
        <w:textAlignment w:val="auto"/>
        <w:outlineLvl w:val="9"/>
        <w:rPr>
          <w:rFonts w:hint="eastAsia" w:eastAsia="仿宋_GB2312"/>
          <w:b/>
          <w:bCs/>
          <w:sz w:val="32"/>
          <w:szCs w:val="32"/>
          <w:lang w:eastAsia="zh-CN"/>
        </w:rPr>
      </w:pPr>
      <w:r>
        <w:rPr>
          <w:rFonts w:hint="eastAsia" w:ascii="仿宋" w:hAnsi="仿宋" w:eastAsia="仿宋" w:cs="仿宋"/>
          <w:b/>
          <w:bCs/>
          <w:color w:val="000000"/>
          <w:kern w:val="0"/>
          <w:sz w:val="31"/>
          <w:szCs w:val="31"/>
          <w:lang w:val="en-US" w:eastAsia="zh-CN" w:bidi="ar-SA"/>
        </w:rPr>
        <w:t>4.部门绩效</w:t>
      </w:r>
      <w:r>
        <w:rPr>
          <w:rFonts w:hint="eastAsia" w:eastAsia="仿宋_GB2312"/>
          <w:b/>
          <w:bCs/>
          <w:sz w:val="32"/>
          <w:szCs w:val="32"/>
        </w:rPr>
        <w:t>目标</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栾川县水利局根据部门</w:t>
      </w:r>
      <w:r>
        <w:rPr>
          <w:rFonts w:hint="default" w:ascii="仿宋_GB2312" w:eastAsia="仿宋_GB2312" w:cs="仿宋_GB2312"/>
          <w:kern w:val="0"/>
          <w:sz w:val="32"/>
          <w:szCs w:val="32"/>
          <w:lang w:val="en-US" w:eastAsia="zh-CN"/>
        </w:rPr>
        <w:t>履职及</w:t>
      </w:r>
      <w:r>
        <w:rPr>
          <w:rFonts w:hint="eastAsia" w:ascii="仿宋_GB2312" w:eastAsia="仿宋_GB2312" w:cs="仿宋_GB2312"/>
          <w:kern w:val="0"/>
          <w:sz w:val="32"/>
          <w:szCs w:val="32"/>
          <w:lang w:val="en-US" w:eastAsia="zh-CN"/>
        </w:rPr>
        <w:t>2022</w:t>
      </w:r>
      <w:r>
        <w:rPr>
          <w:rFonts w:hint="default" w:ascii="仿宋_GB2312" w:eastAsia="仿宋_GB2312" w:cs="仿宋_GB2312"/>
          <w:kern w:val="0"/>
          <w:sz w:val="32"/>
          <w:szCs w:val="32"/>
          <w:lang w:val="en-US" w:eastAsia="zh-CN"/>
        </w:rPr>
        <w:t>年度重点任务编制绩效目标</w:t>
      </w:r>
      <w:r>
        <w:rPr>
          <w:rFonts w:hint="eastAsia" w:ascii="仿宋_GB2312" w:eastAsia="仿宋_GB2312" w:cs="仿宋_GB2312"/>
          <w:kern w:val="0"/>
          <w:sz w:val="32"/>
          <w:szCs w:val="32"/>
          <w:lang w:val="en-US" w:eastAsia="zh-CN"/>
        </w:rPr>
        <w:t>，填报了《本级部门(单位)整体绩效目标表》，但2022年栾川县水利局纳入绩效目标管理的35个项目（因栾川县水利局提供的项目自评汇总表中第1（2022年栾川县陶湾镇饮水工程水毁修复工程）、4（2022年栾川县潭头镇饮水工程水毁修复工程）、10（2022年栾川县三川镇饮水工程水毁修复工程）、26（2022年来川县狮子庙镇饮水工程水毁修复工程）、29（2022年栾川县秋扒乡饮水工程水毁修复工程）五项重点工作属于第19项重点工作（2022年中央水利救灾和灾后恢复重建资金（供水工程修复)）有7个项目填报了《栾川县财政支出项目绩效目标申报表》。</w:t>
      </w:r>
      <w:r>
        <w:rPr>
          <w:rFonts w:hint="eastAsia" w:ascii="仿宋_GB2312" w:eastAsia="仿宋_GB2312" w:cs="仿宋_GB2312"/>
          <w:kern w:val="0"/>
          <w:sz w:val="32"/>
          <w:szCs w:val="32"/>
          <w:lang w:val="en-US" w:eastAsia="zh-CN"/>
        </w:rPr>
        <w:t>其中完整性和明确性情况如下：</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（1）年度绩效目标与绩效指标的完整性</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本级部门(单位)整体绩效目标表》中年度履职目标不全面且量化不足，本年度重点项目未全部列出，且已列出项目的主要实施内容不具体或者存在错误，比如项目支出的工作内容是“人员工资、工作经费及女工卫生费”，该部分支出属于基本支出。2022年大中型水库移民后期扶持基金的项目内容为“发放后期移民</w:t>
      </w:r>
      <w:r>
        <w:rPr>
          <w:rFonts w:hint="eastAsia" w:ascii="仿宋_GB2312" w:eastAsia="仿宋_GB2312" w:cs="仿宋_GB2312"/>
          <w:kern w:val="0"/>
          <w:sz w:val="32"/>
          <w:szCs w:val="32"/>
          <w:highlight w:val="none"/>
          <w:lang w:val="en-US" w:eastAsia="zh-CN"/>
        </w:rPr>
        <w:t>补助及水库移民后期基础设</w:t>
      </w:r>
      <w:r>
        <w:rPr>
          <w:rFonts w:hint="eastAsia" w:ascii="仿宋_GB2312" w:eastAsia="仿宋_GB2312" w:cs="仿宋_GB2312"/>
          <w:kern w:val="0"/>
          <w:sz w:val="32"/>
          <w:szCs w:val="32"/>
          <w:lang w:val="en-US" w:eastAsia="zh-CN"/>
        </w:rPr>
        <w:t>施项目”；部门预算总额与预算公开的数据不一致；产出指标中的重点任务完成情况中所列重点任务与年度主要任务矛盾，且该处所列重点任务的绩效指标值不全面，比如仅有数量指标无成本指标、质量指标等指标内容；履职效益不全面；绩效目标及指标设置不完整且都为定性描述。根据评分标准，该指标得分1分。</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（2）绩效指标明确性</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项目及部门设定的绩效目标值不够明确，绩效指标的相关性差，未围绕水利局主要职能及2022年度工作计划细化分解为相应的绩效指标，已有绩效指标的指标值确定的依据不足；绩效指标中包含有能体现部门履职效果的社会、效益指标，但不明确不具体；绩效指标值可衡量性不足，定量指标太少，不能为绩效评价提供相应的支撑也不利于绩效跟踪。根据评分标准，该指标得分2分。</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jc w:val="both"/>
        <w:textAlignment w:val="auto"/>
        <w:outlineLvl w:val="9"/>
        <w:rPr>
          <w:rFonts w:hint="eastAsia" w:ascii="仿宋" w:hAnsi="仿宋" w:eastAsia="仿宋" w:cs="仿宋"/>
          <w:b/>
          <w:bCs/>
          <w:color w:val="000000"/>
          <w:kern w:val="0"/>
          <w:sz w:val="31"/>
          <w:szCs w:val="31"/>
          <w:lang w:val="en-US" w:eastAsia="zh-CN" w:bidi="ar-SA"/>
        </w:rPr>
      </w:pPr>
      <w:r>
        <w:rPr>
          <w:rFonts w:hint="eastAsia" w:ascii="仿宋" w:hAnsi="仿宋" w:eastAsia="仿宋" w:cs="仿宋"/>
          <w:b/>
          <w:bCs/>
          <w:color w:val="000000"/>
          <w:kern w:val="0"/>
          <w:sz w:val="31"/>
          <w:szCs w:val="31"/>
          <w:lang w:val="en-US" w:eastAsia="zh-CN" w:bidi="ar-SA"/>
        </w:rPr>
        <w:t>5.部门年度工作计划</w:t>
      </w:r>
    </w:p>
    <w:p>
      <w:pPr>
        <w:keepNext w:val="0"/>
        <w:keepLines w:val="0"/>
        <w:pageBreakBefore w:val="0"/>
        <w:widowControl w:val="0"/>
        <w:kinsoku/>
        <w:wordWrap/>
        <w:topLinePunct w:val="0"/>
        <w:autoSpaceDE/>
        <w:autoSpaceDN/>
        <w:bidi w:val="0"/>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（1）年度工作计划明确性</w:t>
      </w:r>
    </w:p>
    <w:p>
      <w:pPr>
        <w:keepNext w:val="0"/>
        <w:keepLines w:val="0"/>
        <w:pageBreakBefore w:val="0"/>
        <w:widowControl w:val="0"/>
        <w:kinsoku/>
        <w:wordWrap/>
        <w:topLinePunct w:val="0"/>
        <w:autoSpaceDE/>
        <w:autoSpaceDN/>
        <w:bidi w:val="0"/>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根据栾川县水利局提供的工作计划相关材料：部门整体、各科室具有年度工作计划；年度工作计划明确了总体目标、计划实施大致内容，但无时间进度、资金筹措等计划，且计划内容不全面，定性描述过多。根据评分标准，该指标得分2.5分。</w:t>
      </w:r>
    </w:p>
    <w:p>
      <w:pPr>
        <w:keepNext w:val="0"/>
        <w:keepLines w:val="0"/>
        <w:pageBreakBefore w:val="0"/>
        <w:widowControl w:val="0"/>
        <w:kinsoku/>
        <w:wordWrap/>
        <w:topLinePunct w:val="0"/>
        <w:autoSpaceDE/>
        <w:autoSpaceDN/>
        <w:bidi w:val="0"/>
        <w:spacing w:line="560" w:lineRule="exact"/>
        <w:ind w:leftChars="0" w:firstLine="640" w:firstLineChars="200"/>
        <w:jc w:val="both"/>
        <w:textAlignment w:val="auto"/>
        <w:outlineLvl w:val="9"/>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（2）年度工作计划匹配性</w:t>
      </w:r>
    </w:p>
    <w:p>
      <w:pPr>
        <w:keepNext w:val="0"/>
        <w:keepLines w:val="0"/>
        <w:pageBreakBefore w:val="0"/>
        <w:widowControl w:val="0"/>
        <w:kinsoku/>
        <w:wordWrap/>
        <w:topLinePunct w:val="0"/>
        <w:autoSpaceDE/>
        <w:autoSpaceDN/>
        <w:bidi w:val="0"/>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根据栾川县水利局提供的部门年度计划文件，部门年度工作计划符合部门职能；与上级战略相匹配。根据评分标准，该指标得分2分。</w:t>
      </w:r>
    </w:p>
    <w:p>
      <w:pPr>
        <w:keepNext w:val="0"/>
        <w:keepLines w:val="0"/>
        <w:pageBreakBefore w:val="0"/>
        <w:widowControl w:val="0"/>
        <w:kinsoku/>
        <w:wordWrap/>
        <w:topLinePunct w:val="0"/>
        <w:autoSpaceDE/>
        <w:autoSpaceDN/>
        <w:bidi w:val="0"/>
        <w:spacing w:line="560" w:lineRule="exact"/>
        <w:ind w:leftChars="0" w:firstLine="643" w:firstLineChars="200"/>
        <w:jc w:val="both"/>
        <w:textAlignment w:val="auto"/>
        <w:outlineLvl w:val="9"/>
        <w:rPr>
          <w:rFonts w:hint="default" w:ascii="Times New Roman" w:hAnsi="Times New Roman" w:eastAsia="楷体_GB2312" w:cs="Times New Roman"/>
          <w:b/>
          <w:sz w:val="32"/>
          <w:szCs w:val="32"/>
          <w:lang w:val="en-US" w:eastAsia="zh-CN"/>
        </w:rPr>
      </w:pPr>
      <w:r>
        <w:rPr>
          <w:rFonts w:hint="eastAsia" w:ascii="Times New Roman" w:hAnsi="Times New Roman" w:eastAsia="楷体_GB2312" w:cs="Times New Roman"/>
          <w:b/>
          <w:sz w:val="32"/>
          <w:szCs w:val="32"/>
        </w:rPr>
        <w:t>（二）</w:t>
      </w:r>
      <w:r>
        <w:rPr>
          <w:rFonts w:hint="eastAsia" w:ascii="Times New Roman" w:hAnsi="Times New Roman" w:eastAsia="楷体_GB2312" w:cs="Times New Roman"/>
          <w:b/>
          <w:sz w:val="32"/>
          <w:szCs w:val="32"/>
          <w:lang w:val="en-US" w:eastAsia="zh-CN"/>
        </w:rPr>
        <w:t>部门管理</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此部分有5个指标：制度管理（3分）、资金管理（16分）、项目管理（6分）、资产管理（3分）、人员管理（2分）</w:t>
      </w:r>
      <w:r>
        <w:rPr>
          <w:rFonts w:hint="eastAsia" w:ascii="仿宋_GB2312" w:eastAsia="仿宋_GB2312" w:cs="仿宋_GB2312"/>
          <w:kern w:val="0"/>
          <w:sz w:val="32"/>
          <w:szCs w:val="32"/>
          <w:highlight w:val="none"/>
          <w:lang w:val="en-US" w:eastAsia="zh-CN"/>
        </w:rPr>
        <w:t>，满分30分</w:t>
      </w:r>
      <w:r>
        <w:rPr>
          <w:rFonts w:hint="eastAsia" w:ascii="仿宋_GB2312" w:eastAsia="仿宋_GB2312" w:cs="仿宋_GB2312"/>
          <w:kern w:val="0"/>
          <w:sz w:val="32"/>
          <w:szCs w:val="32"/>
          <w:lang w:val="en-US" w:eastAsia="zh-CN"/>
        </w:rPr>
        <w:t>。工作组评分22.8。</w:t>
      </w:r>
    </w:p>
    <w:p>
      <w:pPr>
        <w:keepNext w:val="0"/>
        <w:keepLines w:val="0"/>
        <w:pageBreakBefore w:val="0"/>
        <w:kinsoku/>
        <w:topLinePunct w:val="0"/>
        <w:bidi w:val="0"/>
        <w:spacing w:line="560" w:lineRule="exact"/>
        <w:ind w:leftChars="0" w:firstLine="622" w:firstLineChars="200"/>
        <w:jc w:val="both"/>
        <w:textAlignment w:val="auto"/>
        <w:outlineLvl w:val="9"/>
        <w:rPr>
          <w:rFonts w:hint="default" w:ascii="仿宋" w:hAnsi="仿宋" w:eastAsia="仿宋" w:cs="仿宋"/>
          <w:b/>
          <w:bCs/>
          <w:color w:val="000000"/>
          <w:kern w:val="0"/>
          <w:sz w:val="31"/>
          <w:szCs w:val="31"/>
          <w:lang w:val="en-US" w:eastAsia="zh-CN" w:bidi="ar-SA"/>
        </w:rPr>
      </w:pPr>
      <w:r>
        <w:rPr>
          <w:rFonts w:hint="eastAsia" w:ascii="仿宋" w:hAnsi="仿宋" w:eastAsia="仿宋" w:cs="仿宋"/>
          <w:b/>
          <w:bCs/>
          <w:color w:val="000000"/>
          <w:kern w:val="0"/>
          <w:sz w:val="31"/>
          <w:szCs w:val="31"/>
          <w:lang w:val="en-US" w:eastAsia="zh-CN" w:bidi="ar-SA"/>
        </w:rPr>
        <w:t>1.制度管理</w:t>
      </w:r>
    </w:p>
    <w:p>
      <w:pPr>
        <w:keepNext w:val="0"/>
        <w:keepLines w:val="0"/>
        <w:pageBreakBefore w:val="0"/>
        <w:widowControl w:val="0"/>
        <w:kinsoku/>
        <w:wordWrap/>
        <w:topLinePunct w:val="0"/>
        <w:autoSpaceDE/>
        <w:autoSpaceDN/>
        <w:bidi w:val="0"/>
        <w:spacing w:line="560" w:lineRule="exact"/>
        <w:ind w:leftChars="0" w:firstLine="640" w:firstLineChars="200"/>
        <w:jc w:val="both"/>
        <w:textAlignment w:val="auto"/>
        <w:outlineLvl w:val="9"/>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栾川县按照《重点工作建设工程项目管理制度》、《栾川县水利局档案管理制度》、《栾川县水利局财务管理制度》、《栾川县水利局“三重一大”事项集体决策制度》、《栾川县人民政府关于印发栾川县政府投资项目管理办法的通知》（栾政〔2022〕11号）、《栾川县人民政府办公室关于印发栾川县政府公物仓管理办法的通知》（栾政办〔2022〕37号）等一系列规章制度管理相关工作</w:t>
      </w:r>
      <w:r>
        <w:rPr>
          <w:rFonts w:hint="eastAsia" w:ascii="仿宋_GB2312" w:eastAsia="仿宋_GB2312" w:cs="仿宋_GB2312"/>
          <w:kern w:val="0"/>
          <w:sz w:val="32"/>
          <w:szCs w:val="32"/>
          <w:highlight w:val="none"/>
          <w:lang w:val="en-US" w:eastAsia="zh-CN"/>
        </w:rPr>
        <w:t>。</w:t>
      </w:r>
      <w:r>
        <w:rPr>
          <w:rFonts w:hint="eastAsia" w:ascii="仿宋_GB2312" w:eastAsia="仿宋_GB2312" w:cs="仿宋_GB2312"/>
          <w:kern w:val="0"/>
          <w:sz w:val="32"/>
          <w:szCs w:val="32"/>
          <w:lang w:val="en-US" w:eastAsia="zh-CN"/>
        </w:rPr>
        <w:t>在预算绩效管理工作方面，栾川县水利局未制定有关部门预算绩效管理的相关制度，部门工作开展了绩效目标编报、绩效监控、绩效评价等工作，但未开展事前评估和评价结果应用工作，预算绩效管理工作规范性、有序性不足。根据评分标准，该指标得分2.5分。</w:t>
      </w:r>
    </w:p>
    <w:p>
      <w:pPr>
        <w:keepNext w:val="0"/>
        <w:keepLines w:val="0"/>
        <w:pageBreakBefore w:val="0"/>
        <w:kinsoku/>
        <w:topLinePunct w:val="0"/>
        <w:bidi w:val="0"/>
        <w:spacing w:line="560" w:lineRule="exact"/>
        <w:ind w:leftChars="0" w:firstLine="622" w:firstLineChars="200"/>
        <w:jc w:val="both"/>
        <w:textAlignment w:val="auto"/>
        <w:outlineLvl w:val="9"/>
        <w:rPr>
          <w:rFonts w:hint="eastAsia" w:eastAsia="仿宋_GB2312"/>
          <w:b/>
          <w:bCs/>
          <w:sz w:val="32"/>
          <w:szCs w:val="32"/>
          <w:lang w:val="en-US" w:eastAsia="zh-CN"/>
        </w:rPr>
      </w:pPr>
      <w:r>
        <w:rPr>
          <w:rFonts w:hint="eastAsia" w:ascii="仿宋" w:hAnsi="仿宋" w:eastAsia="仿宋" w:cs="仿宋"/>
          <w:b/>
          <w:bCs/>
          <w:color w:val="000000"/>
          <w:kern w:val="0"/>
          <w:sz w:val="31"/>
          <w:szCs w:val="31"/>
          <w:lang w:val="en-US" w:eastAsia="zh-CN" w:bidi="ar-SA"/>
        </w:rPr>
        <w:t>2.</w:t>
      </w:r>
      <w:r>
        <w:rPr>
          <w:rFonts w:hint="eastAsia" w:eastAsia="仿宋_GB2312"/>
          <w:b/>
          <w:bCs/>
          <w:sz w:val="32"/>
          <w:szCs w:val="32"/>
          <w:lang w:val="en-US" w:eastAsia="zh-CN"/>
        </w:rPr>
        <w:t>资金管理</w:t>
      </w:r>
    </w:p>
    <w:p>
      <w:pPr>
        <w:pStyle w:val="1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（1）资金使用合规性</w:t>
      </w:r>
    </w:p>
    <w:p>
      <w:pPr>
        <w:keepNext w:val="0"/>
        <w:keepLines w:val="0"/>
        <w:pageBreakBefore w:val="0"/>
        <w:widowControl w:val="0"/>
        <w:kinsoku/>
        <w:wordWrap/>
        <w:topLinePunct w:val="0"/>
        <w:autoSpaceDE/>
        <w:autoSpaceDN/>
        <w:bidi w:val="0"/>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2022年栾川县水利局资金支出较规范，各项支出均按规定履行报批手续。资金管理、费用标准、支付符合有关制度规定，预算支出的重大开支未提供评估论证材料；未发现超范围、超标准支出、虚列支出、截留、挤占、挪用资金以及其他不符合制度规定支出的情况，会计核算制度较规范。根据评分标准，该指标得分5分。</w:t>
      </w:r>
    </w:p>
    <w:p>
      <w:pPr>
        <w:keepNext w:val="0"/>
        <w:keepLines w:val="0"/>
        <w:pageBreakBefore w:val="0"/>
        <w:widowControl w:val="0"/>
        <w:kinsoku/>
        <w:wordWrap/>
        <w:topLinePunct w:val="0"/>
        <w:autoSpaceDE/>
        <w:autoSpaceDN/>
        <w:bidi w:val="0"/>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（2）政府采购执行情况</w:t>
      </w:r>
    </w:p>
    <w:p>
      <w:pPr>
        <w:keepNext w:val="0"/>
        <w:keepLines w:val="0"/>
        <w:pageBreakBefore w:val="0"/>
        <w:widowControl w:val="0"/>
        <w:kinsoku/>
        <w:wordWrap/>
        <w:topLinePunct w:val="0"/>
        <w:autoSpaceDE/>
        <w:autoSpaceDN/>
        <w:bidi w:val="0"/>
        <w:spacing w:line="560" w:lineRule="exact"/>
        <w:ind w:leftChars="0" w:firstLine="640" w:firstLineChars="200"/>
        <w:jc w:val="both"/>
        <w:textAlignment w:val="auto"/>
        <w:outlineLvl w:val="9"/>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根据《2022年栾川县水利局部门预算说明》“政府采购支出预算情况”：栾川县水利局2022年政府采购预算安排0万元，其中：政府采购货物预算0万元、政府采购工程预算0万元、政府采购服务预算0万元。本级部门(单位)整体绩效目标表中政府采购执行率的指标值为</w:t>
      </w:r>
      <w:r>
        <w:rPr>
          <w:rFonts w:hint="default" w:ascii="仿宋_GB2312" w:eastAsia="仿宋_GB2312" w:cs="仿宋_GB2312"/>
          <w:kern w:val="0"/>
          <w:sz w:val="32"/>
          <w:szCs w:val="32"/>
          <w:lang w:val="en-US" w:eastAsia="zh-CN"/>
        </w:rPr>
        <w:t>≥</w:t>
      </w:r>
      <w:r>
        <w:rPr>
          <w:rFonts w:hint="eastAsia" w:ascii="仿宋_GB2312" w:eastAsia="仿宋_GB2312" w:cs="仿宋_GB2312"/>
          <w:kern w:val="0"/>
          <w:sz w:val="32"/>
          <w:szCs w:val="32"/>
          <w:lang w:val="en-US" w:eastAsia="zh-CN"/>
        </w:rPr>
        <w:t>80%。但2022年度栾川县水利局政府采购支出共计350.248万元，其中政府采购工程支出350.19万元（栾川县2022年度水利救灾（抗旱）资金项目），政府采购货物支出0.058万元（货架）。</w:t>
      </w:r>
    </w:p>
    <w:p>
      <w:pPr>
        <w:keepNext w:val="0"/>
        <w:keepLines w:val="0"/>
        <w:pageBreakBefore w:val="0"/>
        <w:widowControl w:val="0"/>
        <w:kinsoku/>
        <w:wordWrap/>
        <w:topLinePunct w:val="0"/>
        <w:autoSpaceDE/>
        <w:autoSpaceDN/>
        <w:bidi w:val="0"/>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因无部门无采购计划金额，致使政府采购执行率无法计算，也不能与指标值进行对比。栾川县水利局按照《中华人民共和国政府采购法实施条例》等文件开展采购工作，但政府采购政策功能的执行和落实情况不够。根据评分标准，该指标得分1分。</w:t>
      </w:r>
    </w:p>
    <w:p>
      <w:pPr>
        <w:keepNext w:val="0"/>
        <w:keepLines w:val="0"/>
        <w:pageBreakBefore w:val="0"/>
        <w:widowControl w:val="0"/>
        <w:kinsoku/>
        <w:wordWrap/>
        <w:topLinePunct w:val="0"/>
        <w:autoSpaceDE/>
        <w:autoSpaceDN/>
        <w:bidi w:val="0"/>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（3）预算调整率</w:t>
      </w:r>
    </w:p>
    <w:p>
      <w:pPr>
        <w:keepNext w:val="0"/>
        <w:keepLines w:val="0"/>
        <w:pageBreakBefore w:val="0"/>
        <w:widowControl w:val="0"/>
        <w:kinsoku/>
        <w:wordWrap/>
        <w:topLinePunct w:val="0"/>
        <w:autoSpaceDE/>
        <w:autoSpaceDN/>
        <w:bidi w:val="0"/>
        <w:spacing w:line="560" w:lineRule="exact"/>
        <w:ind w:leftChars="0" w:firstLine="640" w:firstLineChars="200"/>
        <w:jc w:val="both"/>
        <w:textAlignment w:val="auto"/>
        <w:outlineLvl w:val="9"/>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根据栾川县水利局预算公开文件及部门决算文件，预算调整率为177.75%，根据评价标准以及本级部门(单位)整体绩效目标表的指标值（</w:t>
      </w:r>
      <w:r>
        <w:rPr>
          <w:rFonts w:hint="default" w:ascii="仿宋_GB2312" w:eastAsia="仿宋_GB2312" w:cs="仿宋_GB2312"/>
          <w:kern w:val="0"/>
          <w:sz w:val="32"/>
          <w:szCs w:val="32"/>
          <w:lang w:val="en-US" w:eastAsia="zh-CN"/>
        </w:rPr>
        <w:t>≤</w:t>
      </w:r>
      <w:r>
        <w:rPr>
          <w:rFonts w:hint="eastAsia" w:ascii="仿宋_GB2312" w:eastAsia="仿宋_GB2312" w:cs="仿宋_GB2312"/>
          <w:kern w:val="0"/>
          <w:sz w:val="32"/>
          <w:szCs w:val="32"/>
          <w:lang w:val="en-US" w:eastAsia="zh-CN"/>
        </w:rPr>
        <w:t>10%），该指标得分0分。</w:t>
      </w:r>
    </w:p>
    <w:p>
      <w:pPr>
        <w:keepNext w:val="0"/>
        <w:keepLines w:val="0"/>
        <w:pageBreakBefore w:val="0"/>
        <w:widowControl w:val="0"/>
        <w:kinsoku/>
        <w:wordWrap/>
        <w:topLinePunct w:val="0"/>
        <w:autoSpaceDE/>
        <w:autoSpaceDN/>
        <w:bidi w:val="0"/>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（4）结转结余率</w:t>
      </w:r>
    </w:p>
    <w:p>
      <w:pPr>
        <w:keepNext w:val="0"/>
        <w:keepLines w:val="0"/>
        <w:pageBreakBefore w:val="0"/>
        <w:widowControl w:val="0"/>
        <w:kinsoku/>
        <w:wordWrap/>
        <w:topLinePunct w:val="0"/>
        <w:autoSpaceDE/>
        <w:autoSpaceDN/>
        <w:bidi w:val="0"/>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根据栾川县水利局决算文件，因2022年水利局无结转结余资金，因此，该部门结转结余率为零，根据评价标准以及县级部门（单位）整体绩效目标申报表中的指标值，该指标得分2分。</w:t>
      </w:r>
    </w:p>
    <w:p>
      <w:pPr>
        <w:keepNext w:val="0"/>
        <w:keepLines w:val="0"/>
        <w:pageBreakBefore w:val="0"/>
        <w:widowControl w:val="0"/>
        <w:kinsoku/>
        <w:wordWrap/>
        <w:topLinePunct w:val="0"/>
        <w:autoSpaceDE/>
        <w:autoSpaceDN/>
        <w:bidi w:val="0"/>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（5）预决算信息公开性</w:t>
      </w:r>
    </w:p>
    <w:p>
      <w:pPr>
        <w:keepNext w:val="0"/>
        <w:keepLines w:val="0"/>
        <w:pageBreakBefore w:val="0"/>
        <w:kinsoku/>
        <w:topLinePunct w:val="0"/>
        <w:bidi w:val="0"/>
        <w:spacing w:line="560" w:lineRule="exact"/>
        <w:ind w:leftChars="0" w:firstLine="640" w:firstLineChars="200"/>
        <w:jc w:val="both"/>
        <w:textAlignment w:val="auto"/>
        <w:outlineLvl w:val="9"/>
        <w:rPr>
          <w:rFonts w:hint="default"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按照《中央、国务院关于进一步推进预算公开工作的意见》（中办发〔2016〕13 号）、《地方预决算公开操作规程》（财预〔2016〕143 号）及栾川县财政局相关要求，栾川县水利局已按规定内容、时限、范围在栾川县人民政府官网向社会公开了 2022 年度预算信息。目前，部门决算已完成，但经过沟通得知栾川县水利局未得到决算公开的具体要求。</w:t>
      </w:r>
      <w:r>
        <w:rPr>
          <w:rFonts w:hint="eastAsia" w:ascii="仿宋_GB2312" w:eastAsia="仿宋_GB2312" w:cs="仿宋_GB2312"/>
          <w:kern w:val="0"/>
          <w:sz w:val="32"/>
          <w:szCs w:val="32"/>
          <w:lang w:val="en-US" w:eastAsia="zh-CN" w:bidi="ar-SA"/>
        </w:rPr>
        <w:t>预算</w:t>
      </w:r>
      <w:r>
        <w:rPr>
          <w:rFonts w:hint="eastAsia" w:ascii="仿宋_GB2312" w:eastAsia="仿宋_GB2312" w:cs="仿宋_GB2312" w:hAnsiTheme="minorHAnsi"/>
          <w:kern w:val="0"/>
          <w:sz w:val="32"/>
          <w:szCs w:val="32"/>
          <w:lang w:val="en-US" w:eastAsia="zh-CN" w:bidi="ar-SA"/>
        </w:rPr>
        <w:t>公开信息完整且内容清晰，切实履行</w:t>
      </w:r>
      <w:r>
        <w:rPr>
          <w:rFonts w:hint="eastAsia" w:ascii="仿宋_GB2312" w:eastAsia="仿宋_GB2312" w:cs="仿宋_GB2312"/>
          <w:kern w:val="0"/>
          <w:sz w:val="32"/>
          <w:szCs w:val="32"/>
          <w:lang w:val="en-US" w:eastAsia="zh-CN" w:bidi="ar-SA"/>
        </w:rPr>
        <w:t>了</w:t>
      </w:r>
      <w:r>
        <w:rPr>
          <w:rFonts w:hint="eastAsia" w:ascii="仿宋_GB2312" w:eastAsia="仿宋_GB2312" w:cs="仿宋_GB2312" w:hAnsiTheme="minorHAnsi"/>
          <w:kern w:val="0"/>
          <w:sz w:val="32"/>
          <w:szCs w:val="32"/>
          <w:lang w:val="en-US" w:eastAsia="zh-CN" w:bidi="ar-SA"/>
        </w:rPr>
        <w:t>部门预算信息公开的责任，有效保障了预算信息公开的透明度。</w:t>
      </w:r>
      <w:r>
        <w:rPr>
          <w:rFonts w:hint="eastAsia" w:ascii="仿宋_GB2312" w:eastAsia="仿宋_GB2312" w:cs="仿宋_GB2312"/>
          <w:kern w:val="0"/>
          <w:sz w:val="32"/>
          <w:szCs w:val="32"/>
          <w:lang w:val="en-US" w:eastAsia="zh-CN" w:bidi="ar-SA"/>
        </w:rPr>
        <w:t>根据评分标准，该指标得分4分。</w:t>
      </w:r>
    </w:p>
    <w:p>
      <w:pPr>
        <w:keepNext w:val="0"/>
        <w:keepLines w:val="0"/>
        <w:pageBreakBefore w:val="0"/>
        <w:kinsoku/>
        <w:topLinePunct w:val="0"/>
        <w:bidi w:val="0"/>
        <w:spacing w:line="560" w:lineRule="exact"/>
        <w:ind w:leftChars="0" w:firstLine="622" w:firstLineChars="200"/>
        <w:jc w:val="both"/>
        <w:textAlignment w:val="auto"/>
        <w:outlineLvl w:val="9"/>
        <w:rPr>
          <w:rFonts w:ascii="Times New Roman" w:hAnsi="Times New Roman" w:eastAsia="仿宋_GB2312" w:cs="Times New Roman"/>
          <w:color w:val="000000"/>
          <w:sz w:val="32"/>
          <w:szCs w:val="32"/>
        </w:rPr>
      </w:pPr>
      <w:r>
        <w:rPr>
          <w:rFonts w:hint="eastAsia" w:ascii="仿宋" w:hAnsi="仿宋" w:eastAsia="仿宋" w:cs="仿宋"/>
          <w:b/>
          <w:bCs/>
          <w:color w:val="000000"/>
          <w:kern w:val="0"/>
          <w:sz w:val="31"/>
          <w:szCs w:val="31"/>
          <w:lang w:val="en-US" w:eastAsia="zh-CN" w:bidi="ar-SA"/>
        </w:rPr>
        <w:t>3.</w:t>
      </w:r>
      <w:r>
        <w:rPr>
          <w:rFonts w:hint="eastAsia" w:eastAsia="仿宋_GB2312"/>
          <w:b/>
          <w:bCs/>
          <w:sz w:val="32"/>
          <w:szCs w:val="32"/>
        </w:rPr>
        <w:t>项目管理</w:t>
      </w:r>
    </w:p>
    <w:p>
      <w:pPr>
        <w:keepNext w:val="0"/>
        <w:keepLines w:val="0"/>
        <w:pageBreakBefore w:val="0"/>
        <w:widowControl w:val="0"/>
        <w:kinsoku/>
        <w:wordWrap/>
        <w:topLinePunct w:val="0"/>
        <w:autoSpaceDE/>
        <w:autoSpaceDN/>
        <w:bidi w:val="0"/>
        <w:spacing w:line="560" w:lineRule="exact"/>
        <w:ind w:leftChars="0" w:firstLine="640" w:firstLineChars="200"/>
        <w:jc w:val="both"/>
        <w:textAlignment w:val="auto"/>
        <w:outlineLvl w:val="9"/>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（1）项目实施程序</w:t>
      </w:r>
    </w:p>
    <w:p>
      <w:pPr>
        <w:keepNext w:val="0"/>
        <w:keepLines w:val="0"/>
        <w:pageBreakBefore w:val="0"/>
        <w:widowControl w:val="0"/>
        <w:kinsoku/>
        <w:wordWrap/>
        <w:topLinePunct w:val="0"/>
        <w:autoSpaceDE/>
        <w:autoSpaceDN/>
        <w:bidi w:val="0"/>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2022年度栾川县水利局项目支出实施过程较规范，申报、批复程序符合相关管理办法；项目采购、验收等过程履行了相应手续。项目招投标、建设、验收等关键环节基本能正常管理，但未提供项目设立及项目调整的相关资料，部分项目竣工验收报告等资料简单且不完整。根据评分标准，该指标得分2.5分。</w:t>
      </w:r>
    </w:p>
    <w:p>
      <w:pPr>
        <w:keepNext w:val="0"/>
        <w:keepLines w:val="0"/>
        <w:pageBreakBefore w:val="0"/>
        <w:widowControl w:val="0"/>
        <w:kinsoku/>
        <w:wordWrap/>
        <w:topLinePunct w:val="0"/>
        <w:autoSpaceDE/>
        <w:autoSpaceDN/>
        <w:bidi w:val="0"/>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（2）项目监管</w:t>
      </w:r>
    </w:p>
    <w:p>
      <w:pPr>
        <w:keepNext w:val="0"/>
        <w:keepLines w:val="0"/>
        <w:pageBreakBefore w:val="0"/>
        <w:widowControl w:val="0"/>
        <w:kinsoku/>
        <w:wordWrap/>
        <w:topLinePunct w:val="0"/>
        <w:autoSpaceDE/>
        <w:autoSpaceDN/>
        <w:bidi w:val="0"/>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栾川县水利局按照《重点工作建设工程项目管理制度》、《栾川县水利局档案管理制度》、《栾川县水利局财务管理制度》、《栾川县水利局“三重一大”事项集体决策制度》等文件对项目资金执行及项目实施进行监管。2022年9月份开展了项目绩效监控评价工作，对年度重点项目的资金运行情况、绩效目标实现程度等进行了检查、监控、评价。但未对资金执行进度低、绩效目标完成情况存在偏差的项目提出整改建议，并同步进行纠偏。根据评分标准，该指标得分2.5分。</w:t>
      </w:r>
    </w:p>
    <w:p>
      <w:pPr>
        <w:keepNext w:val="0"/>
        <w:keepLines w:val="0"/>
        <w:pageBreakBefore w:val="0"/>
        <w:kinsoku/>
        <w:topLinePunct w:val="0"/>
        <w:bidi w:val="0"/>
        <w:spacing w:line="560" w:lineRule="exact"/>
        <w:ind w:leftChars="0" w:firstLine="622" w:firstLineChars="200"/>
        <w:jc w:val="both"/>
        <w:textAlignment w:val="auto"/>
        <w:outlineLvl w:val="9"/>
        <w:rPr>
          <w:rFonts w:eastAsia="仿宋_GB2312"/>
          <w:b/>
          <w:bCs/>
          <w:sz w:val="32"/>
          <w:szCs w:val="32"/>
        </w:rPr>
      </w:pPr>
      <w:r>
        <w:rPr>
          <w:rFonts w:hint="eastAsia" w:ascii="仿宋" w:hAnsi="仿宋" w:eastAsia="仿宋" w:cs="仿宋"/>
          <w:b/>
          <w:bCs/>
          <w:color w:val="000000"/>
          <w:kern w:val="0"/>
          <w:sz w:val="31"/>
          <w:szCs w:val="31"/>
          <w:lang w:val="en-US" w:eastAsia="zh-CN" w:bidi="ar-SA"/>
        </w:rPr>
        <w:t>4.</w:t>
      </w:r>
      <w:r>
        <w:rPr>
          <w:rFonts w:hint="eastAsia" w:eastAsia="仿宋_GB2312"/>
          <w:b/>
          <w:bCs/>
          <w:sz w:val="32"/>
          <w:szCs w:val="32"/>
        </w:rPr>
        <w:t>资产管理</w:t>
      </w:r>
    </w:p>
    <w:p>
      <w:pPr>
        <w:keepNext w:val="0"/>
        <w:keepLines w:val="0"/>
        <w:pageBreakBefore w:val="0"/>
        <w:widowControl w:val="0"/>
        <w:kinsoku/>
        <w:wordWrap/>
        <w:topLinePunct w:val="0"/>
        <w:autoSpaceDE/>
        <w:autoSpaceDN/>
        <w:bidi w:val="0"/>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（1）资产管理安全性</w:t>
      </w:r>
    </w:p>
    <w:p>
      <w:pPr>
        <w:keepNext w:val="0"/>
        <w:keepLines w:val="0"/>
        <w:pageBreakBefore w:val="0"/>
        <w:widowControl w:val="0"/>
        <w:kinsoku/>
        <w:wordWrap/>
        <w:topLinePunct w:val="0"/>
        <w:autoSpaceDE/>
        <w:autoSpaceDN/>
        <w:bidi w:val="0"/>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栾川县水利局按照《行政事业单位国有资产使用管理的暂行办法》进行资产管理。根据水利局提供的2022年资产总账、各科室固定财产登记台账、固定资产明细管理台账、固定资产一览表、2022年国有资产分析报告及现场调研，栾川县水利局资产配置较合理、保存较完整、资产账务管理合规，账实相符；2022年度无出租、出借、处置国有资产。根据评分标准，该指标得分2分。</w:t>
      </w:r>
    </w:p>
    <w:p>
      <w:pPr>
        <w:keepNext w:val="0"/>
        <w:keepLines w:val="0"/>
        <w:pageBreakBefore w:val="0"/>
        <w:widowControl w:val="0"/>
        <w:kinsoku/>
        <w:wordWrap/>
        <w:topLinePunct w:val="0"/>
        <w:autoSpaceDE/>
        <w:autoSpaceDN/>
        <w:bidi w:val="0"/>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（2）固定资产利用率</w:t>
      </w:r>
    </w:p>
    <w:p>
      <w:pPr>
        <w:keepNext w:val="0"/>
        <w:keepLines w:val="0"/>
        <w:pageBreakBefore w:val="0"/>
        <w:widowControl w:val="0"/>
        <w:kinsoku/>
        <w:wordWrap/>
        <w:topLinePunct w:val="0"/>
        <w:autoSpaceDE/>
        <w:autoSpaceDN/>
        <w:bidi w:val="0"/>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截止2022年12月31日，固定资产账面原值合计799.60万元。年末实际在用资产为251.59万元，固定资产利用率为31.46%。根据评分标准，该指标得分0.3分。</w:t>
      </w:r>
    </w:p>
    <w:p>
      <w:pPr>
        <w:pStyle w:val="22"/>
        <w:keepNext w:val="0"/>
        <w:keepLines w:val="0"/>
        <w:pageBreakBefore w:val="0"/>
        <w:widowControl w:val="0"/>
        <w:kinsoku/>
        <w:wordWrap/>
        <w:overflowPunct/>
        <w:topLinePunct w:val="0"/>
        <w:bidi w:val="0"/>
        <w:snapToGrid/>
        <w:spacing w:line="560" w:lineRule="exact"/>
        <w:ind w:firstLine="622" w:firstLineChars="200"/>
        <w:jc w:val="both"/>
        <w:textAlignment w:val="auto"/>
        <w:outlineLvl w:val="9"/>
        <w:rPr>
          <w:rFonts w:eastAsia="仿宋_GB2312"/>
          <w:b/>
          <w:bCs/>
          <w:sz w:val="32"/>
          <w:szCs w:val="32"/>
        </w:rPr>
      </w:pPr>
      <w:r>
        <w:rPr>
          <w:rFonts w:hint="eastAsia" w:ascii="仿宋" w:hAnsi="仿宋" w:eastAsia="仿宋" w:cs="仿宋"/>
          <w:b/>
          <w:bCs/>
          <w:color w:val="000000"/>
          <w:kern w:val="0"/>
          <w:sz w:val="31"/>
          <w:szCs w:val="31"/>
          <w:lang w:val="en-US" w:eastAsia="zh-CN" w:bidi="ar-SA"/>
        </w:rPr>
        <w:t>5.</w:t>
      </w:r>
      <w:r>
        <w:rPr>
          <w:rFonts w:hint="eastAsia" w:eastAsia="仿宋_GB2312"/>
          <w:b/>
          <w:bCs/>
          <w:sz w:val="32"/>
          <w:szCs w:val="32"/>
        </w:rPr>
        <w:t>人员管理</w:t>
      </w:r>
    </w:p>
    <w:p>
      <w:pPr>
        <w:keepNext w:val="0"/>
        <w:keepLines w:val="0"/>
        <w:pageBreakBefore w:val="0"/>
        <w:widowControl w:val="0"/>
        <w:kinsoku/>
        <w:wordWrap/>
        <w:overflowPunct/>
        <w:topLinePunct w:val="0"/>
        <w:autoSpaceDE/>
        <w:autoSpaceDN/>
        <w:bidi w:val="0"/>
        <w:snapToGrid/>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（1）财政供养人员控制率</w:t>
      </w:r>
    </w:p>
    <w:p>
      <w:pPr>
        <w:keepNext w:val="0"/>
        <w:keepLines w:val="0"/>
        <w:pageBreakBefore w:val="0"/>
        <w:widowControl w:val="0"/>
        <w:kinsoku/>
        <w:wordWrap/>
        <w:overflowPunct/>
        <w:topLinePunct w:val="0"/>
        <w:autoSpaceDE/>
        <w:autoSpaceDN/>
        <w:bidi w:val="0"/>
        <w:snapToGrid/>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截止2022年12月31日，事业在编在职人员49名，行政在编人员9名。核定事业编制62名，行政编制9人。</w:t>
      </w:r>
      <w:bookmarkStart w:id="15" w:name="_Hlk114328915"/>
      <w:r>
        <w:rPr>
          <w:rFonts w:hint="eastAsia" w:ascii="仿宋_GB2312" w:eastAsia="仿宋_GB2312" w:cs="仿宋_GB2312"/>
          <w:kern w:val="0"/>
          <w:sz w:val="32"/>
          <w:szCs w:val="32"/>
          <w:lang w:val="en-US" w:eastAsia="zh-CN"/>
        </w:rPr>
        <w:t>财政供养人员</w:t>
      </w:r>
      <w:bookmarkEnd w:id="15"/>
      <w:r>
        <w:rPr>
          <w:rFonts w:hint="eastAsia" w:ascii="仿宋_GB2312" w:eastAsia="仿宋_GB2312" w:cs="仿宋_GB2312"/>
          <w:kern w:val="0"/>
          <w:sz w:val="32"/>
          <w:szCs w:val="32"/>
          <w:lang w:val="en-US" w:eastAsia="zh-CN"/>
        </w:rPr>
        <w:t>控制率为93.55%，财政供养人员控制情况较好。根据评分标准，该指标得分1分。</w:t>
      </w:r>
    </w:p>
    <w:p>
      <w:pPr>
        <w:keepNext w:val="0"/>
        <w:keepLines w:val="0"/>
        <w:pageBreakBefore w:val="0"/>
        <w:widowControl w:val="0"/>
        <w:kinsoku/>
        <w:wordWrap/>
        <w:overflowPunct/>
        <w:topLinePunct w:val="0"/>
        <w:autoSpaceDE/>
        <w:autoSpaceDN/>
        <w:bidi w:val="0"/>
        <w:snapToGrid/>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（2）编外人员控制率</w:t>
      </w:r>
    </w:p>
    <w:p>
      <w:pPr>
        <w:keepNext w:val="0"/>
        <w:keepLines w:val="0"/>
        <w:pageBreakBefore w:val="0"/>
        <w:widowControl w:val="0"/>
        <w:kinsoku/>
        <w:wordWrap/>
        <w:overflowPunct/>
        <w:topLinePunct w:val="0"/>
        <w:autoSpaceDE/>
        <w:autoSpaceDN/>
        <w:bidi w:val="0"/>
        <w:snapToGrid/>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2022年栾川县编外人员19人，在职人员总数（在编+编外）为 77人，编外人员控制率为24.68%，编外人员控制率超过10%。根据评分标准，该指标得分0分。</w:t>
      </w:r>
    </w:p>
    <w:p>
      <w:pPr>
        <w:pStyle w:val="22"/>
        <w:keepNext w:val="0"/>
        <w:keepLines w:val="0"/>
        <w:pageBreakBefore w:val="0"/>
        <w:widowControl w:val="0"/>
        <w:kinsoku/>
        <w:wordWrap/>
        <w:overflowPunct/>
        <w:topLinePunct w:val="0"/>
        <w:bidi w:val="0"/>
        <w:snapToGrid/>
        <w:spacing w:line="560" w:lineRule="exact"/>
        <w:ind w:firstLine="643" w:firstLineChars="200"/>
        <w:jc w:val="both"/>
        <w:textAlignment w:val="auto"/>
        <w:outlineLvl w:val="9"/>
        <w:rPr>
          <w:rFonts w:hint="eastAsia" w:ascii="Times New Roman" w:hAnsi="Times New Roman" w:eastAsia="楷体_GB2312" w:cs="Times New Roman"/>
          <w:b/>
          <w:sz w:val="32"/>
          <w:szCs w:val="32"/>
        </w:rPr>
      </w:pPr>
      <w:r>
        <w:rPr>
          <w:rFonts w:hint="eastAsia" w:ascii="Times New Roman" w:hAnsi="Times New Roman" w:eastAsia="楷体_GB2312" w:cs="Times New Roman"/>
          <w:b/>
          <w:sz w:val="32"/>
          <w:szCs w:val="32"/>
        </w:rPr>
        <w:t>（三）部门绩效</w:t>
      </w:r>
    </w:p>
    <w:p>
      <w:pPr>
        <w:keepNext w:val="0"/>
        <w:keepLines w:val="0"/>
        <w:pageBreakBefore w:val="0"/>
        <w:widowControl w:val="0"/>
        <w:kinsoku/>
        <w:wordWrap/>
        <w:overflowPunct/>
        <w:topLinePunct w:val="0"/>
        <w:autoSpaceDE/>
        <w:autoSpaceDN/>
        <w:bidi w:val="0"/>
        <w:snapToGrid/>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此部分有4个指标：经济性（6分）、效率性（18分）、效果性（11分），公平性（5分），满分40分。工作组评分33.1分。</w:t>
      </w:r>
    </w:p>
    <w:p>
      <w:pPr>
        <w:keepNext w:val="0"/>
        <w:keepLines w:val="0"/>
        <w:pageBreakBefore w:val="0"/>
        <w:widowControl w:val="0"/>
        <w:kinsoku/>
        <w:wordWrap/>
        <w:overflowPunct/>
        <w:topLinePunct w:val="0"/>
        <w:autoSpaceDE/>
        <w:autoSpaceDN/>
        <w:bidi w:val="0"/>
        <w:adjustRightInd/>
        <w:snapToGrid/>
        <w:spacing w:line="560" w:lineRule="exact"/>
        <w:ind w:leftChars="0" w:firstLine="622" w:firstLineChars="200"/>
        <w:jc w:val="both"/>
        <w:textAlignment w:val="auto"/>
        <w:outlineLvl w:val="9"/>
        <w:rPr>
          <w:rFonts w:hint="eastAsia" w:eastAsia="仿宋_GB2312"/>
          <w:b/>
          <w:bCs/>
          <w:sz w:val="32"/>
          <w:szCs w:val="32"/>
        </w:rPr>
      </w:pPr>
      <w:r>
        <w:rPr>
          <w:rFonts w:hint="eastAsia" w:ascii="仿宋" w:hAnsi="仿宋" w:eastAsia="仿宋" w:cs="仿宋"/>
          <w:b/>
          <w:bCs/>
          <w:color w:val="000000"/>
          <w:kern w:val="0"/>
          <w:sz w:val="31"/>
          <w:szCs w:val="31"/>
          <w:lang w:val="en-US" w:eastAsia="zh-CN" w:bidi="ar-SA"/>
        </w:rPr>
        <w:t>1.</w:t>
      </w:r>
      <w:r>
        <w:rPr>
          <w:rFonts w:hint="eastAsia" w:eastAsia="仿宋_GB2312"/>
          <w:b/>
          <w:bCs/>
          <w:sz w:val="32"/>
          <w:szCs w:val="32"/>
        </w:rPr>
        <w:t>经济性</w:t>
      </w:r>
    </w:p>
    <w:p>
      <w:pPr>
        <w:keepNext w:val="0"/>
        <w:keepLines w:val="0"/>
        <w:pageBreakBefore w:val="0"/>
        <w:widowControl w:val="0"/>
        <w:kinsoku/>
        <w:wordWrap/>
        <w:overflowPunct/>
        <w:topLinePunct w:val="0"/>
        <w:autoSpaceDE/>
        <w:autoSpaceDN/>
        <w:bidi w:val="0"/>
        <w:snapToGrid/>
        <w:spacing w:line="560" w:lineRule="exact"/>
        <w:ind w:leftChars="0" w:firstLine="640" w:firstLineChars="200"/>
        <w:jc w:val="both"/>
        <w:textAlignment w:val="auto"/>
        <w:outlineLvl w:val="9"/>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（1）公用经费控制率</w:t>
      </w:r>
    </w:p>
    <w:p>
      <w:pPr>
        <w:keepNext w:val="0"/>
        <w:keepLines w:val="0"/>
        <w:pageBreakBefore w:val="0"/>
        <w:widowControl w:val="0"/>
        <w:kinsoku/>
        <w:wordWrap/>
        <w:overflowPunct/>
        <w:topLinePunct w:val="0"/>
        <w:autoSpaceDE/>
        <w:autoSpaceDN/>
        <w:bidi w:val="0"/>
        <w:snapToGrid/>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2022年度“三公经费”预算 8.8万元，其中：公务接待费4万元，公务用车购置及运行费4.8万元，因公出国（境）费 0.00 万元； 2022年度栾川县水利局部门决算文件中，2022年“三公经费”支出5.62万元，其中：公务接待费3.16万元，公务用车运行费2.46万元。“三公经费”控制率为63.86%，满足本级部门(单位)整体绩效目标表中“三公经费”控制率</w:t>
      </w:r>
      <w:r>
        <w:rPr>
          <w:rFonts w:hint="default" w:ascii="仿宋_GB2312" w:eastAsia="仿宋_GB2312" w:cs="仿宋_GB2312"/>
          <w:kern w:val="0"/>
          <w:sz w:val="32"/>
          <w:szCs w:val="32"/>
          <w:lang w:val="en-US" w:eastAsia="zh-CN"/>
        </w:rPr>
        <w:t>≤</w:t>
      </w:r>
      <w:r>
        <w:rPr>
          <w:rFonts w:hint="eastAsia" w:ascii="仿宋_GB2312" w:eastAsia="仿宋_GB2312" w:cs="仿宋_GB2312"/>
          <w:kern w:val="0"/>
          <w:sz w:val="32"/>
          <w:szCs w:val="32"/>
          <w:lang w:val="en-US" w:eastAsia="zh-CN"/>
        </w:rPr>
        <w:t xml:space="preserve">100%。 </w:t>
      </w:r>
    </w:p>
    <w:p>
      <w:pPr>
        <w:keepNext w:val="0"/>
        <w:keepLines w:val="0"/>
        <w:pageBreakBefore w:val="0"/>
        <w:widowControl w:val="0"/>
        <w:kinsoku/>
        <w:wordWrap/>
        <w:overflowPunct/>
        <w:topLinePunct w:val="0"/>
        <w:autoSpaceDE/>
        <w:autoSpaceDN/>
        <w:bidi w:val="0"/>
        <w:snapToGrid/>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（2）日常公用经费控制率</w:t>
      </w:r>
    </w:p>
    <w:p>
      <w:pPr>
        <w:keepNext w:val="0"/>
        <w:keepLines w:val="0"/>
        <w:pageBreakBefore w:val="0"/>
        <w:widowControl w:val="0"/>
        <w:kinsoku/>
        <w:wordWrap/>
        <w:overflowPunct/>
        <w:topLinePunct w:val="0"/>
        <w:autoSpaceDE/>
        <w:autoSpaceDN/>
        <w:bidi w:val="0"/>
        <w:snapToGrid/>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2022年年初预算批复公用经费27.31万元，全年预算数167.11万元，调整预算数139.8万元，日常公用经费决算数为167.11万元，日常公用经费控制率为119.54%。</w:t>
      </w:r>
    </w:p>
    <w:p>
      <w:pPr>
        <w:keepNext w:val="0"/>
        <w:keepLines w:val="0"/>
        <w:pageBreakBefore w:val="0"/>
        <w:widowControl w:val="0"/>
        <w:kinsoku/>
        <w:wordWrap/>
        <w:overflowPunct/>
        <w:topLinePunct w:val="0"/>
        <w:autoSpaceDE/>
        <w:autoSpaceDN/>
        <w:bidi w:val="0"/>
        <w:snapToGrid/>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根据评分标准，该指标得分3分。</w:t>
      </w:r>
    </w:p>
    <w:p>
      <w:pPr>
        <w:keepNext w:val="0"/>
        <w:keepLines w:val="0"/>
        <w:pageBreakBefore w:val="0"/>
        <w:kinsoku/>
        <w:topLinePunct w:val="0"/>
        <w:bidi w:val="0"/>
        <w:spacing w:line="560" w:lineRule="exact"/>
        <w:ind w:leftChars="0" w:firstLine="622" w:firstLineChars="200"/>
        <w:jc w:val="both"/>
        <w:textAlignment w:val="auto"/>
        <w:outlineLvl w:val="9"/>
        <w:rPr>
          <w:rFonts w:eastAsia="仿宋_GB2312"/>
          <w:b/>
          <w:bCs/>
          <w:sz w:val="32"/>
          <w:szCs w:val="32"/>
        </w:rPr>
      </w:pPr>
      <w:r>
        <w:rPr>
          <w:rFonts w:hint="eastAsia" w:ascii="仿宋" w:hAnsi="仿宋" w:eastAsia="仿宋" w:cs="仿宋"/>
          <w:b/>
          <w:bCs/>
          <w:color w:val="000000"/>
          <w:kern w:val="0"/>
          <w:sz w:val="31"/>
          <w:szCs w:val="31"/>
          <w:lang w:val="en-US" w:eastAsia="zh-CN" w:bidi="ar-SA"/>
        </w:rPr>
        <w:t>2.</w:t>
      </w:r>
      <w:r>
        <w:rPr>
          <w:rFonts w:hint="eastAsia" w:eastAsia="仿宋_GB2312"/>
          <w:b/>
          <w:bCs/>
          <w:sz w:val="32"/>
          <w:szCs w:val="32"/>
        </w:rPr>
        <w:t>效率性</w:t>
      </w:r>
    </w:p>
    <w:p>
      <w:pPr>
        <w:keepNext w:val="0"/>
        <w:keepLines w:val="0"/>
        <w:pageBreakBefore w:val="0"/>
        <w:widowControl w:val="0"/>
        <w:kinsoku/>
        <w:wordWrap/>
        <w:overflowPunct/>
        <w:topLinePunct w:val="0"/>
        <w:autoSpaceDE/>
        <w:autoSpaceDN/>
        <w:bidi w:val="0"/>
        <w:snapToGrid/>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（1）预算执行率</w:t>
      </w:r>
    </w:p>
    <w:p>
      <w:pPr>
        <w:keepNext w:val="0"/>
        <w:keepLines w:val="0"/>
        <w:pageBreakBefore w:val="0"/>
        <w:widowControl w:val="0"/>
        <w:kinsoku/>
        <w:wordWrap/>
        <w:overflowPunct/>
        <w:topLinePunct w:val="0"/>
        <w:autoSpaceDE/>
        <w:autoSpaceDN/>
        <w:bidi w:val="0"/>
        <w:snapToGrid/>
        <w:spacing w:line="560" w:lineRule="exact"/>
        <w:ind w:leftChars="0" w:firstLine="640" w:firstLineChars="200"/>
        <w:jc w:val="both"/>
        <w:textAlignment w:val="auto"/>
        <w:outlineLvl w:val="9"/>
        <w:rPr>
          <w:rFonts w:hint="eastAsia"/>
          <w:lang w:val="en-US" w:eastAsia="zh-CN"/>
        </w:rPr>
      </w:pPr>
      <w:r>
        <w:rPr>
          <w:rFonts w:hint="eastAsia" w:ascii="仿宋_GB2312" w:eastAsia="仿宋_GB2312" w:cs="仿宋_GB2312"/>
          <w:kern w:val="0"/>
          <w:sz w:val="32"/>
          <w:szCs w:val="32"/>
          <w:lang w:val="en-US" w:eastAsia="zh-CN"/>
        </w:rPr>
        <w:t>2022年度栾川县水利局部门整体支出调整后预算为5849.29万元，实际支出为 5849.29万元，预算执行率100%。根据评分标准，该指标得分6分。</w:t>
      </w:r>
    </w:p>
    <w:p>
      <w:pPr>
        <w:keepNext w:val="0"/>
        <w:keepLines w:val="0"/>
        <w:pageBreakBefore w:val="0"/>
        <w:widowControl w:val="0"/>
        <w:kinsoku/>
        <w:wordWrap/>
        <w:overflowPunct/>
        <w:topLinePunct w:val="0"/>
        <w:autoSpaceDE/>
        <w:autoSpaceDN/>
        <w:bidi w:val="0"/>
        <w:snapToGrid/>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（2）重点工作完成情况</w:t>
      </w:r>
    </w:p>
    <w:p>
      <w:pPr>
        <w:keepNext w:val="0"/>
        <w:keepLines w:val="0"/>
        <w:pageBreakBefore w:val="0"/>
        <w:widowControl w:val="0"/>
        <w:kinsoku/>
        <w:wordWrap/>
        <w:overflowPunct/>
        <w:topLinePunct w:val="0"/>
        <w:autoSpaceDE/>
        <w:autoSpaceDN/>
        <w:bidi w:val="0"/>
        <w:snapToGrid/>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根据栾川县水利局部门计划，2022年重点工作共40项，除2022年水利局项目管理费、大坪水库管理人员和管护经费、2022年栾川县赤土店镇公主坪村安全饮水项目、2022年栾川县潭头镇王坪村防护堰坝项目、2022年栾川县赤土店镇竹园村堰坝项目未执行，水生态指挥部工作经费、城区水面亮化管理经费及人员工资、伊河上游水位观测员工资、防汛和抗旱经费、非税收入安排支出未全部执行外，其他项目均按计划完成。根据评分标准，该指标得分5.5分。</w:t>
      </w:r>
    </w:p>
    <w:p>
      <w:pPr>
        <w:keepNext w:val="0"/>
        <w:keepLines w:val="0"/>
        <w:pageBreakBefore w:val="0"/>
        <w:widowControl w:val="0"/>
        <w:kinsoku/>
        <w:wordWrap/>
        <w:overflowPunct/>
        <w:topLinePunct w:val="0"/>
        <w:autoSpaceDE/>
        <w:autoSpaceDN/>
        <w:bidi w:val="0"/>
        <w:snapToGrid/>
        <w:spacing w:line="560" w:lineRule="exact"/>
        <w:ind w:leftChars="0" w:firstLine="640" w:firstLineChars="200"/>
        <w:jc w:val="both"/>
        <w:textAlignment w:val="auto"/>
        <w:outlineLvl w:val="9"/>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（3）重点工作完成及时性</w:t>
      </w:r>
    </w:p>
    <w:p>
      <w:pPr>
        <w:keepNext w:val="0"/>
        <w:keepLines w:val="0"/>
        <w:pageBreakBefore w:val="0"/>
        <w:widowControl w:val="0"/>
        <w:kinsoku/>
        <w:wordWrap/>
        <w:overflowPunct/>
        <w:topLinePunct w:val="0"/>
        <w:autoSpaceDE/>
        <w:autoSpaceDN/>
        <w:bidi w:val="0"/>
        <w:snapToGrid/>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 xml:space="preserve"> 2022年度，栾川县水利局根据年初工作计划和重点工作，围绕部门工作部署，积极履行职责，强化管理，总体完成情况良好，根据已完成项目数与计划数的比对结果及指标评分标准，该指标得分3.1分。</w:t>
      </w:r>
    </w:p>
    <w:p>
      <w:pPr>
        <w:keepNext w:val="0"/>
        <w:keepLines w:val="0"/>
        <w:pageBreakBefore w:val="0"/>
        <w:kinsoku/>
        <w:wordWrap/>
        <w:overflowPunct/>
        <w:topLinePunct w:val="0"/>
        <w:autoSpaceDE/>
        <w:autoSpaceDN/>
        <w:bidi w:val="0"/>
        <w:adjustRightInd/>
        <w:snapToGrid/>
        <w:spacing w:line="560" w:lineRule="exact"/>
        <w:ind w:leftChars="0" w:firstLine="622" w:firstLineChars="200"/>
        <w:jc w:val="both"/>
        <w:textAlignment w:val="auto"/>
        <w:outlineLvl w:val="9"/>
        <w:rPr>
          <w:rFonts w:eastAsia="仿宋_GB2312"/>
          <w:b/>
          <w:bCs/>
          <w:sz w:val="32"/>
          <w:szCs w:val="32"/>
        </w:rPr>
      </w:pPr>
      <w:r>
        <w:rPr>
          <w:rFonts w:hint="eastAsia" w:ascii="仿宋" w:hAnsi="仿宋" w:eastAsia="仿宋" w:cs="仿宋"/>
          <w:b/>
          <w:bCs/>
          <w:color w:val="000000"/>
          <w:kern w:val="0"/>
          <w:sz w:val="31"/>
          <w:szCs w:val="31"/>
          <w:lang w:val="en-US" w:eastAsia="zh-CN" w:bidi="ar-SA"/>
        </w:rPr>
        <w:t>3.</w:t>
      </w:r>
      <w:r>
        <w:rPr>
          <w:rFonts w:hint="eastAsia" w:eastAsia="仿宋_GB2312"/>
          <w:b/>
          <w:bCs/>
          <w:sz w:val="32"/>
          <w:szCs w:val="32"/>
        </w:rPr>
        <w:t>效果性</w:t>
      </w:r>
    </w:p>
    <w:p>
      <w:pPr>
        <w:keepNext w:val="0"/>
        <w:keepLines w:val="0"/>
        <w:pageBreakBefore w:val="0"/>
        <w:widowControl w:val="0"/>
        <w:kinsoku/>
        <w:wordWrap/>
        <w:overflowPunct/>
        <w:topLinePunct w:val="0"/>
        <w:autoSpaceDE/>
        <w:autoSpaceDN/>
        <w:bidi w:val="0"/>
        <w:snapToGrid/>
        <w:spacing w:line="560" w:lineRule="exact"/>
        <w:ind w:leftChars="0" w:firstLine="640" w:firstLineChars="200"/>
        <w:jc w:val="both"/>
        <w:textAlignment w:val="auto"/>
        <w:outlineLvl w:val="9"/>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（1）综合效益</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结合栾川县水利局工作实际，从对水资源、水安全、水环境、水生态等方面产生的直接或间接影响，共设置效果指标3项，分别为：水资源和供水保障、水灾害防御体系建设、水土生态环境改善情况。</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水资源和供水保障情况：通过水毁项目修复等工作解决了栾川乡等乡镇的饮水困难问题，健全了农村供水保障机制，巩固了农村饮水安全脱贫攻坚成果，保障了供水安全；赤土店镇饮水工程等饮水供水工程的实施，可以实现县城周边4个镇区农村供水全部纳入县城供水管网；通过强化水资源管理，在提升水资源保护意识、节约用水意识、保障生活用水、促进经济可持续发展发挥积极作用；通过依法治水工作，保障水资源的持续利用和可持续发展；保障人民群众基本的生活用水安全。</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水旱灾害防御体系建设情况：第三水源双堂沟水库除险加固工程的实施，</w:t>
      </w:r>
      <w:r>
        <w:rPr>
          <w:rFonts w:hint="default" w:ascii="仿宋_GB2312" w:eastAsia="仿宋_GB2312" w:cs="仿宋_GB2312"/>
          <w:kern w:val="0"/>
          <w:sz w:val="32"/>
          <w:szCs w:val="32"/>
          <w:lang w:val="en-US" w:eastAsia="zh-CN"/>
        </w:rPr>
        <w:t>提高</w:t>
      </w:r>
      <w:r>
        <w:rPr>
          <w:rFonts w:hint="eastAsia" w:ascii="仿宋_GB2312" w:eastAsia="仿宋_GB2312" w:cs="仿宋_GB2312"/>
          <w:kern w:val="0"/>
          <w:sz w:val="32"/>
          <w:szCs w:val="32"/>
          <w:lang w:val="en-US" w:eastAsia="zh-CN"/>
        </w:rPr>
        <w:t>了</w:t>
      </w:r>
      <w:r>
        <w:rPr>
          <w:rFonts w:hint="default" w:ascii="仿宋_GB2312" w:eastAsia="仿宋_GB2312" w:cs="仿宋_GB2312"/>
          <w:kern w:val="0"/>
          <w:sz w:val="32"/>
          <w:szCs w:val="32"/>
          <w:lang w:val="en-US" w:eastAsia="zh-CN"/>
        </w:rPr>
        <w:t>水库抗击自然灾害的能力，减少人民财产受灾损失，保障</w:t>
      </w:r>
      <w:r>
        <w:rPr>
          <w:rFonts w:hint="eastAsia" w:ascii="仿宋_GB2312" w:eastAsia="仿宋_GB2312" w:cs="仿宋_GB2312"/>
          <w:kern w:val="0"/>
          <w:sz w:val="32"/>
          <w:szCs w:val="32"/>
          <w:lang w:val="en-US" w:eastAsia="zh-CN"/>
        </w:rPr>
        <w:t>栾川</w:t>
      </w:r>
      <w:r>
        <w:rPr>
          <w:rFonts w:hint="default" w:ascii="仿宋_GB2312" w:eastAsia="仿宋_GB2312" w:cs="仿宋_GB2312"/>
          <w:kern w:val="0"/>
          <w:sz w:val="32"/>
          <w:szCs w:val="32"/>
          <w:lang w:val="en-US" w:eastAsia="zh-CN"/>
        </w:rPr>
        <w:t>县经济发展和社会安定</w:t>
      </w:r>
      <w:r>
        <w:rPr>
          <w:rFonts w:hint="eastAsia" w:ascii="仿宋_GB2312" w:eastAsia="仿宋_GB2312" w:cs="仿宋_GB2312"/>
          <w:kern w:val="0"/>
          <w:sz w:val="32"/>
          <w:szCs w:val="32"/>
          <w:lang w:val="en-US" w:eastAsia="zh-CN"/>
        </w:rPr>
        <w:t>；东沟河山洪沟治理工程、小流域内影响行洪的“两清一护”工程建设、水毁水利工程修复及监测预警工作，</w:t>
      </w:r>
      <w:r>
        <w:rPr>
          <w:rFonts w:hint="default" w:ascii="仿宋_GB2312" w:eastAsia="仿宋_GB2312" w:cs="仿宋_GB2312"/>
          <w:kern w:val="0"/>
          <w:sz w:val="32"/>
          <w:szCs w:val="32"/>
          <w:lang w:val="en-US" w:eastAsia="zh-CN"/>
        </w:rPr>
        <w:t>提升</w:t>
      </w:r>
      <w:r>
        <w:rPr>
          <w:rFonts w:hint="eastAsia" w:ascii="仿宋_GB2312" w:eastAsia="仿宋_GB2312" w:cs="仿宋_GB2312"/>
          <w:kern w:val="0"/>
          <w:sz w:val="32"/>
          <w:szCs w:val="32"/>
          <w:lang w:val="en-US" w:eastAsia="zh-CN"/>
        </w:rPr>
        <w:t>了</w:t>
      </w:r>
      <w:r>
        <w:rPr>
          <w:rFonts w:hint="default" w:ascii="仿宋_GB2312" w:eastAsia="仿宋_GB2312" w:cs="仿宋_GB2312"/>
          <w:kern w:val="0"/>
          <w:sz w:val="32"/>
          <w:szCs w:val="32"/>
          <w:lang w:val="en-US" w:eastAsia="zh-CN"/>
        </w:rPr>
        <w:t>防灾减灾能力</w:t>
      </w:r>
      <w:r>
        <w:rPr>
          <w:rFonts w:hint="eastAsia" w:ascii="仿宋_GB2312" w:eastAsia="仿宋_GB2312" w:cs="仿宋_GB2312"/>
          <w:kern w:val="0"/>
          <w:sz w:val="32"/>
          <w:szCs w:val="32"/>
          <w:lang w:val="en-US" w:eastAsia="zh-CN"/>
        </w:rPr>
        <w:t>；提高水利工程建设和运行的规范性和效率，为经济社会的发展提供有力的保障；通过做好水库、水系水面管理工作，确保水库安全运行和防汛安全。</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水生态环境改善情况：“两清一护”综合治理工程的实施，</w:t>
      </w:r>
      <w:r>
        <w:rPr>
          <w:rFonts w:hint="default" w:ascii="仿宋_GB2312" w:eastAsia="仿宋_GB2312" w:cs="仿宋_GB2312"/>
          <w:kern w:val="0"/>
          <w:sz w:val="32"/>
          <w:szCs w:val="32"/>
          <w:lang w:val="en-US" w:eastAsia="zh-CN"/>
        </w:rPr>
        <w:t>改善</w:t>
      </w:r>
      <w:r>
        <w:rPr>
          <w:rFonts w:hint="eastAsia" w:ascii="仿宋_GB2312" w:eastAsia="仿宋_GB2312" w:cs="仿宋_GB2312"/>
          <w:kern w:val="0"/>
          <w:sz w:val="32"/>
          <w:szCs w:val="32"/>
          <w:lang w:val="en-US" w:eastAsia="zh-CN"/>
        </w:rPr>
        <w:t>了项目区</w:t>
      </w:r>
      <w:r>
        <w:rPr>
          <w:rFonts w:hint="default" w:ascii="仿宋_GB2312" w:eastAsia="仿宋_GB2312" w:cs="仿宋_GB2312"/>
          <w:kern w:val="0"/>
          <w:sz w:val="32"/>
          <w:szCs w:val="32"/>
          <w:lang w:val="en-US" w:eastAsia="zh-CN"/>
        </w:rPr>
        <w:t>环境</w:t>
      </w:r>
      <w:r>
        <w:rPr>
          <w:rFonts w:hint="eastAsia" w:ascii="仿宋_GB2312" w:eastAsia="仿宋_GB2312" w:cs="仿宋_GB2312"/>
          <w:kern w:val="0"/>
          <w:sz w:val="32"/>
          <w:szCs w:val="32"/>
          <w:lang w:val="en-US" w:eastAsia="zh-CN"/>
        </w:rPr>
        <w:t>；通过深化水土保持治理，减少栾川县水土流失，提高水资源使用效率，也在很大程度上降低了山洪等自然灾害的发生概率；改善地区的气候条件；深入推进河长制工作，河库管理水平进一步提升，水生态水环境明显改善；通过强化水资源管理可以在应对气候变化、维持生态平衡方面发挥积极作用；通过依法治水工作，推动生态文明和可持续发展；通过做好水库、水系水面管理工作，改善水系生态环境，提高农村饮水环境。</w:t>
      </w:r>
    </w:p>
    <w:p>
      <w:pPr>
        <w:keepNext w:val="0"/>
        <w:keepLines w:val="0"/>
        <w:pageBreakBefore w:val="0"/>
        <w:widowControl w:val="0"/>
        <w:kinsoku/>
        <w:wordWrap/>
        <w:overflowPunct/>
        <w:topLinePunct w:val="0"/>
        <w:autoSpaceDE/>
        <w:autoSpaceDN/>
        <w:bidi w:val="0"/>
        <w:snapToGrid/>
        <w:spacing w:line="560" w:lineRule="exact"/>
        <w:ind w:leftChars="0" w:firstLine="640" w:firstLineChars="200"/>
        <w:jc w:val="both"/>
        <w:textAlignment w:val="auto"/>
        <w:outlineLvl w:val="9"/>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根据评分标准，该指标得分7.5分。</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（2）行政效能</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为切实提高行政效率，栾川县水利局围绕部门工作重点，进一步强化服务意识、质量意识和效率意识，加强机关精神文明建设，严格各项管理规定，不断改进工作作风，提高服务质量；经费及推动网上办事、提高行政效率、降低行政成本方面效果较好。根据评分标准，该指标得分3分。</w:t>
      </w:r>
    </w:p>
    <w:p>
      <w:pPr>
        <w:pStyle w:val="22"/>
        <w:keepNext w:val="0"/>
        <w:keepLines w:val="0"/>
        <w:pageBreakBefore w:val="0"/>
        <w:widowControl w:val="0"/>
        <w:kinsoku/>
        <w:wordWrap/>
        <w:overflowPunct/>
        <w:topLinePunct w:val="0"/>
        <w:autoSpaceDE w:val="0"/>
        <w:autoSpaceDN w:val="0"/>
        <w:bidi w:val="0"/>
        <w:adjustRightInd w:val="0"/>
        <w:snapToGrid/>
        <w:spacing w:line="560" w:lineRule="exact"/>
        <w:ind w:leftChars="0" w:firstLine="622" w:firstLineChars="200"/>
        <w:jc w:val="both"/>
        <w:textAlignment w:val="auto"/>
        <w:outlineLvl w:val="9"/>
        <w:rPr>
          <w:rFonts w:hint="eastAsia" w:eastAsia="仿宋_GB2312" w:asciiTheme="minorHAnsi" w:hAnsiTheme="minorHAnsi" w:cstheme="minorBidi"/>
          <w:b/>
          <w:bCs/>
          <w:color w:val="auto"/>
          <w:kern w:val="2"/>
          <w:sz w:val="32"/>
          <w:szCs w:val="32"/>
          <w:lang w:val="en-US" w:eastAsia="zh-CN" w:bidi="ar-SA"/>
        </w:rPr>
      </w:pPr>
      <w:r>
        <w:rPr>
          <w:rFonts w:hint="eastAsia" w:ascii="仿宋" w:hAnsi="仿宋" w:eastAsia="仿宋" w:cs="仿宋"/>
          <w:b/>
          <w:bCs/>
          <w:color w:val="000000"/>
          <w:kern w:val="0"/>
          <w:sz w:val="31"/>
          <w:szCs w:val="31"/>
          <w:lang w:val="en-US" w:eastAsia="zh-CN" w:bidi="ar-SA"/>
        </w:rPr>
        <w:t>4.</w:t>
      </w:r>
      <w:r>
        <w:rPr>
          <w:rFonts w:hint="eastAsia" w:eastAsia="仿宋_GB2312" w:asciiTheme="minorHAnsi" w:hAnsiTheme="minorHAnsi" w:cstheme="minorBidi"/>
          <w:b/>
          <w:bCs/>
          <w:color w:val="auto"/>
          <w:kern w:val="2"/>
          <w:sz w:val="32"/>
          <w:szCs w:val="32"/>
          <w:lang w:val="en-US" w:eastAsia="zh-CN" w:bidi="ar-SA"/>
        </w:rPr>
        <w:t>公平性</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工作组通过随机问访，水利局2022年部门整体支出效果满意度达到90%以上。根据评分标准，该指标得分5分。</w:t>
      </w:r>
    </w:p>
    <w:p>
      <w:pPr>
        <w:keepNext w:val="0"/>
        <w:keepLines w:val="0"/>
        <w:pageBreakBefore w:val="0"/>
        <w:widowControl w:val="0"/>
        <w:kinsoku/>
        <w:wordWrap/>
        <w:topLinePunct w:val="0"/>
        <w:autoSpaceDE/>
        <w:autoSpaceDN/>
        <w:bidi w:val="0"/>
        <w:adjustRightInd w:val="0"/>
        <w:snapToGrid w:val="0"/>
        <w:spacing w:line="560" w:lineRule="exact"/>
        <w:ind w:leftChars="0" w:firstLine="643" w:firstLineChars="200"/>
        <w:jc w:val="both"/>
        <w:textAlignment w:val="auto"/>
        <w:outlineLvl w:val="9"/>
        <w:rPr>
          <w:rFonts w:hint="eastAsia" w:ascii="Times New Roman" w:hAnsi="Times New Roman" w:eastAsia="楷体_GB2312" w:cs="Times New Roman"/>
          <w:b/>
          <w:sz w:val="32"/>
          <w:szCs w:val="32"/>
          <w:lang w:val="en-US" w:eastAsia="zh-CN"/>
        </w:rPr>
      </w:pPr>
      <w:r>
        <w:rPr>
          <w:rFonts w:hint="eastAsia" w:ascii="Times New Roman" w:hAnsi="Times New Roman" w:eastAsia="楷体_GB2312" w:cs="Times New Roman"/>
          <w:b/>
          <w:sz w:val="32"/>
          <w:szCs w:val="32"/>
          <w:lang w:val="en-US" w:eastAsia="zh-CN"/>
        </w:rPr>
        <w:t>（四）可持续发展能力</w:t>
      </w:r>
    </w:p>
    <w:p>
      <w:pPr>
        <w:keepNext w:val="0"/>
        <w:keepLines w:val="0"/>
        <w:pageBreakBefore w:val="0"/>
        <w:widowControl w:val="0"/>
        <w:kinsoku/>
        <w:wordWrap/>
        <w:topLinePunct w:val="0"/>
        <w:autoSpaceDE/>
        <w:autoSpaceDN/>
        <w:bidi w:val="0"/>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此部分有2个指标：信息化建设（3分）、人力资源建设（2分），满分5分。工作组评分3.3分。</w:t>
      </w:r>
    </w:p>
    <w:p>
      <w:pPr>
        <w:pStyle w:val="15"/>
        <w:keepNext w:val="0"/>
        <w:keepLines w:val="0"/>
        <w:pageBreakBefore w:val="0"/>
        <w:widowControl w:val="0"/>
        <w:kinsoku/>
        <w:wordWrap/>
        <w:overflowPunct/>
        <w:topLinePunct w:val="0"/>
        <w:autoSpaceDE/>
        <w:autoSpaceDN/>
        <w:bidi w:val="0"/>
        <w:spacing w:after="0" w:line="560" w:lineRule="exact"/>
        <w:ind w:left="0" w:leftChars="0" w:firstLine="622" w:firstLineChars="200"/>
        <w:jc w:val="both"/>
        <w:textAlignment w:val="auto"/>
        <w:outlineLvl w:val="9"/>
        <w:rPr>
          <w:rFonts w:hint="default" w:eastAsia="仿宋_GB2312" w:asciiTheme="minorHAnsi" w:hAnsiTheme="minorHAnsi" w:cstheme="minorBidi"/>
          <w:b/>
          <w:bCs/>
          <w:color w:val="auto"/>
          <w:kern w:val="2"/>
          <w:sz w:val="32"/>
          <w:szCs w:val="32"/>
          <w:lang w:val="en-US" w:eastAsia="zh-CN" w:bidi="ar-SA"/>
        </w:rPr>
      </w:pPr>
      <w:r>
        <w:rPr>
          <w:rFonts w:hint="eastAsia" w:ascii="仿宋" w:hAnsi="仿宋" w:eastAsia="仿宋" w:cs="仿宋"/>
          <w:b/>
          <w:bCs/>
          <w:color w:val="000000"/>
          <w:kern w:val="0"/>
          <w:sz w:val="31"/>
          <w:szCs w:val="31"/>
          <w:lang w:val="en-US" w:eastAsia="zh-CN" w:bidi="ar-SA"/>
        </w:rPr>
        <w:t>1.</w:t>
      </w:r>
      <w:r>
        <w:rPr>
          <w:rFonts w:hint="eastAsia" w:eastAsia="仿宋_GB2312" w:cstheme="minorBidi"/>
          <w:b/>
          <w:bCs/>
          <w:color w:val="auto"/>
          <w:kern w:val="2"/>
          <w:sz w:val="32"/>
          <w:szCs w:val="32"/>
          <w:lang w:val="en-US" w:eastAsia="zh-CN" w:bidi="ar-SA"/>
        </w:rPr>
        <w:t>信息化建设情况</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根据实地调研和沟通交流，栾川县水利局信息化建设在有序开展。为保障日常办公网络通畅，及时安装和更新防毒软件；根据上级要求安装使用党政平台收文系统、财政一体化信息系统、财务软件系统、110联动系统、防汛预警值班值守系统，山洪灾害监控系统、视频会商系统等省市联网系统；水利局自行安装运行山洪灾害群策群防巡查管理系统、智慧水利、栾川水旱灾害防御系统。但内部控制信息系统未全面覆盖，单位各经济业务内部控制信息系统未全部实现互联互通。根据评分标准，该指标得分2.3分。</w:t>
      </w:r>
    </w:p>
    <w:p>
      <w:pPr>
        <w:keepNext w:val="0"/>
        <w:keepLines w:val="0"/>
        <w:pageBreakBefore w:val="0"/>
        <w:widowControl/>
        <w:kinsoku/>
        <w:wordWrap/>
        <w:overflowPunct/>
        <w:topLinePunct w:val="0"/>
        <w:autoSpaceDE/>
        <w:autoSpaceDN/>
        <w:bidi w:val="0"/>
        <w:adjustRightInd w:val="0"/>
        <w:snapToGrid w:val="0"/>
        <w:spacing w:after="0" w:line="560" w:lineRule="exact"/>
        <w:ind w:firstLine="622" w:firstLineChars="200"/>
        <w:jc w:val="both"/>
        <w:textAlignment w:val="auto"/>
        <w:outlineLvl w:val="9"/>
        <w:rPr>
          <w:rFonts w:hint="eastAsia" w:ascii="仿宋_GB2312" w:eastAsia="仿宋_GB2312" w:cs="仿宋_GB2312" w:hAnsiTheme="minorHAnsi"/>
          <w:color w:val="auto"/>
          <w:kern w:val="0"/>
          <w:sz w:val="32"/>
          <w:szCs w:val="32"/>
          <w:lang w:val="en-US" w:eastAsia="zh-CN" w:bidi="ar-SA"/>
        </w:rPr>
      </w:pPr>
      <w:r>
        <w:rPr>
          <w:rFonts w:hint="eastAsia" w:ascii="仿宋" w:hAnsi="仿宋" w:eastAsia="仿宋" w:cs="仿宋"/>
          <w:b/>
          <w:bCs/>
          <w:color w:val="000000"/>
          <w:kern w:val="0"/>
          <w:sz w:val="31"/>
          <w:szCs w:val="31"/>
          <w:lang w:val="en-US" w:eastAsia="zh-CN" w:bidi="ar-SA"/>
        </w:rPr>
        <w:t>2.</w:t>
      </w:r>
      <w:r>
        <w:rPr>
          <w:rFonts w:hint="eastAsia" w:eastAsia="仿宋_GB2312" w:cstheme="minorBidi"/>
          <w:b/>
          <w:bCs/>
          <w:color w:val="auto"/>
          <w:kern w:val="2"/>
          <w:sz w:val="32"/>
          <w:szCs w:val="32"/>
          <w:lang w:val="en-US" w:eastAsia="zh-CN" w:bidi="ar-SA"/>
        </w:rPr>
        <w:t>人力资源建设情况</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依据栾川县水利局提供资料并与栾川县水利局沟通关于人力资源建设情况：与外部合作培训及培养相关人员方面的计划，栾川县水利局归县政府统一管理，单位人事任用及人力资源建设方面均需按县人力资源与社会保障局及所属上级部门统一工作安排进行。2022年县人力资源与社会保障局及所属上级部门无与外部合作培训及培养相关人员方面的计划工作安排等，因此2022年无与外部合作培训及培养相关人员方面等的人力资源建设工作。鉴于单位性质与人力资源建设实际情况，根据评分标准，该指标得分1分。</w:t>
      </w:r>
    </w:p>
    <w:p>
      <w:pPr>
        <w:pStyle w:val="22"/>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3" w:firstLineChars="200"/>
        <w:jc w:val="both"/>
        <w:textAlignment w:val="auto"/>
        <w:outlineLvl w:val="9"/>
        <w:rPr>
          <w:rFonts w:eastAsia="仿宋_GB2312"/>
          <w:sz w:val="32"/>
          <w:szCs w:val="32"/>
        </w:rPr>
      </w:pPr>
      <w:r>
        <w:rPr>
          <w:rFonts w:hint="eastAsia" w:ascii="Times New Roman" w:eastAsia="黑体" w:cs="Times New Roman"/>
          <w:b/>
          <w:bCs/>
          <w:sz w:val="32"/>
          <w:szCs w:val="32"/>
          <w:lang w:val="en-US" w:eastAsia="zh-CN"/>
        </w:rPr>
        <w:t>六</w:t>
      </w:r>
      <w:r>
        <w:rPr>
          <w:rFonts w:hint="eastAsia" w:ascii="Times New Roman" w:eastAsia="黑体" w:cs="Times New Roman"/>
          <w:b/>
          <w:bCs/>
          <w:sz w:val="32"/>
          <w:szCs w:val="32"/>
        </w:rPr>
        <w:t>、存在的主要问题及原因分析</w:t>
      </w:r>
    </w:p>
    <w:p>
      <w:pPr>
        <w:keepNext w:val="0"/>
        <w:keepLines w:val="0"/>
        <w:pageBreakBefore w:val="0"/>
        <w:widowControl w:val="0"/>
        <w:kinsoku/>
        <w:wordWrap/>
        <w:topLinePunct w:val="0"/>
        <w:autoSpaceDE/>
        <w:autoSpaceDN/>
        <w:bidi w:val="0"/>
        <w:adjustRightInd w:val="0"/>
        <w:snapToGrid w:val="0"/>
        <w:spacing w:line="560" w:lineRule="exact"/>
        <w:ind w:leftChars="0" w:firstLine="643" w:firstLineChars="200"/>
        <w:jc w:val="both"/>
        <w:textAlignment w:val="auto"/>
        <w:outlineLvl w:val="9"/>
        <w:rPr>
          <w:rFonts w:hint="eastAsia" w:ascii="Times New Roman" w:hAnsi="Times New Roman" w:eastAsia="楷体_GB2312" w:cs="Times New Roman"/>
          <w:b/>
          <w:sz w:val="32"/>
          <w:szCs w:val="32"/>
        </w:rPr>
      </w:pPr>
      <w:r>
        <w:rPr>
          <w:rFonts w:hint="eastAsia" w:ascii="Times New Roman" w:hAnsi="Times New Roman" w:eastAsia="楷体_GB2312" w:cs="Times New Roman"/>
          <w:b/>
          <w:sz w:val="32"/>
          <w:szCs w:val="32"/>
        </w:rPr>
        <w:t>（一）存在的主要问题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仿宋" w:cs="仿宋"/>
          <w:b/>
          <w:bCs/>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1.</w:t>
      </w:r>
      <w:r>
        <w:rPr>
          <w:rFonts w:hint="eastAsia" w:ascii="仿宋_GB2312" w:hAnsi="仿宋_GB2312" w:eastAsia="仿宋_GB2312" w:cs="仿宋_GB2312"/>
          <w:b/>
          <w:bCs/>
          <w:sz w:val="32"/>
          <w:szCs w:val="32"/>
          <w:lang w:val="en-US" w:eastAsia="zh-CN"/>
        </w:rPr>
        <w:t>预算绩效管理机制不健全，预算绩效管理工作质量不高</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（1）无绩效管理相关制度</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栾川县水利局未对绩效管理工作制定专门的绩效管理相关制度，使得绩效管理无制度可依。</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（2）“本级部门(单位)整体绩效目标表”存在的问题</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一是年度主要工作内容不明确。根据水利局部门职能以及省、市、县等年度工作安排，年度重点工作任务应该是水利建设投资任务、防汛抗旱任务、农村饮水安全任务、“河长制”工作任务、水资源管理任务、水库等除险加固项目建设任务、库区移民工作任务、全面加强从严管党治党，落实党建主体责任制等，但绩效目标表中年度重点工作不全且工作内容不明确。</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二是在编制预算项目时绩效导向性不足。绩效目标设立内容不够完整，指标选用重点不突出，</w:t>
      </w:r>
      <w:r>
        <w:rPr>
          <w:rFonts w:hint="default" w:ascii="仿宋_GB2312" w:eastAsia="仿宋_GB2312" w:cs="仿宋_GB2312"/>
          <w:kern w:val="0"/>
          <w:sz w:val="32"/>
          <w:szCs w:val="32"/>
          <w:lang w:val="en-US" w:eastAsia="zh-CN"/>
        </w:rPr>
        <w:t>部门整体支出绩效指标与年度重点工作任务关联性不强</w:t>
      </w:r>
      <w:r>
        <w:rPr>
          <w:rFonts w:hint="eastAsia" w:ascii="仿宋_GB2312" w:eastAsia="仿宋_GB2312" w:cs="仿宋_GB2312"/>
          <w:kern w:val="0"/>
          <w:sz w:val="32"/>
          <w:szCs w:val="32"/>
          <w:lang w:val="en-US" w:eastAsia="zh-CN"/>
        </w:rPr>
        <w:t>，</w:t>
      </w:r>
      <w:r>
        <w:rPr>
          <w:rFonts w:hint="default" w:ascii="仿宋_GB2312" w:eastAsia="仿宋_GB2312" w:cs="仿宋_GB2312"/>
          <w:kern w:val="0"/>
          <w:sz w:val="32"/>
          <w:szCs w:val="32"/>
          <w:lang w:val="en-US" w:eastAsia="zh-CN"/>
        </w:rPr>
        <w:t>未设置重点工作任务完成情况和实际成效的相关绩效指标。部门整体支出绩效指标内容难以全面反映县水利局全年工作的效益性、效果性，绩效指标无法发挥其</w:t>
      </w:r>
      <w:r>
        <w:rPr>
          <w:rFonts w:hint="eastAsia" w:ascii="仿宋_GB2312" w:eastAsia="仿宋_GB2312" w:cs="仿宋_GB2312"/>
          <w:kern w:val="0"/>
          <w:sz w:val="32"/>
          <w:szCs w:val="32"/>
          <w:lang w:val="en-US" w:eastAsia="zh-CN"/>
        </w:rPr>
        <w:t>“指南针”</w:t>
      </w:r>
      <w:r>
        <w:rPr>
          <w:rFonts w:hint="default" w:ascii="仿宋_GB2312" w:eastAsia="仿宋_GB2312" w:cs="仿宋_GB2312"/>
          <w:kern w:val="0"/>
          <w:sz w:val="32"/>
          <w:szCs w:val="32"/>
          <w:lang w:val="en-US" w:eastAsia="zh-CN"/>
        </w:rPr>
        <w:t>的作用。</w:t>
      </w:r>
      <w:r>
        <w:rPr>
          <w:rFonts w:hint="eastAsia" w:ascii="仿宋_GB2312" w:eastAsia="仿宋_GB2312" w:cs="仿宋_GB2312"/>
          <w:kern w:val="0"/>
          <w:sz w:val="32"/>
          <w:szCs w:val="32"/>
          <w:lang w:val="en-US" w:eastAsia="zh-CN"/>
        </w:rPr>
        <w:t>项目采购执行率与单位部门预算不一致。</w:t>
      </w:r>
      <w:r>
        <w:rPr>
          <w:rFonts w:hint="default" w:ascii="仿宋_GB2312" w:eastAsia="仿宋_GB2312" w:cs="仿宋_GB2312"/>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三是本级部门(单位)整体绩效目标表中预算资金额度与部门年初预算不符。</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四是项目设置合理性欠缺，基本支出与项目支出界限不清晰。基本支出是指行政事业单位为保障其机构正常运转、完成日常工作任务而编制的年度基本支出计划，内容包括人员经费和日常公用经费两部分；项目支出是指行政事业单位为完成特定工作任务或事业发展目标，在基本的预算支出以外，财政预算专款安排的支出。项目支出在本级部门(单位)整体绩效目标表中工作内容为“人员工资、工作经费及女工卫生费”。</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（3）“本级部门预算项目绩效目标表”存在问题</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一是项目绩效目标表未体现部门年度重点项目内容，仅有大坪水库管理人员和管护经费、城区水面亮化管理经费及人员工资、伊河上游水位观测员工资、防汛和抗旱经费、非税收入安排支出、水生态指挥部工作经费、2021年结转结余项目资金等绩效目标表。</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二是项目绩效目标表中项目目标设置不全面未细化，与其对应的绩效指标的指标值填写不完整；部分项目编制绩效指标设置不够合理，比如城区水面亮化管理经费及人员工资绩效指标中的数量指标“管护城区水面橡胶坝”的指标值是“7级”。</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（4）自评报告质量差</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四是未按要求对部门整体绩效情况进行自评，自评报告仅对项目实施的资金额度进行了总结，但未对部门整体绩效进行评价，对部门预算绩效管理中存在的问题未认真总结分析。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仿宋" w:hAnsi="仿宋" w:eastAsia="仿宋" w:cs="仿宋"/>
          <w:b/>
          <w:bCs/>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2.部门年初预算与全年预算差额大</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2022年栾川县水利局年初预算收入为2105.97万元，全年预算为5849.29元，调整金额3743.32万元，当年预算调整率达177.75%</w:t>
      </w:r>
      <w:r>
        <w:rPr>
          <w:rFonts w:hint="default" w:ascii="仿宋_GB2312" w:eastAsia="仿宋_GB2312" w:cs="仿宋_GB2312"/>
          <w:kern w:val="0"/>
          <w:sz w:val="32"/>
          <w:szCs w:val="32"/>
          <w:lang w:val="en-US" w:eastAsia="zh-CN"/>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 w:hAnsi="仿宋" w:eastAsia="仿宋" w:cs="仿宋"/>
          <w:b/>
          <w:bCs/>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3.公用经费预决算偏差程度较大</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公用经费年初预算27.31万元，实际执行167.11万元，偏差度为83.66%，偏差率较大。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仿宋" w:hAnsi="仿宋" w:eastAsia="仿宋" w:cs="仿宋"/>
          <w:b/>
          <w:bCs/>
          <w:color w:val="000000"/>
          <w:kern w:val="2"/>
          <w:sz w:val="32"/>
          <w:szCs w:val="32"/>
          <w:lang w:val="en-US" w:eastAsia="zh-CN" w:bidi="ar-SA"/>
        </w:rPr>
      </w:pPr>
      <w:bookmarkStart w:id="16" w:name="_Toc11959"/>
      <w:r>
        <w:rPr>
          <w:rFonts w:hint="eastAsia" w:ascii="仿宋" w:hAnsi="仿宋" w:eastAsia="仿宋" w:cs="仿宋"/>
          <w:b/>
          <w:bCs/>
          <w:color w:val="000000"/>
          <w:kern w:val="2"/>
          <w:sz w:val="32"/>
          <w:szCs w:val="32"/>
          <w:lang w:val="en-US" w:eastAsia="zh-CN" w:bidi="ar-SA"/>
        </w:rPr>
        <w:t>4.</w:t>
      </w:r>
      <w:bookmarkEnd w:id="16"/>
      <w:r>
        <w:rPr>
          <w:rFonts w:hint="default" w:ascii="仿宋" w:hAnsi="仿宋" w:eastAsia="仿宋" w:cs="仿宋"/>
          <w:b/>
          <w:bCs/>
          <w:color w:val="000000"/>
          <w:kern w:val="2"/>
          <w:sz w:val="32"/>
          <w:szCs w:val="32"/>
          <w:lang w:val="en-US" w:eastAsia="zh-CN" w:bidi="ar-SA"/>
        </w:rPr>
        <w:t>部分项目预算执行率偏低</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2022年水利局项目管理费、大坪水库管理人员和管护经费、2022年栾川县赤土店镇公主坪村安全饮水项目、2022年栾川县潭头镇王坪村防护堰坝项目、2022年栾川县赤土店镇竹园村堰坝项目未执行，水生态指挥部工作经费执行率34.05%、城区水面亮化管理经费及人员工资执行率62.4%、伊河上游水位观测员工资执行率30.7%、防汛和抗旱经费执行率49.6%、非税收入安排支出执行率39.67%。</w:t>
      </w:r>
    </w:p>
    <w:p>
      <w:pPr>
        <w:pStyle w:val="23"/>
        <w:keepNext w:val="0"/>
        <w:keepLines w:val="0"/>
        <w:pageBreakBefore w:val="0"/>
        <w:numPr>
          <w:ilvl w:val="0"/>
          <w:numId w:val="0"/>
        </w:numPr>
        <w:kinsoku/>
        <w:overflowPunct/>
        <w:topLinePunct w:val="0"/>
        <w:autoSpaceDE/>
        <w:autoSpaceDN/>
        <w:bidi w:val="0"/>
        <w:adjustRightInd/>
        <w:snapToGrid/>
        <w:spacing w:line="560" w:lineRule="exact"/>
        <w:ind w:leftChars="0" w:firstLine="643" w:firstLineChars="200"/>
        <w:jc w:val="both"/>
        <w:textAlignment w:val="auto"/>
        <w:outlineLvl w:val="9"/>
        <w:rPr>
          <w:rFonts w:hint="eastAsia" w:ascii="Times New Roman" w:hAnsi="Times New Roman" w:eastAsia="楷体_GB2312" w:cs="Times New Roman"/>
          <w:b/>
          <w:kern w:val="2"/>
          <w:sz w:val="32"/>
          <w:szCs w:val="32"/>
          <w:lang w:val="en-US" w:eastAsia="zh-CN" w:bidi="ar-SA"/>
        </w:rPr>
      </w:pPr>
      <w:r>
        <w:rPr>
          <w:rFonts w:hint="eastAsia" w:ascii="Times New Roman" w:hAnsi="Times New Roman" w:eastAsia="楷体_GB2312" w:cs="Times New Roman"/>
          <w:b/>
          <w:kern w:val="2"/>
          <w:sz w:val="32"/>
          <w:szCs w:val="32"/>
          <w:lang w:val="en-US" w:eastAsia="zh-CN" w:bidi="ar-SA"/>
        </w:rPr>
        <w:t>（二）主要原因分析</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3"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hAnsi="仿宋_GB2312" w:eastAsia="仿宋_GB2312" w:cs="仿宋_GB2312"/>
          <w:b/>
          <w:bCs/>
          <w:sz w:val="32"/>
          <w:szCs w:val="32"/>
          <w:lang w:val="en-US" w:eastAsia="zh-CN"/>
        </w:rPr>
        <w:t>1</w:t>
      </w:r>
      <w:r>
        <w:rPr>
          <w:rFonts w:hint="eastAsia" w:ascii="仿宋" w:hAnsi="仿宋" w:eastAsia="仿宋" w:cs="仿宋"/>
          <w:b/>
          <w:bCs/>
          <w:color w:val="000000"/>
          <w:kern w:val="2"/>
          <w:sz w:val="32"/>
          <w:szCs w:val="32"/>
          <w:lang w:val="en-US" w:eastAsia="zh-CN" w:bidi="ar-SA"/>
        </w:rPr>
        <w:t>.</w:t>
      </w:r>
      <w:r>
        <w:rPr>
          <w:rFonts w:hint="eastAsia" w:ascii="仿宋_GB2312" w:hAnsi="仿宋_GB2312" w:eastAsia="仿宋_GB2312" w:cs="仿宋_GB2312"/>
          <w:b/>
          <w:bCs/>
          <w:sz w:val="32"/>
          <w:szCs w:val="32"/>
          <w:lang w:val="en-US" w:eastAsia="zh-CN"/>
        </w:rPr>
        <w:t>预算绩效管理机制不健全，预算绩效管理工作质量不高</w:t>
      </w:r>
      <w:r>
        <w:rPr>
          <w:rFonts w:hint="eastAsia" w:ascii="Times New Roman" w:hAnsi="Times New Roman" w:eastAsia="仿宋" w:cs="仿宋"/>
          <w:b/>
          <w:bCs/>
          <w:color w:val="000000"/>
          <w:sz w:val="32"/>
          <w:szCs w:val="32"/>
        </w:rPr>
        <w:t>的原因</w:t>
      </w:r>
      <w:r>
        <w:rPr>
          <w:rFonts w:hint="eastAsia" w:ascii="Times New Roman" w:hAnsi="Times New Roman" w:eastAsia="仿宋" w:cs="仿宋"/>
          <w:b/>
          <w:bCs/>
          <w:color w:val="000000"/>
          <w:kern w:val="2"/>
          <w:sz w:val="32"/>
          <w:szCs w:val="32"/>
          <w:lang w:val="en-US" w:eastAsia="zh-CN" w:bidi="ar-SA"/>
        </w:rPr>
        <w:t>：</w:t>
      </w:r>
      <w:r>
        <w:rPr>
          <w:rFonts w:hint="eastAsia" w:ascii="仿宋_GB2312" w:eastAsia="仿宋_GB2312" w:cs="仿宋_GB2312" w:hAnsiTheme="minorHAnsi"/>
          <w:kern w:val="0"/>
          <w:sz w:val="32"/>
          <w:szCs w:val="32"/>
          <w:lang w:val="en-US" w:eastAsia="zh-CN" w:bidi="ar-SA"/>
        </w:rPr>
        <w:t>受机制体制影响，预算绩管理工作缺乏统一管理，项目科室、业务人员衔接配合不到位，普遍对预算绩效管理重要性认识不足。资金管理业务人员及项目管理业务人员普遍未系统学习过绩效管理知识，未全面掌握绩效管理工作方法和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仿宋_GB2312" w:eastAsia="仿宋_GB2312" w:cs="仿宋_GB2312" w:hAnsiTheme="minorHAnsi"/>
          <w:kern w:val="0"/>
          <w:sz w:val="32"/>
          <w:szCs w:val="32"/>
          <w:lang w:val="en-US" w:eastAsia="zh-CN" w:bidi="ar-SA"/>
        </w:rPr>
      </w:pPr>
      <w:r>
        <w:rPr>
          <w:rFonts w:hint="eastAsia" w:ascii="仿宋_GB2312" w:hAnsi="仿宋_GB2312" w:eastAsia="仿宋_GB2312" w:cs="仿宋_GB2312"/>
          <w:b/>
          <w:bCs/>
          <w:kern w:val="2"/>
          <w:sz w:val="32"/>
          <w:szCs w:val="32"/>
          <w:lang w:val="en-US" w:eastAsia="zh-CN" w:bidi="ar-SA"/>
        </w:rPr>
        <w:t>2.</w:t>
      </w:r>
      <w:r>
        <w:rPr>
          <w:rFonts w:hint="eastAsia" w:ascii="仿宋" w:hAnsi="仿宋" w:eastAsia="仿宋" w:cs="仿宋"/>
          <w:b/>
          <w:bCs/>
          <w:color w:val="000000"/>
          <w:kern w:val="2"/>
          <w:sz w:val="32"/>
          <w:szCs w:val="32"/>
          <w:lang w:val="en-US" w:eastAsia="zh-CN" w:bidi="ar-SA"/>
        </w:rPr>
        <w:t>部门年初预算与全年预算差额大</w:t>
      </w:r>
      <w:r>
        <w:rPr>
          <w:rFonts w:hint="eastAsia" w:ascii="仿宋_GB2312" w:hAnsi="仿宋_GB2312" w:eastAsia="仿宋_GB2312" w:cs="仿宋_GB2312"/>
          <w:b/>
          <w:bCs/>
          <w:kern w:val="2"/>
          <w:sz w:val="32"/>
          <w:szCs w:val="32"/>
          <w:lang w:val="en-US" w:eastAsia="zh-CN" w:bidi="ar-SA"/>
        </w:rPr>
        <w:t>的原因</w:t>
      </w:r>
      <w:r>
        <w:rPr>
          <w:rFonts w:hint="eastAsia" w:ascii="仿宋_GB2312" w:eastAsia="仿宋_GB2312" w:cs="仿宋_GB2312" w:hAnsiTheme="minorHAnsi"/>
          <w:kern w:val="0"/>
          <w:sz w:val="32"/>
          <w:szCs w:val="32"/>
          <w:lang w:val="en-US" w:eastAsia="zh-CN" w:bidi="ar-SA"/>
        </w:rPr>
        <w:t>：一是栾川县水利局在编制年初预算时，未编制有关综合预算，仅考虑了同级财政拨款预算，未考虑非同级财政拨款预算，导致在最终形成决算报表时，出现大量调整金额。</w:t>
      </w:r>
      <w:r>
        <w:rPr>
          <w:rFonts w:hint="default" w:ascii="仿宋_GB2312" w:eastAsia="仿宋_GB2312" w:cs="仿宋_GB2312" w:hAnsiTheme="minorHAnsi"/>
          <w:kern w:val="0"/>
          <w:sz w:val="32"/>
          <w:szCs w:val="32"/>
          <w:lang w:val="en-US" w:eastAsia="zh-CN" w:bidi="ar-SA"/>
        </w:rPr>
        <w:t>二是</w:t>
      </w:r>
      <w:r>
        <w:rPr>
          <w:rFonts w:hint="eastAsia" w:ascii="仿宋_GB2312" w:eastAsia="仿宋_GB2312" w:cs="仿宋_GB2312" w:hAnsiTheme="minorHAnsi"/>
          <w:kern w:val="0"/>
          <w:sz w:val="32"/>
          <w:szCs w:val="32"/>
          <w:lang w:val="en-US" w:eastAsia="zh-CN" w:bidi="ar-SA"/>
        </w:rPr>
        <w:t>“</w:t>
      </w:r>
      <w:r>
        <w:rPr>
          <w:rFonts w:hint="default" w:ascii="仿宋_GB2312" w:eastAsia="仿宋_GB2312" w:cs="仿宋_GB2312" w:hAnsiTheme="minorHAnsi"/>
          <w:kern w:val="0"/>
          <w:sz w:val="32"/>
          <w:szCs w:val="32"/>
          <w:lang w:val="en-US" w:eastAsia="zh-CN" w:bidi="ar-SA"/>
        </w:rPr>
        <w:t>先谋钱、后谋事</w:t>
      </w:r>
      <w:r>
        <w:rPr>
          <w:rFonts w:hint="eastAsia" w:ascii="仿宋_GB2312" w:eastAsia="仿宋_GB2312" w:cs="仿宋_GB2312" w:hAnsiTheme="minorHAnsi"/>
          <w:kern w:val="0"/>
          <w:sz w:val="32"/>
          <w:szCs w:val="32"/>
          <w:lang w:val="en-US" w:eastAsia="zh-CN" w:bidi="ar-SA"/>
        </w:rPr>
        <w:t>”</w:t>
      </w:r>
      <w:r>
        <w:rPr>
          <w:rFonts w:hint="default" w:ascii="仿宋_GB2312" w:eastAsia="仿宋_GB2312" w:cs="仿宋_GB2312" w:hAnsiTheme="minorHAnsi"/>
          <w:kern w:val="0"/>
          <w:sz w:val="32"/>
          <w:szCs w:val="32"/>
          <w:lang w:val="en-US" w:eastAsia="zh-CN" w:bidi="ar-SA"/>
        </w:rPr>
        <w:t>的现象仍然存在。实际</w:t>
      </w:r>
      <w:r>
        <w:rPr>
          <w:rFonts w:hint="eastAsia" w:ascii="仿宋_GB2312" w:eastAsia="仿宋_GB2312" w:cs="仿宋_GB2312" w:hAnsiTheme="minorHAnsi"/>
          <w:kern w:val="0"/>
          <w:sz w:val="32"/>
          <w:szCs w:val="32"/>
          <w:lang w:val="en-US" w:eastAsia="zh-CN" w:bidi="ar-SA"/>
        </w:rPr>
        <w:t>项目</w:t>
      </w:r>
      <w:r>
        <w:rPr>
          <w:rFonts w:hint="default" w:ascii="仿宋_GB2312" w:eastAsia="仿宋_GB2312" w:cs="仿宋_GB2312" w:hAnsiTheme="minorHAnsi"/>
          <w:kern w:val="0"/>
          <w:sz w:val="32"/>
          <w:szCs w:val="32"/>
          <w:lang w:val="en-US" w:eastAsia="zh-CN" w:bidi="ar-SA"/>
        </w:rPr>
        <w:t>要看本级财政安排资金和上级补助资金的数量来决定。每一年度的水利基础设施建设、水环境整治工程预算未能按照实际情况提前制定，每年的资金分配计划均是在预算指标下达后才开始执行，</w:t>
      </w:r>
      <w:r>
        <w:rPr>
          <w:rFonts w:hint="eastAsia" w:ascii="仿宋_GB2312" w:eastAsia="仿宋_GB2312" w:cs="仿宋_GB2312" w:hAnsiTheme="minorHAnsi"/>
          <w:kern w:val="0"/>
          <w:sz w:val="32"/>
          <w:szCs w:val="32"/>
          <w:lang w:val="en-US" w:eastAsia="zh-CN" w:bidi="ar-SA"/>
        </w:rPr>
        <w:t>“</w:t>
      </w:r>
      <w:r>
        <w:rPr>
          <w:rFonts w:hint="default" w:ascii="仿宋_GB2312" w:eastAsia="仿宋_GB2312" w:cs="仿宋_GB2312" w:hAnsiTheme="minorHAnsi"/>
          <w:kern w:val="0"/>
          <w:sz w:val="32"/>
          <w:szCs w:val="32"/>
          <w:lang w:val="en-US" w:eastAsia="zh-CN" w:bidi="ar-SA"/>
        </w:rPr>
        <w:t>先谋钱、后谋事</w:t>
      </w:r>
      <w:r>
        <w:rPr>
          <w:rFonts w:hint="eastAsia" w:ascii="仿宋_GB2312" w:eastAsia="仿宋_GB2312" w:cs="仿宋_GB2312" w:hAnsiTheme="minorHAnsi"/>
          <w:kern w:val="0"/>
          <w:sz w:val="32"/>
          <w:szCs w:val="32"/>
          <w:lang w:val="en-US" w:eastAsia="zh-CN" w:bidi="ar-SA"/>
        </w:rPr>
        <w:t>”</w:t>
      </w:r>
      <w:r>
        <w:rPr>
          <w:rFonts w:hint="default" w:ascii="仿宋_GB2312" w:eastAsia="仿宋_GB2312" w:cs="仿宋_GB2312" w:hAnsiTheme="minorHAnsi"/>
          <w:kern w:val="0"/>
          <w:sz w:val="32"/>
          <w:szCs w:val="32"/>
          <w:lang w:val="en-US" w:eastAsia="zh-CN" w:bidi="ar-SA"/>
        </w:rPr>
        <w:t>的意识仍然根深蒂固。</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eastAsia="仿宋_GB2312" w:cs="仿宋_GB2312" w:hAnsiTheme="minorHAnsi"/>
          <w:kern w:val="0"/>
          <w:sz w:val="32"/>
          <w:szCs w:val="32"/>
          <w:lang w:val="en-US" w:eastAsia="zh-CN" w:bidi="ar-SA"/>
        </w:rPr>
      </w:pPr>
      <w:r>
        <w:rPr>
          <w:rFonts w:hint="eastAsia" w:ascii="仿宋" w:hAnsi="仿宋" w:eastAsia="仿宋" w:cs="仿宋"/>
          <w:b/>
          <w:bCs/>
          <w:color w:val="000000"/>
          <w:kern w:val="2"/>
          <w:sz w:val="32"/>
          <w:szCs w:val="32"/>
          <w:lang w:val="en-US" w:eastAsia="zh-CN" w:bidi="ar-SA"/>
        </w:rPr>
        <w:t>3.公用经费预决算偏差程度较大的原因：</w:t>
      </w:r>
      <w:r>
        <w:rPr>
          <w:rFonts w:hint="eastAsia" w:ascii="仿宋_GB2312" w:eastAsia="仿宋_GB2312" w:cs="仿宋_GB2312" w:hAnsiTheme="minorHAnsi"/>
          <w:kern w:val="0"/>
          <w:sz w:val="32"/>
          <w:szCs w:val="32"/>
          <w:lang w:val="en-US" w:eastAsia="zh-CN" w:bidi="ar-SA"/>
        </w:rPr>
        <w:t>一是</w:t>
      </w:r>
      <w:r>
        <w:rPr>
          <w:rFonts w:hint="eastAsia" w:ascii="仿宋_GB2312" w:eastAsia="仿宋_GB2312" w:cs="仿宋_GB2312"/>
          <w:kern w:val="0"/>
          <w:sz w:val="32"/>
          <w:szCs w:val="32"/>
          <w:lang w:val="en-US" w:eastAsia="zh-CN" w:bidi="ar-SA"/>
        </w:rPr>
        <w:t>水利局</w:t>
      </w:r>
      <w:r>
        <w:rPr>
          <w:rFonts w:hint="eastAsia" w:ascii="仿宋_GB2312" w:eastAsia="仿宋_GB2312" w:cs="仿宋_GB2312" w:hAnsiTheme="minorHAnsi"/>
          <w:kern w:val="0"/>
          <w:sz w:val="32"/>
          <w:szCs w:val="32"/>
          <w:lang w:val="en-US" w:eastAsia="zh-CN" w:bidi="ar-SA"/>
        </w:rPr>
        <w:t>人员变动幅度大，日常管理经费增加</w:t>
      </w:r>
      <w:r>
        <w:rPr>
          <w:rFonts w:hint="eastAsia" w:ascii="仿宋_GB2312" w:eastAsia="仿宋_GB2312" w:cs="仿宋_GB2312"/>
          <w:kern w:val="0"/>
          <w:sz w:val="32"/>
          <w:szCs w:val="32"/>
          <w:lang w:val="en-US" w:eastAsia="zh-CN" w:bidi="ar-SA"/>
        </w:rPr>
        <w:t>；</w:t>
      </w:r>
      <w:r>
        <w:rPr>
          <w:rFonts w:hint="eastAsia" w:ascii="仿宋_GB2312" w:eastAsia="仿宋_GB2312" w:cs="仿宋_GB2312" w:hAnsiTheme="minorHAnsi"/>
          <w:kern w:val="0"/>
          <w:sz w:val="32"/>
          <w:szCs w:val="32"/>
          <w:lang w:val="en-US" w:eastAsia="zh-CN" w:bidi="ar-SA"/>
        </w:rPr>
        <w:t>二是</w:t>
      </w:r>
      <w:r>
        <w:rPr>
          <w:rFonts w:hint="eastAsia" w:ascii="仿宋_GB2312" w:eastAsia="仿宋_GB2312" w:cs="仿宋_GB2312"/>
          <w:kern w:val="0"/>
          <w:sz w:val="32"/>
          <w:szCs w:val="32"/>
          <w:lang w:val="en-US" w:eastAsia="zh-CN" w:bidi="ar-SA"/>
        </w:rPr>
        <w:t>因水利局</w:t>
      </w:r>
      <w:r>
        <w:rPr>
          <w:rFonts w:hint="eastAsia" w:ascii="仿宋_GB2312" w:eastAsia="仿宋_GB2312" w:cs="仿宋_GB2312" w:hAnsiTheme="minorHAnsi"/>
          <w:kern w:val="0"/>
          <w:sz w:val="32"/>
          <w:szCs w:val="32"/>
          <w:lang w:val="en-US" w:eastAsia="zh-CN" w:bidi="ar-SA"/>
        </w:rPr>
        <w:t>创建文明单位，对办公楼整体及办公设备进行维修整改，日常维修维护经费增加</w:t>
      </w:r>
      <w:r>
        <w:rPr>
          <w:rFonts w:hint="eastAsia" w:ascii="仿宋_GB2312" w:eastAsia="仿宋_GB2312" w:cs="仿宋_GB2312"/>
          <w:kern w:val="0"/>
          <w:sz w:val="32"/>
          <w:szCs w:val="32"/>
          <w:lang w:val="en-US" w:eastAsia="zh-CN" w:bidi="ar-SA"/>
        </w:rPr>
        <w:t>；</w:t>
      </w:r>
      <w:r>
        <w:rPr>
          <w:rFonts w:hint="eastAsia" w:ascii="仿宋_GB2312" w:eastAsia="仿宋_GB2312" w:cs="仿宋_GB2312" w:hAnsiTheme="minorHAnsi"/>
          <w:kern w:val="0"/>
          <w:sz w:val="32"/>
          <w:szCs w:val="32"/>
          <w:lang w:val="en-US" w:eastAsia="zh-CN" w:bidi="ar-SA"/>
        </w:rPr>
        <w:t>三是物价上涨，导致水电费、办公费，印刷费等费用增加</w:t>
      </w:r>
      <w:r>
        <w:rPr>
          <w:rFonts w:hint="eastAsia" w:ascii="仿宋_GB2312" w:eastAsia="仿宋_GB2312" w:cs="仿宋_GB2312"/>
          <w:kern w:val="0"/>
          <w:sz w:val="32"/>
          <w:szCs w:val="32"/>
          <w:lang w:val="en-US" w:eastAsia="zh-CN" w:bidi="ar-SA"/>
        </w:rPr>
        <w:t>；</w:t>
      </w:r>
      <w:r>
        <w:rPr>
          <w:rFonts w:hint="eastAsia" w:ascii="仿宋_GB2312" w:eastAsia="仿宋_GB2312" w:cs="仿宋_GB2312" w:hAnsiTheme="minorHAnsi"/>
          <w:kern w:val="0"/>
          <w:sz w:val="32"/>
          <w:szCs w:val="32"/>
          <w:lang w:val="en-US" w:eastAsia="zh-CN" w:bidi="ar-SA"/>
        </w:rPr>
        <w:t>四是</w:t>
      </w:r>
      <w:r>
        <w:rPr>
          <w:rFonts w:hint="eastAsia" w:ascii="仿宋_GB2312" w:eastAsia="仿宋_GB2312" w:cs="仿宋_GB2312"/>
          <w:kern w:val="0"/>
          <w:sz w:val="32"/>
          <w:szCs w:val="32"/>
          <w:lang w:val="en-US" w:eastAsia="zh-CN" w:bidi="ar-SA"/>
        </w:rPr>
        <w:t>因</w:t>
      </w:r>
      <w:r>
        <w:rPr>
          <w:rFonts w:hint="eastAsia" w:ascii="仿宋_GB2312" w:eastAsia="仿宋_GB2312" w:cs="仿宋_GB2312" w:hAnsiTheme="minorHAnsi"/>
          <w:kern w:val="0"/>
          <w:sz w:val="32"/>
          <w:szCs w:val="32"/>
          <w:lang w:val="en-US" w:eastAsia="zh-CN" w:bidi="ar-SA"/>
        </w:rPr>
        <w:t>2021年未支付项目</w:t>
      </w:r>
      <w:r>
        <w:rPr>
          <w:rFonts w:hint="eastAsia" w:ascii="仿宋_GB2312" w:eastAsia="仿宋_GB2312" w:cs="仿宋_GB2312"/>
          <w:kern w:val="0"/>
          <w:sz w:val="32"/>
          <w:szCs w:val="32"/>
          <w:lang w:val="en-US" w:eastAsia="zh-CN" w:bidi="ar-SA"/>
        </w:rPr>
        <w:t>如</w:t>
      </w:r>
      <w:r>
        <w:rPr>
          <w:rFonts w:hint="eastAsia" w:ascii="仿宋_GB2312" w:eastAsia="仿宋_GB2312" w:cs="仿宋_GB2312" w:hAnsiTheme="minorHAnsi"/>
          <w:kern w:val="0"/>
          <w:sz w:val="32"/>
          <w:szCs w:val="32"/>
          <w:lang w:val="en-US" w:eastAsia="zh-CN" w:bidi="ar-SA"/>
        </w:rPr>
        <w:t>取暖费、福利费等日常开支于2022年进行支付</w:t>
      </w:r>
      <w:r>
        <w:rPr>
          <w:rFonts w:hint="eastAsia" w:ascii="仿宋_GB2312" w:eastAsia="仿宋_GB2312" w:cs="仿宋_GB2312"/>
          <w:kern w:val="0"/>
          <w:sz w:val="32"/>
          <w:szCs w:val="32"/>
          <w:lang w:val="en-US" w:eastAsia="zh-CN" w:bidi="ar-SA"/>
        </w:rPr>
        <w:t>；五</w:t>
      </w:r>
      <w:r>
        <w:rPr>
          <w:rFonts w:hint="eastAsia" w:ascii="仿宋_GB2312" w:eastAsia="仿宋_GB2312" w:cs="仿宋_GB2312" w:hAnsiTheme="minorHAnsi"/>
          <w:kern w:val="0"/>
          <w:sz w:val="32"/>
          <w:szCs w:val="32"/>
          <w:lang w:val="en-US" w:eastAsia="zh-CN" w:bidi="ar-SA"/>
        </w:rPr>
        <w:t>是2022年下乡</w:t>
      </w:r>
      <w:r>
        <w:rPr>
          <w:rFonts w:hint="eastAsia" w:ascii="仿宋_GB2312" w:eastAsia="仿宋_GB2312" w:cs="仿宋_GB2312"/>
          <w:kern w:val="0"/>
          <w:sz w:val="32"/>
          <w:szCs w:val="32"/>
          <w:lang w:val="en-US" w:eastAsia="zh-CN" w:bidi="ar-SA"/>
        </w:rPr>
        <w:t>检查</w:t>
      </w:r>
      <w:r>
        <w:rPr>
          <w:rFonts w:hint="eastAsia" w:ascii="仿宋_GB2312" w:eastAsia="仿宋_GB2312" w:cs="仿宋_GB2312" w:hAnsiTheme="minorHAnsi"/>
          <w:kern w:val="0"/>
          <w:sz w:val="32"/>
          <w:szCs w:val="32"/>
          <w:lang w:val="en-US" w:eastAsia="zh-CN" w:bidi="ar-SA"/>
        </w:rPr>
        <w:t>工程项目增加</w:t>
      </w:r>
      <w:r>
        <w:rPr>
          <w:rFonts w:hint="eastAsia" w:ascii="仿宋_GB2312" w:eastAsia="仿宋_GB2312" w:cs="仿宋_GB2312"/>
          <w:kern w:val="0"/>
          <w:sz w:val="32"/>
          <w:szCs w:val="32"/>
          <w:lang w:val="en-US" w:eastAsia="zh-CN" w:bidi="ar-SA"/>
        </w:rPr>
        <w:t>导致差旅费、会议费等相关费用增加。</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textAlignment w:val="auto"/>
        <w:rPr>
          <w:rFonts w:hint="default" w:ascii="仿宋_GB2312" w:eastAsia="仿宋_GB2312" w:cs="仿宋_GB2312" w:hAnsiTheme="minorHAnsi"/>
          <w:kern w:val="0"/>
          <w:sz w:val="32"/>
          <w:szCs w:val="32"/>
          <w:lang w:val="en-US" w:eastAsia="zh-CN" w:bidi="ar-SA"/>
        </w:rPr>
      </w:pPr>
      <w:r>
        <w:rPr>
          <w:rFonts w:hint="eastAsia" w:ascii="仿宋" w:hAnsi="仿宋" w:eastAsia="仿宋" w:cs="仿宋"/>
          <w:b/>
          <w:bCs/>
          <w:color w:val="000000"/>
          <w:kern w:val="2"/>
          <w:sz w:val="32"/>
          <w:szCs w:val="32"/>
          <w:lang w:val="en-US" w:eastAsia="zh-CN" w:bidi="ar-SA"/>
        </w:rPr>
        <w:t>4.</w:t>
      </w:r>
      <w:r>
        <w:rPr>
          <w:rFonts w:hint="default" w:ascii="仿宋" w:hAnsi="仿宋" w:eastAsia="仿宋" w:cs="仿宋"/>
          <w:b/>
          <w:bCs/>
          <w:color w:val="000000"/>
          <w:kern w:val="2"/>
          <w:sz w:val="32"/>
          <w:szCs w:val="32"/>
          <w:lang w:val="en-US" w:eastAsia="zh-CN" w:bidi="ar-SA"/>
        </w:rPr>
        <w:t>部分项目预算执行率偏低</w:t>
      </w:r>
      <w:r>
        <w:rPr>
          <w:rFonts w:hint="eastAsia" w:ascii="仿宋" w:hAnsi="仿宋" w:eastAsia="仿宋" w:cs="仿宋"/>
          <w:b/>
          <w:bCs/>
          <w:color w:val="000000"/>
          <w:kern w:val="2"/>
          <w:sz w:val="32"/>
          <w:szCs w:val="32"/>
          <w:lang w:val="en-US" w:eastAsia="zh-CN" w:bidi="ar-SA"/>
        </w:rPr>
        <w:t>的原因：</w:t>
      </w:r>
      <w:r>
        <w:rPr>
          <w:rFonts w:hint="eastAsia" w:ascii="仿宋_GB2312" w:eastAsia="仿宋_GB2312" w:cs="仿宋_GB2312" w:hAnsiTheme="minorHAnsi"/>
          <w:kern w:val="0"/>
          <w:sz w:val="32"/>
          <w:szCs w:val="32"/>
          <w:lang w:val="en-US" w:eastAsia="zh-CN" w:bidi="ar-SA"/>
        </w:rPr>
        <w:t>一是存在谋划实施进度慢，比如大坪水库管理人员和管护经费；二是由于财政资金紧张，部分项目建设已完成，但财政资金到位缓慢，造成预算执行进度滞后</w:t>
      </w:r>
      <w:r>
        <w:rPr>
          <w:rFonts w:hint="eastAsia" w:ascii="仿宋_GB2312" w:eastAsia="仿宋_GB2312" w:cs="仿宋_GB2312"/>
          <w:kern w:val="0"/>
          <w:sz w:val="32"/>
          <w:szCs w:val="32"/>
          <w:lang w:val="en-US" w:eastAsia="zh-CN" w:bidi="ar-SA"/>
        </w:rPr>
        <w:t>；三是</w:t>
      </w:r>
      <w:r>
        <w:rPr>
          <w:rFonts w:hint="eastAsia" w:ascii="仿宋_GB2312" w:eastAsia="仿宋_GB2312" w:cs="仿宋_GB2312"/>
          <w:color w:val="auto"/>
          <w:kern w:val="0"/>
          <w:sz w:val="32"/>
          <w:szCs w:val="32"/>
          <w:lang w:val="en-US" w:eastAsia="zh-CN" w:bidi="ar-SA"/>
        </w:rPr>
        <w:t>项目实施进度缓慢，工程资料不完善，</w:t>
      </w:r>
      <w:r>
        <w:rPr>
          <w:rFonts w:hint="eastAsia" w:ascii="仿宋_GB2312" w:eastAsia="仿宋_GB2312" w:cs="仿宋_GB2312" w:hAnsiTheme="minorHAnsi"/>
          <w:kern w:val="0"/>
          <w:sz w:val="32"/>
          <w:szCs w:val="32"/>
          <w:lang w:val="en-US" w:eastAsia="zh-CN" w:bidi="ar-SA"/>
        </w:rPr>
        <w:t>年度实际完成值未实现预期目标</w:t>
      </w:r>
      <w:r>
        <w:rPr>
          <w:rFonts w:hint="eastAsia" w:ascii="仿宋_GB2312" w:eastAsia="仿宋_GB2312" w:cs="仿宋_GB2312"/>
          <w:kern w:val="0"/>
          <w:sz w:val="32"/>
          <w:szCs w:val="32"/>
          <w:lang w:val="en-US" w:eastAsia="zh-CN" w:bidi="ar-SA"/>
        </w:rPr>
        <w:t>，</w:t>
      </w:r>
      <w:r>
        <w:rPr>
          <w:rFonts w:hint="eastAsia" w:ascii="仿宋_GB2312" w:eastAsia="仿宋_GB2312" w:cs="仿宋_GB2312"/>
          <w:color w:val="auto"/>
          <w:kern w:val="0"/>
          <w:sz w:val="32"/>
          <w:szCs w:val="32"/>
          <w:lang w:val="en-US" w:eastAsia="zh-CN" w:bidi="ar-SA"/>
        </w:rPr>
        <w:t>未达到资金拨付条件。</w:t>
      </w:r>
      <w:r>
        <w:rPr>
          <w:rFonts w:hint="eastAsia" w:ascii="仿宋_GB2312" w:eastAsia="仿宋_GB2312" w:cs="仿宋_GB2312"/>
          <w:kern w:val="0"/>
          <w:sz w:val="32"/>
          <w:szCs w:val="32"/>
          <w:lang w:val="en-US" w:eastAsia="zh-CN" w:bidi="ar-SA"/>
        </w:rPr>
        <w:t>四</w:t>
      </w:r>
      <w:r>
        <w:rPr>
          <w:rFonts w:hint="eastAsia" w:ascii="仿宋_GB2312" w:eastAsia="仿宋_GB2312" w:cs="仿宋_GB2312" w:hAnsiTheme="minorHAnsi"/>
          <w:kern w:val="0"/>
          <w:sz w:val="32"/>
          <w:szCs w:val="32"/>
          <w:lang w:val="en-US" w:eastAsia="zh-CN" w:bidi="ar-SA"/>
        </w:rPr>
        <w:t>是县级移民领导机构成立审批手续复杂，目前制度还不够完善，项目审批、支付等程序谋划实施进度较慢。</w:t>
      </w:r>
      <w:r>
        <w:rPr>
          <w:rFonts w:hint="eastAsia" w:ascii="仿宋_GB2312" w:eastAsia="仿宋_GB2312" w:cs="仿宋_GB2312"/>
          <w:kern w:val="0"/>
          <w:sz w:val="32"/>
          <w:szCs w:val="32"/>
          <w:lang w:val="en-US" w:eastAsia="zh-CN" w:bidi="ar-SA"/>
        </w:rPr>
        <w:t>五</w:t>
      </w:r>
      <w:r>
        <w:rPr>
          <w:rFonts w:hint="eastAsia" w:ascii="仿宋_GB2312" w:eastAsia="仿宋_GB2312" w:cs="仿宋_GB2312" w:hAnsiTheme="minorHAnsi"/>
          <w:kern w:val="0"/>
          <w:sz w:val="32"/>
          <w:szCs w:val="32"/>
          <w:lang w:val="en-US" w:eastAsia="zh-CN" w:bidi="ar-SA"/>
        </w:rPr>
        <w:t>是政府和财务部门在部门整体支出的资金安排和使用上仍有不可预见性。水利专项工程一般在6至8月才能争取立项，立项后资金是否能及时足额下达也不能确定，因此，上级财政下达的预算资金无法列入年初预算，年中追加项目资金较多，导致项目支出决算数与年初预算数相距甚远。</w:t>
      </w:r>
    </w:p>
    <w:p>
      <w:pPr>
        <w:pStyle w:val="6"/>
        <w:keepNext w:val="0"/>
        <w:keepLines w:val="0"/>
        <w:pageBreakBefore w:val="0"/>
        <w:kinsoku/>
        <w:topLinePunct w:val="0"/>
        <w:bidi w:val="0"/>
        <w:spacing w:after="0" w:line="560" w:lineRule="exact"/>
        <w:ind w:leftChars="0" w:firstLine="643" w:firstLineChars="200"/>
        <w:jc w:val="both"/>
        <w:textAlignment w:val="auto"/>
        <w:outlineLvl w:val="9"/>
        <w:rPr>
          <w:rFonts w:hint="eastAsia" w:ascii="Times New Roman" w:hAnsi="Times New Roman" w:eastAsia="黑体" w:cs="Times New Roman"/>
          <w:b/>
          <w:bCs/>
          <w:sz w:val="32"/>
          <w:szCs w:val="32"/>
        </w:rPr>
      </w:pPr>
      <w:r>
        <w:rPr>
          <w:rFonts w:hint="eastAsia" w:eastAsia="黑体" w:cs="Times New Roman"/>
          <w:b/>
          <w:bCs/>
          <w:sz w:val="32"/>
          <w:szCs w:val="32"/>
          <w:lang w:val="en-US" w:eastAsia="zh-CN"/>
        </w:rPr>
        <w:t>七</w:t>
      </w:r>
      <w:r>
        <w:rPr>
          <w:rFonts w:hint="eastAsia" w:ascii="Times New Roman" w:hAnsi="Times New Roman" w:eastAsia="黑体" w:cs="Times New Roman"/>
          <w:b/>
          <w:bCs/>
          <w:sz w:val="32"/>
          <w:szCs w:val="32"/>
        </w:rPr>
        <w:t>、有关建议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楷体_GB2312" w:cs="Times New Roman"/>
          <w:b/>
          <w:kern w:val="2"/>
          <w:sz w:val="32"/>
          <w:szCs w:val="32"/>
          <w:lang w:val="en-US" w:eastAsia="zh-CN" w:bidi="ar-SA"/>
        </w:rPr>
      </w:pPr>
      <w:r>
        <w:rPr>
          <w:rFonts w:hint="eastAsia" w:ascii="Times New Roman" w:hAnsi="Times New Roman" w:eastAsia="楷体_GB2312" w:cs="Times New Roman"/>
          <w:b/>
          <w:kern w:val="2"/>
          <w:sz w:val="32"/>
          <w:szCs w:val="32"/>
          <w:lang w:val="en-US" w:eastAsia="zh-CN" w:bidi="ar-SA"/>
        </w:rPr>
        <w:t>（一）完善相关管理制度，强化行政管理职能，确保制度贯彻落实</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top"/>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建议栾川县水利局在现有制度的基础上，继续完善部门制度体系，建立比如《水利工程质量规章制度与技术标准》、《建设单位现场管理制度》、《建设项目管理制度》等项目管理制度；《专项资金暂行管理办法》等内部管理制度、资产管理制度及机关日常制度；《采购内控管理制度》、《政府采购管理制度》、《合同管理制度》等政府采购制度；信息公开制度；绩效管理制度等制度体系，通过制度的有效执行，确保财政资金的安全和高效运行。</w:t>
      </w:r>
    </w:p>
    <w:p>
      <w:pPr>
        <w:pStyle w:val="23"/>
        <w:keepNext w:val="0"/>
        <w:keepLines w:val="0"/>
        <w:pageBreakBefore w:val="0"/>
        <w:numPr>
          <w:ilvl w:val="0"/>
          <w:numId w:val="0"/>
        </w:numPr>
        <w:kinsoku/>
        <w:overflowPunct/>
        <w:topLinePunct w:val="0"/>
        <w:autoSpaceDE/>
        <w:autoSpaceDN/>
        <w:bidi w:val="0"/>
        <w:adjustRightInd/>
        <w:snapToGrid/>
        <w:spacing w:line="560" w:lineRule="exact"/>
        <w:ind w:leftChars="0" w:firstLine="643" w:firstLineChars="200"/>
        <w:jc w:val="both"/>
        <w:textAlignment w:val="auto"/>
        <w:outlineLvl w:val="9"/>
        <w:rPr>
          <w:rFonts w:hint="default" w:ascii="Times New Roman" w:hAnsi="Times New Roman" w:eastAsia="楷体_GB2312" w:cs="Times New Roman"/>
          <w:b/>
          <w:kern w:val="2"/>
          <w:sz w:val="32"/>
          <w:szCs w:val="32"/>
          <w:lang w:val="en-US" w:eastAsia="zh-CN" w:bidi="ar-SA"/>
        </w:rPr>
      </w:pPr>
      <w:r>
        <w:rPr>
          <w:rFonts w:hint="eastAsia" w:ascii="Times New Roman" w:hAnsi="Times New Roman" w:eastAsia="楷体_GB2312" w:cs="Times New Roman"/>
          <w:b/>
          <w:kern w:val="2"/>
          <w:sz w:val="32"/>
          <w:szCs w:val="32"/>
          <w:lang w:val="en-US" w:eastAsia="zh-CN" w:bidi="ar-SA"/>
        </w:rPr>
        <w:t>（二）强化绩效管理工作，深化预算管理和绩效管理的有机结合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 w:hAnsi="仿宋" w:eastAsia="仿宋" w:cs="仿宋"/>
          <w:b/>
          <w:bCs/>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1.强化绩效管理体系建设</w:t>
      </w:r>
    </w:p>
    <w:p>
      <w:pPr>
        <w:pStyle w:val="6"/>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一是水利局应加强绩效管理体系建设，以规章制度的形式，对绩效管理的目的、意义、性质和特点，以及组织实施绩效管理的程序、步骤、方法、原则和要求进行统一的规定。二是要以实施方案为总领，以部门整体支出、政策支出、项目支出等为管理对象，建立事前评估、事中监控、事后评价和绩效目标管理、绩效结果应用等配套制度。三是加快实施部门单位和项目预算绩效管理，将部门和单位预算收支及项目全面纳入预算绩效管理，建立部门、单位整体预算绩效报告制度。紧紧围绕部门和单位职责、行业发展规划，以预算资金管理为主线，从经济效益、社会效益、生态效益、可持续影响、运行成本、服务对象满意度等方面，综合衡量部门和单位整体支出效益尤其是核心业务实施效益，推动提高部门和单位整体绩效水平。</w:t>
      </w:r>
    </w:p>
    <w:p>
      <w:pPr>
        <w:pStyle w:val="6"/>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default" w:ascii="仿宋" w:hAnsi="仿宋" w:eastAsia="仿宋" w:cs="仿宋"/>
          <w:b/>
          <w:bCs/>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2.深化预算管理和绩效管理的有机结合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在现行绩效管理考核机制下，将预算管理的规范性和结果纳入年度考核和绩效管理，将绩效管理工作与预算管理工作结合起来成为有机整体，只有重视了预算绩效的管理，财政资金的使用效率才能得到最大的提升。</w:t>
      </w:r>
    </w:p>
    <w:p>
      <w:pPr>
        <w:pStyle w:val="6"/>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 w:hAnsi="仿宋" w:eastAsia="仿宋" w:cs="仿宋"/>
          <w:b/>
          <w:bCs/>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3.开展预算绩效培训，全面提升预算绩效管理质量</w:t>
      </w:r>
    </w:p>
    <w:p>
      <w:pPr>
        <w:pStyle w:val="6"/>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根据本次检查的情况，栾川县水利局目前绩效意识不深入，对预算绩效管理的概念和内涵理解不深刻，使其在编制预算时，绩效目标填报流于形式。因此要加强有关人员的预算绩效管理培训，从思想认识到业务能力全面覆盖，重点提高专业知识水平，为提高绩效管理工作水平作好人才准备，提升管理水平。</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Fonts w:hint="eastAsia" w:ascii="仿宋" w:hAnsi="仿宋" w:eastAsia="仿宋" w:cs="仿宋"/>
          <w:b/>
          <w:bCs/>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4.深入构建绩效目标体系，提高绩效目标的引导性</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default" w:ascii="仿宋_GB2312" w:eastAsia="仿宋_GB2312" w:cs="仿宋_GB2312" w:hAnsiTheme="minorHAnsi"/>
          <w:kern w:val="0"/>
          <w:sz w:val="32"/>
          <w:szCs w:val="32"/>
          <w:lang w:val="en-US" w:eastAsia="zh-CN" w:bidi="ar-SA"/>
        </w:rPr>
      </w:pPr>
      <w:r>
        <w:rPr>
          <w:rFonts w:hint="default" w:ascii="仿宋_GB2312" w:eastAsia="仿宋_GB2312" w:cs="仿宋_GB2312" w:hAnsiTheme="minorHAnsi"/>
          <w:kern w:val="0"/>
          <w:sz w:val="32"/>
          <w:szCs w:val="32"/>
          <w:lang w:val="en-US" w:eastAsia="zh-CN" w:bidi="ar-SA"/>
        </w:rPr>
        <w:t>针对部门整体支出绩效评价工作中绩效目标设定方面存在的突出问题，应在符合</w:t>
      </w:r>
      <w:r>
        <w:rPr>
          <w:rFonts w:hint="eastAsia" w:ascii="仿宋_GB2312" w:eastAsia="仿宋_GB2312" w:cs="仿宋_GB2312" w:hAnsiTheme="minorHAnsi"/>
          <w:kern w:val="0"/>
          <w:sz w:val="32"/>
          <w:szCs w:val="32"/>
          <w:lang w:val="en-US" w:eastAsia="zh-CN" w:bidi="ar-SA"/>
        </w:rPr>
        <w:t>“</w:t>
      </w:r>
      <w:r>
        <w:rPr>
          <w:rFonts w:hint="default" w:ascii="仿宋_GB2312" w:eastAsia="仿宋_GB2312" w:cs="仿宋_GB2312" w:hAnsiTheme="minorHAnsi"/>
          <w:kern w:val="0"/>
          <w:sz w:val="32"/>
          <w:szCs w:val="32"/>
          <w:lang w:val="en-US" w:eastAsia="zh-CN" w:bidi="ar-SA"/>
        </w:rPr>
        <w:t>指向明确、具体细化、合理可行</w:t>
      </w:r>
      <w:r>
        <w:rPr>
          <w:rFonts w:hint="eastAsia" w:ascii="仿宋_GB2312" w:eastAsia="仿宋_GB2312" w:cs="仿宋_GB2312" w:hAnsiTheme="minorHAnsi"/>
          <w:kern w:val="0"/>
          <w:sz w:val="32"/>
          <w:szCs w:val="32"/>
          <w:lang w:val="en-US" w:eastAsia="zh-CN" w:bidi="ar-SA"/>
        </w:rPr>
        <w:t>”</w:t>
      </w:r>
      <w:r>
        <w:rPr>
          <w:rFonts w:hint="default" w:ascii="仿宋_GB2312" w:eastAsia="仿宋_GB2312" w:cs="仿宋_GB2312" w:hAnsiTheme="minorHAnsi"/>
          <w:kern w:val="0"/>
          <w:sz w:val="32"/>
          <w:szCs w:val="32"/>
          <w:lang w:val="en-US" w:eastAsia="zh-CN" w:bidi="ar-SA"/>
        </w:rPr>
        <w:t>三项基本准则的基础上，通过把握以下几个方面的要求，提高部门整体支出绩效目标</w:t>
      </w:r>
      <w:r>
        <w:rPr>
          <w:rFonts w:hint="eastAsia" w:ascii="仿宋_GB2312" w:eastAsia="仿宋_GB2312" w:cs="仿宋_GB2312" w:hAnsiTheme="minorHAnsi"/>
          <w:kern w:val="0"/>
          <w:sz w:val="32"/>
          <w:szCs w:val="32"/>
          <w:lang w:val="en-US" w:eastAsia="zh-CN" w:bidi="ar-SA"/>
        </w:rPr>
        <w:t>及项目绩效目标</w:t>
      </w:r>
      <w:r>
        <w:rPr>
          <w:rFonts w:hint="default" w:ascii="仿宋_GB2312" w:eastAsia="仿宋_GB2312" w:cs="仿宋_GB2312" w:hAnsiTheme="minorHAnsi"/>
          <w:kern w:val="0"/>
          <w:sz w:val="32"/>
          <w:szCs w:val="32"/>
          <w:lang w:val="en-US" w:eastAsia="zh-CN" w:bidi="ar-SA"/>
        </w:rPr>
        <w:t xml:space="preserve">的质量。 </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default" w:ascii="仿宋_GB2312" w:eastAsia="仿宋_GB2312" w:cs="仿宋_GB2312" w:hAnsiTheme="minorHAnsi"/>
          <w:kern w:val="0"/>
          <w:sz w:val="32"/>
          <w:szCs w:val="32"/>
          <w:lang w:val="en-US" w:eastAsia="zh-CN" w:bidi="ar-SA"/>
        </w:rPr>
      </w:pPr>
      <w:r>
        <w:rPr>
          <w:rFonts w:hint="default" w:ascii="仿宋_GB2312" w:eastAsia="仿宋_GB2312" w:cs="仿宋_GB2312" w:hAnsiTheme="minorHAnsi"/>
          <w:kern w:val="0"/>
          <w:sz w:val="32"/>
          <w:szCs w:val="32"/>
          <w:lang w:val="en-US" w:eastAsia="zh-CN" w:bidi="ar-SA"/>
        </w:rPr>
        <w:t>一是增强绩效目标的系统性。首先应有一个总体的、综合的、概括性的部门整体绩效目标。在整体绩效目标之下，通过对部门工作任务的分解，形成部门整体支出绩效目标，使部门整体重点工作成为贯穿绩效目标的主线。</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eastAsia" w:ascii="仿宋_GB2312" w:eastAsia="仿宋_GB2312" w:cs="仿宋_GB2312" w:hAnsiTheme="minorHAnsi"/>
          <w:kern w:val="0"/>
          <w:sz w:val="32"/>
          <w:szCs w:val="32"/>
          <w:lang w:val="en-US" w:eastAsia="zh-CN" w:bidi="ar-SA"/>
        </w:rPr>
      </w:pPr>
      <w:r>
        <w:rPr>
          <w:rFonts w:hint="default" w:ascii="仿宋_GB2312" w:eastAsia="仿宋_GB2312" w:cs="仿宋_GB2312" w:hAnsiTheme="minorHAnsi"/>
          <w:kern w:val="0"/>
          <w:sz w:val="32"/>
          <w:szCs w:val="32"/>
          <w:lang w:val="en-US" w:eastAsia="zh-CN" w:bidi="ar-SA"/>
        </w:rPr>
        <w:t xml:space="preserve"> 二是部门整体绩效指标要全面体现水利局部门职能、年度重点工作任务和相关事业发展规划。建议</w:t>
      </w:r>
      <w:r>
        <w:rPr>
          <w:rFonts w:hint="eastAsia" w:ascii="仿宋_GB2312" w:eastAsia="仿宋_GB2312" w:cs="仿宋_GB2312" w:hAnsiTheme="minorHAnsi"/>
          <w:kern w:val="0"/>
          <w:sz w:val="32"/>
          <w:szCs w:val="32"/>
          <w:lang w:val="en-US" w:eastAsia="zh-CN" w:bidi="ar-SA"/>
        </w:rPr>
        <w:t>将省、市、县年度计划作为部门整体支出绩效目标及重点、重大项目支出绩效目标设置的重要依据，对单位整体职能进行梳理，组织各业务科室及下属单位结合各自具体的工作职能，合理设定年度工作任务，提出本年度工作任务的核心绩效指标，并赋予符合实际工作任务情况的目标值，以形成本部门的年度部门整体支出绩效目标，使绩效目标充分反映各业务科室的履职效率与效果，从而提高绩效管理的可操作性与可比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三是对单位具体项目功能进行梳理，包括资金性质、预期投入、支出范围、实施内容、工作任务、受益对象等，明确项目的功能性。依据项目功能性，预计项目实施在一定时期内所要达到的总体产出和效果，确定项目所要实现的总体目标，采用定性、定量相结合的方式进行表述。对项目支出总目标进行细化分解，从中提取最能反映总体目标预期实现程度的关键性指标，收集相关基准数据，确定绩效标准，从而设定具体项目支出绩效目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四</w:t>
      </w:r>
      <w:r>
        <w:rPr>
          <w:rFonts w:hint="default" w:ascii="仿宋_GB2312" w:eastAsia="仿宋_GB2312" w:cs="仿宋_GB2312" w:hAnsiTheme="minorHAnsi"/>
          <w:kern w:val="0"/>
          <w:sz w:val="32"/>
          <w:szCs w:val="32"/>
          <w:lang w:val="en-US" w:eastAsia="zh-CN" w:bidi="ar-SA"/>
        </w:rPr>
        <w:t>是规范绩效指标设置标准。绩效指标的设置要符合完整性、可量化性与科学性原则，指标内容设置应与指标值相对应，绩效指标值的设置要定量表述，最好以数值形式呈现，不能量化表述的可采取定性的分级分档形式表述，保证项目绩效指标的可量化性；绩效指标测算依据要充分，符合客观实际，有具体的实施方案作为支撑，具体可通过同类型横向参考或者跨时期纵向比较，保证绩效目标设置的科学性。</w:t>
      </w:r>
    </w:p>
    <w:p>
      <w:pPr>
        <w:pStyle w:val="6"/>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default" w:ascii="仿宋" w:hAnsi="仿宋" w:eastAsia="仿宋" w:cs="仿宋"/>
          <w:b/>
          <w:bCs/>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5.绩效自评</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栾川县水利局应对本年度重点项目的绩效目标完成情况开展全面自评。一是自评报告格式要规范；二是自评报告内容要详实，重点要突出；三是自评报告应起到其应有的作用。</w:t>
      </w:r>
    </w:p>
    <w:p>
      <w:pPr>
        <w:pStyle w:val="23"/>
        <w:keepNext w:val="0"/>
        <w:keepLines w:val="0"/>
        <w:pageBreakBefore w:val="0"/>
        <w:numPr>
          <w:ilvl w:val="0"/>
          <w:numId w:val="0"/>
        </w:numPr>
        <w:kinsoku/>
        <w:overflowPunct/>
        <w:topLinePunct w:val="0"/>
        <w:autoSpaceDE/>
        <w:autoSpaceDN/>
        <w:bidi w:val="0"/>
        <w:adjustRightInd/>
        <w:snapToGrid/>
        <w:spacing w:line="560" w:lineRule="exact"/>
        <w:ind w:leftChars="0" w:firstLine="643" w:firstLineChars="200"/>
        <w:jc w:val="both"/>
        <w:textAlignment w:val="auto"/>
        <w:outlineLvl w:val="9"/>
        <w:rPr>
          <w:rFonts w:hint="default" w:ascii="Times New Roman" w:hAnsi="Times New Roman" w:eastAsia="楷体_GB2312" w:cs="Times New Roman"/>
          <w:b/>
          <w:kern w:val="2"/>
          <w:sz w:val="32"/>
          <w:szCs w:val="32"/>
          <w:lang w:val="en-US" w:eastAsia="zh-CN" w:bidi="ar-SA"/>
        </w:rPr>
      </w:pPr>
      <w:r>
        <w:rPr>
          <w:rFonts w:hint="eastAsia" w:ascii="Times New Roman" w:hAnsi="Times New Roman" w:eastAsia="楷体_GB2312" w:cs="Times New Roman"/>
          <w:b/>
          <w:kern w:val="2"/>
          <w:sz w:val="32"/>
          <w:szCs w:val="32"/>
          <w:lang w:val="en-US" w:eastAsia="zh-CN" w:bidi="ar-SA"/>
        </w:rPr>
        <w:t>（三）加强预算资金管理，提高财政资金的使用效率</w:t>
      </w:r>
    </w:p>
    <w:p>
      <w:pPr>
        <w:pStyle w:val="6"/>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 w:hAnsi="仿宋" w:eastAsia="仿宋" w:cs="仿宋"/>
          <w:b/>
          <w:bCs/>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1.做好部门预算编制工作，科学合理地分配财政资金</w:t>
      </w:r>
      <w:r>
        <w:rPr>
          <w:rFonts w:hint="default" w:ascii="仿宋" w:hAnsi="仿宋" w:eastAsia="仿宋" w:cs="仿宋"/>
          <w:b/>
          <w:bCs/>
          <w:color w:val="000000"/>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仿宋_GB2312" w:hAnsiTheme="minorHAnsi"/>
          <w:kern w:val="0"/>
          <w:sz w:val="32"/>
          <w:szCs w:val="32"/>
          <w:lang w:val="en-US" w:eastAsia="zh-CN" w:bidi="ar-SA"/>
        </w:rPr>
      </w:pPr>
      <w:r>
        <w:rPr>
          <w:rFonts w:hint="default" w:ascii="仿宋_GB2312" w:eastAsia="仿宋_GB2312" w:cs="仿宋_GB2312" w:hAnsiTheme="minorHAnsi"/>
          <w:kern w:val="0"/>
          <w:sz w:val="32"/>
          <w:szCs w:val="32"/>
          <w:lang w:val="en-US" w:eastAsia="zh-CN" w:bidi="ar-SA"/>
        </w:rPr>
        <w:t>加强预算编制的前期研究与论证，提高部门预算编制的准确性。其一，</w:t>
      </w:r>
      <w:r>
        <w:rPr>
          <w:rFonts w:hint="eastAsia" w:ascii="仿宋_GB2312" w:eastAsia="仿宋_GB2312" w:cs="仿宋_GB2312" w:hAnsiTheme="minorHAnsi"/>
          <w:kern w:val="0"/>
          <w:sz w:val="32"/>
          <w:szCs w:val="32"/>
          <w:lang w:val="en-US" w:eastAsia="zh-CN" w:bidi="ar-SA"/>
        </w:rPr>
        <w:t>栾川</w:t>
      </w:r>
      <w:r>
        <w:rPr>
          <w:rFonts w:hint="default" w:ascii="仿宋_GB2312" w:eastAsia="仿宋_GB2312" w:cs="仿宋_GB2312" w:hAnsiTheme="minorHAnsi"/>
          <w:kern w:val="0"/>
          <w:sz w:val="32"/>
          <w:szCs w:val="32"/>
          <w:lang w:val="en-US" w:eastAsia="zh-CN" w:bidi="ar-SA"/>
        </w:rPr>
        <w:t>县水利局应</w:t>
      </w:r>
      <w:r>
        <w:rPr>
          <w:rFonts w:hint="eastAsia" w:ascii="仿宋_GB2312" w:eastAsia="仿宋_GB2312" w:cs="仿宋_GB2312" w:hAnsiTheme="minorHAnsi"/>
          <w:kern w:val="0"/>
          <w:sz w:val="32"/>
          <w:szCs w:val="32"/>
          <w:lang w:val="en-US" w:eastAsia="zh-CN" w:bidi="ar-SA"/>
        </w:rPr>
        <w:t>按照《预算法》及其实施条例的相关规定，结合本单位的事业发展计划、职责和任务测算，参考上一年的预算执行情况</w:t>
      </w:r>
      <w:r>
        <w:rPr>
          <w:rFonts w:hint="default" w:ascii="仿宋_GB2312" w:eastAsia="仿宋_GB2312" w:cs="仿宋_GB2312" w:hAnsiTheme="minorHAnsi"/>
          <w:kern w:val="0"/>
          <w:sz w:val="32"/>
          <w:szCs w:val="32"/>
          <w:lang w:val="en-US" w:eastAsia="zh-CN" w:bidi="ar-SA"/>
        </w:rPr>
        <w:t>和年度工作需求情况，结合部门近</w:t>
      </w:r>
      <w:r>
        <w:rPr>
          <w:rFonts w:hint="eastAsia" w:ascii="仿宋_GB2312" w:eastAsia="仿宋_GB2312" w:cs="仿宋_GB2312" w:hAnsiTheme="minorHAnsi"/>
          <w:kern w:val="0"/>
          <w:sz w:val="32"/>
          <w:szCs w:val="32"/>
          <w:lang w:val="en-US" w:eastAsia="zh-CN" w:bidi="ar-SA"/>
        </w:rPr>
        <w:t>几</w:t>
      </w:r>
      <w:r>
        <w:rPr>
          <w:rFonts w:hint="default" w:ascii="仿宋_GB2312" w:eastAsia="仿宋_GB2312" w:cs="仿宋_GB2312" w:hAnsiTheme="minorHAnsi"/>
          <w:kern w:val="0"/>
          <w:sz w:val="32"/>
          <w:szCs w:val="32"/>
          <w:lang w:val="en-US" w:eastAsia="zh-CN" w:bidi="ar-SA"/>
        </w:rPr>
        <w:t>年实际支出情况和本年度重点工作任务，汇总、分析比较，测算各项目支出的基准值，科学合理的编制下一年度部门整体支出预算，提高预算</w:t>
      </w:r>
      <w:r>
        <w:rPr>
          <w:rFonts w:hint="eastAsia" w:ascii="仿宋_GB2312" w:eastAsia="仿宋_GB2312" w:cs="仿宋_GB2312" w:hAnsiTheme="minorHAnsi"/>
          <w:kern w:val="0"/>
          <w:sz w:val="32"/>
          <w:szCs w:val="32"/>
          <w:lang w:val="en-US" w:eastAsia="zh-CN" w:bidi="ar-SA"/>
        </w:rPr>
        <w:t>编制真实性、准确性和完整性</w:t>
      </w:r>
      <w:r>
        <w:rPr>
          <w:rFonts w:hint="default" w:ascii="仿宋_GB2312" w:eastAsia="仿宋_GB2312" w:cs="仿宋_GB2312" w:hAnsiTheme="minorHAnsi"/>
          <w:kern w:val="0"/>
          <w:sz w:val="32"/>
          <w:szCs w:val="32"/>
          <w:lang w:val="en-US" w:eastAsia="zh-CN" w:bidi="ar-SA"/>
        </w:rPr>
        <w:t>，降低年度预决算差异率。其二，</w:t>
      </w:r>
      <w:r>
        <w:rPr>
          <w:rFonts w:hint="eastAsia" w:ascii="仿宋_GB2312" w:eastAsia="仿宋_GB2312" w:cs="仿宋_GB2312" w:hAnsiTheme="minorHAnsi"/>
          <w:kern w:val="0"/>
          <w:sz w:val="32"/>
          <w:szCs w:val="32"/>
          <w:lang w:val="en-US" w:eastAsia="zh-CN" w:bidi="ar-SA"/>
        </w:rPr>
        <w:t>进一步加强各股室预算管理意识，</w:t>
      </w:r>
      <w:r>
        <w:rPr>
          <w:rFonts w:hint="default" w:ascii="仿宋_GB2312" w:eastAsia="仿宋_GB2312" w:cs="仿宋_GB2312" w:hAnsiTheme="minorHAnsi"/>
          <w:kern w:val="0"/>
          <w:sz w:val="32"/>
          <w:szCs w:val="32"/>
          <w:lang w:val="en-US" w:eastAsia="zh-CN" w:bidi="ar-SA"/>
        </w:rPr>
        <w:t>对于经常性项目，在编制下一年度预算时，各业务股室应合理考虑项目往年支出情况，测算项目支出预算合理规模，明确资金用途、编制资金支出分配明细，提高财政资金的使用效率。其三，对于水利工程项目，应充分考虑工程项目的性质和按工程进度付款的特性，以滚动思维编制项目预算</w:t>
      </w:r>
      <w:r>
        <w:rPr>
          <w:rFonts w:hint="eastAsia" w:ascii="仿宋_GB2312" w:eastAsia="仿宋_GB2312" w:cs="仿宋_GB2312" w:hAnsiTheme="minorHAnsi"/>
          <w:kern w:val="0"/>
          <w:sz w:val="32"/>
          <w:szCs w:val="32"/>
          <w:lang w:val="en-US" w:eastAsia="zh-CN" w:bidi="ar-SA"/>
        </w:rPr>
        <w:t>；其四，加强预算管理，以“廉洁、节俭、增效”为</w:t>
      </w:r>
      <w:r>
        <w:rPr>
          <w:rFonts w:hint="eastAsia" w:ascii="仿宋_GB2312" w:eastAsia="仿宋_GB2312" w:cs="仿宋_GB2312" w:hAnsiTheme="minorHAnsi"/>
          <w:kern w:val="0"/>
          <w:sz w:val="32"/>
          <w:szCs w:val="32"/>
          <w:lang w:val="en-US" w:eastAsia="zh-CN" w:bidi="ar-SA"/>
        </w:rPr>
        <w:t>目标，培养节约意识、严格把控办公经费支出、公务接待支出及后勤保障运行成本，努力节约办公用品，减少公用经费开支。</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eastAsia" w:ascii="仿宋" w:hAnsi="仿宋" w:eastAsia="仿宋" w:cs="仿宋"/>
          <w:b/>
          <w:bCs/>
          <w:color w:val="000000"/>
          <w:kern w:val="2"/>
          <w:sz w:val="32"/>
          <w:szCs w:val="32"/>
          <w:lang w:val="en-US" w:eastAsia="zh-CN" w:bidi="ar-SA"/>
        </w:rPr>
      </w:pPr>
      <w:r>
        <w:rPr>
          <w:rFonts w:hint="default" w:ascii="仿宋_GB2312" w:eastAsia="仿宋_GB2312" w:cs="仿宋_GB2312" w:hAnsiTheme="minorHAnsi"/>
          <w:kern w:val="0"/>
          <w:sz w:val="32"/>
          <w:szCs w:val="32"/>
          <w:lang w:val="en-US" w:eastAsia="zh-CN" w:bidi="ar-SA"/>
        </w:rPr>
        <w:t xml:space="preserve"> </w:t>
      </w:r>
      <w:r>
        <w:rPr>
          <w:rFonts w:hint="eastAsia" w:ascii="仿宋" w:hAnsi="仿宋" w:eastAsia="仿宋" w:cs="仿宋"/>
          <w:b/>
          <w:bCs/>
          <w:color w:val="000000"/>
          <w:kern w:val="2"/>
          <w:sz w:val="32"/>
          <w:szCs w:val="32"/>
          <w:lang w:val="en-US" w:eastAsia="zh-CN" w:bidi="ar-SA"/>
        </w:rPr>
        <w:t>2.促进支出标准与目标值标准的结合，推进绩效指标标准化建设</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根据年度已编制的绩效目标，深入分析项目，探索各类项目的基本内容和实施情况，结合支出标准检验绩效目标的可实现性，动态优化绩效目标，同步调整年度已编制的绩效目标，确保科学合理有效。逐渐建立起绩效目标与支出成本之间的关系，改变当前以提高预算执行率为重点的财政资金使用思维，引导资金使用部门通过提高主观能动性、创新工作方法等方式真正提高资金使用效率，节约支出成本，预算管理将真正实现以结果为导向的、先有目标后有预算的绩效预算管理模式。</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 w:hAnsi="仿宋" w:eastAsia="仿宋" w:cs="仿宋"/>
          <w:b/>
          <w:bCs/>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3.提高</w:t>
      </w:r>
      <w:r>
        <w:rPr>
          <w:rFonts w:hint="default" w:ascii="仿宋" w:hAnsi="仿宋" w:eastAsia="仿宋" w:cs="仿宋"/>
          <w:b/>
          <w:bCs/>
          <w:color w:val="000000"/>
          <w:kern w:val="2"/>
          <w:sz w:val="32"/>
          <w:szCs w:val="32"/>
          <w:lang w:val="en-US" w:eastAsia="zh-CN" w:bidi="ar-SA"/>
        </w:rPr>
        <w:t>预算执行率偏低</w:t>
      </w:r>
      <w:r>
        <w:rPr>
          <w:rFonts w:hint="eastAsia" w:ascii="仿宋" w:hAnsi="仿宋" w:eastAsia="仿宋" w:cs="仿宋"/>
          <w:b/>
          <w:bCs/>
          <w:color w:val="000000"/>
          <w:kern w:val="2"/>
          <w:sz w:val="32"/>
          <w:szCs w:val="32"/>
          <w:lang w:val="en-US" w:eastAsia="zh-CN" w:bidi="ar-SA"/>
        </w:rPr>
        <w:t>的</w:t>
      </w:r>
      <w:r>
        <w:rPr>
          <w:rFonts w:hint="default" w:ascii="仿宋" w:hAnsi="仿宋" w:eastAsia="仿宋" w:cs="仿宋"/>
          <w:b/>
          <w:bCs/>
          <w:color w:val="000000"/>
          <w:kern w:val="2"/>
          <w:sz w:val="32"/>
          <w:szCs w:val="32"/>
          <w:lang w:val="en-US" w:eastAsia="zh-CN" w:bidi="ar-SA"/>
        </w:rPr>
        <w:t>部分项目</w:t>
      </w:r>
      <w:r>
        <w:rPr>
          <w:rFonts w:hint="eastAsia" w:ascii="仿宋" w:hAnsi="仿宋" w:eastAsia="仿宋" w:cs="仿宋"/>
          <w:b/>
          <w:bCs/>
          <w:color w:val="000000"/>
          <w:kern w:val="2"/>
          <w:sz w:val="32"/>
          <w:szCs w:val="32"/>
          <w:lang w:val="en-US" w:eastAsia="zh-CN" w:bidi="ar-SA"/>
        </w:rPr>
        <w:t>的预算执行率</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default"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一是水利局应加强部门预算的监管力度，对于不能及时执行的预算项目和日常开支，年中及时进行指标追减，增强部门预算中期调整的力度。二是对于年初纳入了部门预算的项目，应及时推进项目的实施，提高资金使用率。三是积极与财政部门做好沟通工作，及时支付各项费用，保障部门工作的正常运转；科学合理编制资金支付计划和项目实施计划，确保项目的顺利进行，促进资金使用效益。</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微软雅黑" w:hAnsi="微软雅黑" w:eastAsia="微软雅黑" w:cs="微软雅黑"/>
          <w:i w:val="0"/>
          <w:iCs w:val="0"/>
          <w:caps w:val="0"/>
          <w:color w:val="333333"/>
          <w:spacing w:val="0"/>
          <w:sz w:val="24"/>
          <w:szCs w:val="24"/>
          <w:highlight w:val="yellow"/>
          <w:shd w:val="clear" w:fill="FFFFFF"/>
        </w:rPr>
      </w:pPr>
      <w:r>
        <w:rPr>
          <w:rFonts w:hint="eastAsia" w:ascii="Times New Roman" w:hAnsi="Times New Roman" w:eastAsia="楷体_GB2312" w:cs="Times New Roman"/>
          <w:b/>
          <w:kern w:val="2"/>
          <w:sz w:val="32"/>
          <w:szCs w:val="32"/>
          <w:highlight w:val="none"/>
          <w:lang w:val="en-US" w:eastAsia="zh-CN" w:bidi="ar-SA"/>
        </w:rPr>
        <w:t>（四）</w:t>
      </w:r>
      <w:r>
        <w:rPr>
          <w:rFonts w:hint="eastAsia" w:ascii="Times New Roman" w:hAnsi="Times New Roman" w:eastAsia="楷体_GB2312" w:cs="Times New Roman"/>
          <w:b/>
          <w:kern w:val="2"/>
          <w:sz w:val="32"/>
          <w:szCs w:val="32"/>
          <w:lang w:val="en-US" w:eastAsia="zh-CN" w:bidi="ar-SA"/>
        </w:rPr>
        <w:t>强化项目管理，促使项目实施有序进行</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b/>
          <w:bCs/>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1.优化项目设置流程，严格事前绩效评估</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default" w:ascii="仿宋" w:hAnsi="仿宋" w:eastAsia="仿宋" w:cs="仿宋"/>
          <w:b/>
          <w:bCs/>
          <w:color w:val="000000"/>
          <w:kern w:val="2"/>
          <w:sz w:val="32"/>
          <w:szCs w:val="32"/>
          <w:lang w:val="en-US" w:eastAsia="zh-CN" w:bidi="ar-SA"/>
        </w:rPr>
      </w:pPr>
      <w:r>
        <w:rPr>
          <w:rFonts w:hint="eastAsia" w:ascii="仿宋_GB2312" w:eastAsia="仿宋_GB2312" w:cs="仿宋_GB2312" w:hAnsiTheme="minorHAnsi"/>
          <w:kern w:val="0"/>
          <w:sz w:val="32"/>
          <w:szCs w:val="32"/>
          <w:lang w:val="en-US" w:eastAsia="zh-CN" w:bidi="ar-SA"/>
        </w:rPr>
        <w:t>一方面，严格区分基本支出与项目支出，严格按照建设项目管理制度要求，对新建项目资料的合规性、完整性予以审核；另一方面，加强对项目立项的系统论证，聘请第三方对新建项目的立项必要性、投入经济性、绩效目标合理性、实施方案可行性、筹资合规性进行事前绩效评估，优化项目设置流程，</w:t>
      </w:r>
      <w:r>
        <w:rPr>
          <w:rFonts w:hint="default" w:ascii="仿宋_GB2312" w:eastAsia="仿宋_GB2312" w:cs="仿宋_GB2312" w:hAnsiTheme="minorHAnsi"/>
          <w:kern w:val="0"/>
          <w:sz w:val="32"/>
          <w:szCs w:val="32"/>
          <w:lang w:val="en-US" w:eastAsia="zh-CN" w:bidi="ar-SA"/>
        </w:rPr>
        <w:t>提高项目实施的可预见性</w:t>
      </w:r>
      <w:r>
        <w:rPr>
          <w:rFonts w:hint="eastAsia" w:ascii="仿宋_GB2312" w:eastAsia="仿宋_GB2312" w:cs="仿宋_GB2312" w:hAnsiTheme="minorHAnsi"/>
          <w:kern w:val="0"/>
          <w:sz w:val="32"/>
          <w:szCs w:val="32"/>
          <w:lang w:val="en-US" w:eastAsia="zh-CN" w:bidi="ar-SA"/>
        </w:rPr>
        <w:t>，加强项目立项管理。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 w:hAnsi="仿宋" w:eastAsia="仿宋" w:cs="仿宋"/>
          <w:b/>
          <w:bCs/>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2.加强项目实施监控</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default"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一是</w:t>
      </w:r>
      <w:r>
        <w:rPr>
          <w:rFonts w:hint="default" w:ascii="仿宋_GB2312" w:eastAsia="仿宋_GB2312" w:cs="仿宋_GB2312" w:hAnsiTheme="minorHAnsi"/>
          <w:kern w:val="0"/>
          <w:sz w:val="32"/>
          <w:szCs w:val="32"/>
          <w:lang w:val="en-US" w:eastAsia="zh-CN" w:bidi="ar-SA"/>
        </w:rPr>
        <w:t>在实施项目工作时，应制定详细的工作方案，明确项目相关方的工作职责与工作内容，从而进一步落实项目监管责任。</w:t>
      </w:r>
      <w:r>
        <w:rPr>
          <w:rFonts w:hint="eastAsia" w:ascii="仿宋_GB2312" w:eastAsia="仿宋_GB2312" w:cs="仿宋_GB2312" w:hAnsiTheme="minorHAnsi"/>
          <w:kern w:val="0"/>
          <w:sz w:val="32"/>
          <w:szCs w:val="32"/>
          <w:lang w:val="en-US" w:eastAsia="zh-CN" w:bidi="ar-SA"/>
        </w:rPr>
        <w:t>二是在编制项目实施方案时明确项目计划实施进度，提高项目实施过程的管控；</w:t>
      </w:r>
      <w:r>
        <w:rPr>
          <w:rFonts w:hint="default" w:ascii="仿宋_GB2312" w:eastAsia="仿宋_GB2312" w:cs="仿宋_GB2312" w:hAnsiTheme="minorHAnsi"/>
          <w:kern w:val="0"/>
          <w:sz w:val="32"/>
          <w:szCs w:val="32"/>
          <w:lang w:val="en-US" w:eastAsia="zh-CN" w:bidi="ar-SA"/>
        </w:rPr>
        <w:t>对于实施过程中滞后的项目，及时督促承接方提高工作时效，并按合同约定判定服务质量的考核标准，强化承接方问责机制，不断提升政府采购的服务质量。</w:t>
      </w:r>
      <w:r>
        <w:rPr>
          <w:rFonts w:hint="eastAsia" w:ascii="仿宋_GB2312" w:eastAsia="仿宋_GB2312" w:cs="仿宋_GB2312" w:hAnsiTheme="minorHAnsi"/>
          <w:kern w:val="0"/>
          <w:sz w:val="32"/>
          <w:szCs w:val="32"/>
          <w:lang w:val="en-US" w:eastAsia="zh-CN" w:bidi="ar-SA"/>
        </w:rPr>
        <w:t>三是</w:t>
      </w:r>
      <w:r>
        <w:rPr>
          <w:rFonts w:hint="default" w:ascii="仿宋_GB2312" w:eastAsia="仿宋_GB2312" w:cs="仿宋_GB2312" w:hAnsiTheme="minorHAnsi"/>
          <w:kern w:val="0"/>
          <w:sz w:val="32"/>
          <w:szCs w:val="32"/>
          <w:lang w:val="en-US" w:eastAsia="zh-CN" w:bidi="ar-SA"/>
        </w:rPr>
        <w:t>将项目监管工作落实到人，提升监管项目的主动性。定期开展项目监督、核查工作，对于项目实施中存在滞后、质量不合格等现象应及时整改落实，以进一步保障各项目顺利开展。</w:t>
      </w:r>
      <w:r>
        <w:rPr>
          <w:rFonts w:hint="eastAsia" w:ascii="仿宋_GB2312" w:eastAsia="仿宋_GB2312" w:cs="仿宋_GB2312" w:hAnsiTheme="minorHAnsi"/>
          <w:kern w:val="0"/>
          <w:sz w:val="32"/>
          <w:szCs w:val="32"/>
          <w:lang w:val="en-US" w:eastAsia="zh-CN" w:bidi="ar-SA"/>
        </w:rPr>
        <w:t>四</w:t>
      </w:r>
      <w:r>
        <w:rPr>
          <w:rFonts w:hint="default" w:ascii="仿宋_GB2312" w:eastAsia="仿宋_GB2312" w:cs="仿宋_GB2312" w:hAnsiTheme="minorHAnsi"/>
          <w:kern w:val="0"/>
          <w:sz w:val="32"/>
          <w:szCs w:val="32"/>
          <w:lang w:val="en-US" w:eastAsia="zh-CN" w:bidi="ar-SA"/>
        </w:rPr>
        <w:t>是建立项目工作台账和项目进展月报或季报机制，提高各业务股室对项目的整体把控能力。</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3" w:firstLineChars="200"/>
        <w:jc w:val="both"/>
        <w:textAlignment w:val="auto"/>
        <w:rPr>
          <w:rFonts w:hint="eastAsia" w:ascii="仿宋" w:hAnsi="仿宋" w:eastAsia="仿宋" w:cs="仿宋"/>
          <w:b/>
          <w:bCs/>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3.规范项目档案资料管理</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按照《建设项目档案管理规范》（DA/T 28—2018）要求，结合部门项目实际情况，规范项目档案资料的收集与管理。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60" w:lineRule="exact"/>
        <w:ind w:left="0" w:right="0" w:firstLine="643" w:firstLineChars="200"/>
        <w:jc w:val="both"/>
        <w:textAlignment w:val="auto"/>
        <w:rPr>
          <w:rFonts w:hint="eastAsia" w:ascii="Times New Roman" w:hAnsi="Times New Roman" w:eastAsia="楷体_GB2312" w:cs="Times New Roman"/>
          <w:b/>
          <w:kern w:val="2"/>
          <w:sz w:val="32"/>
          <w:szCs w:val="32"/>
          <w:lang w:val="en-US" w:eastAsia="zh-CN" w:bidi="ar-SA"/>
        </w:rPr>
      </w:pPr>
      <w:r>
        <w:rPr>
          <w:rFonts w:hint="eastAsia" w:ascii="Times New Roman" w:hAnsi="Times New Roman" w:eastAsia="楷体_GB2312" w:cs="Times New Roman"/>
          <w:b/>
          <w:kern w:val="2"/>
          <w:sz w:val="32"/>
          <w:szCs w:val="32"/>
          <w:highlight w:val="none"/>
          <w:lang w:val="en-US" w:eastAsia="zh-CN" w:bidi="ar-SA"/>
        </w:rPr>
        <w:t>（五）</w:t>
      </w:r>
      <w:r>
        <w:rPr>
          <w:rFonts w:hint="eastAsia" w:ascii="Times New Roman" w:hAnsi="Times New Roman" w:eastAsia="楷体_GB2312" w:cs="Times New Roman"/>
          <w:b/>
          <w:kern w:val="2"/>
          <w:sz w:val="32"/>
          <w:szCs w:val="32"/>
          <w:lang w:val="en-US" w:eastAsia="zh-CN" w:bidi="ar-SA"/>
        </w:rPr>
        <w:t>组织先进单位经验分享会，促进绩效工作高质量发展</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建议栾川县财政局结合各预算单位工作实际及各领域、各行业的特性，分别开展有针对性的预算绩效管理培训，分享预算绩效管理优秀案例，同时加强预算绩效管理监督和指导工作，提升各单位预算绩效管理工作水平，提高财政资金使用的科学性、合理性。</w:t>
      </w:r>
    </w:p>
    <w:p>
      <w:pPr>
        <w:pStyle w:val="15"/>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leftChars="0" w:firstLine="643" w:firstLineChars="200"/>
        <w:jc w:val="both"/>
        <w:textAlignment w:val="auto"/>
        <w:outlineLvl w:val="9"/>
        <w:rPr>
          <w:rFonts w:ascii="Times New Roman" w:hAnsi="Times New Roman" w:eastAsia="黑体" w:cs="Times New Roman"/>
          <w:b/>
          <w:bCs/>
          <w:sz w:val="32"/>
          <w:szCs w:val="32"/>
        </w:rPr>
      </w:pPr>
      <w:r>
        <w:rPr>
          <w:rFonts w:hint="eastAsia" w:ascii="Times New Roman" w:hAnsi="Times New Roman" w:eastAsia="黑体" w:cs="Times New Roman"/>
          <w:b/>
          <w:bCs/>
          <w:sz w:val="32"/>
          <w:szCs w:val="32"/>
          <w:lang w:val="en-US" w:eastAsia="zh-CN"/>
        </w:rPr>
        <w:t>八</w:t>
      </w:r>
      <w:r>
        <w:rPr>
          <w:rFonts w:hint="eastAsia" w:ascii="Times New Roman" w:hAnsi="Times New Roman" w:eastAsia="黑体" w:cs="Times New Roman"/>
          <w:b/>
          <w:bCs/>
          <w:sz w:val="32"/>
          <w:szCs w:val="32"/>
        </w:rPr>
        <w:t>、其他要说明的问题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sz w:val="32"/>
          <w:szCs w:val="32"/>
          <w:lang w:val="en-US" w:eastAsia="zh-CN"/>
        </w:rPr>
      </w:pPr>
      <w:r>
        <w:rPr>
          <w:rFonts w:hint="eastAsia" w:ascii="Times New Roman" w:hAnsi="Times New Roman" w:eastAsia="楷体_GB2312" w:cs="Times New Roman"/>
          <w:b/>
          <w:sz w:val="32"/>
          <w:szCs w:val="32"/>
          <w:lang w:val="en-US" w:eastAsia="zh-CN"/>
        </w:rPr>
        <w:t>（一）绩效评价报告的使用</w:t>
      </w:r>
    </w:p>
    <w:p>
      <w:pPr>
        <w:keepNext w:val="0"/>
        <w:keepLines w:val="0"/>
        <w:pageBreakBefore w:val="0"/>
        <w:kinsoku/>
        <w:wordWrap/>
        <w:topLinePunct w:val="0"/>
        <w:bidi w:val="0"/>
        <w:spacing w:line="560" w:lineRule="exact"/>
        <w:ind w:firstLine="640" w:firstLineChars="200"/>
        <w:textAlignment w:val="auto"/>
        <w:rPr>
          <w:rFonts w:hint="default"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绩效评价报告只能用于评价报告载明的评价目的，由评价报告载明的评价报告使用者使用；未征得委托方、相关政府部门或出具绩效评价报告的工作组同意，绩效评价报告的内容不得被摘抄、引用或披露于公开媒体，法律、法规规定及相关当事方另有约定的除外。</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sz w:val="32"/>
          <w:szCs w:val="32"/>
          <w:lang w:val="en-US" w:eastAsia="zh-CN"/>
        </w:rPr>
      </w:pPr>
      <w:r>
        <w:rPr>
          <w:rFonts w:hint="eastAsia" w:ascii="Times New Roman" w:hAnsi="Times New Roman" w:eastAsia="楷体_GB2312" w:cs="Times New Roman"/>
          <w:b/>
          <w:sz w:val="32"/>
          <w:szCs w:val="32"/>
          <w:lang w:val="en-US" w:eastAsia="zh-CN"/>
        </w:rPr>
        <w:t>（二）绩效评价的局限性</w:t>
      </w:r>
    </w:p>
    <w:p>
      <w:pPr>
        <w:keepNext w:val="0"/>
        <w:keepLines w:val="0"/>
        <w:pageBreakBefore w:val="0"/>
        <w:kinsoku/>
        <w:wordWrap/>
        <w:topLinePunct w:val="0"/>
        <w:bidi w:val="0"/>
        <w:spacing w:line="560" w:lineRule="exact"/>
        <w:ind w:firstLine="640" w:firstLineChars="200"/>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绩效评价工作对政府财政项目预算决策有着重要的指导和支撑作用，对于项目实施单位的工作规范性和工作效率有着深远的影响，但绩效评价也存在一定的局限性。本报告所基于的数据具有一定的局限性，主要体现在以下两个方面：</w:t>
      </w:r>
    </w:p>
    <w:p>
      <w:pPr>
        <w:keepNext w:val="0"/>
        <w:keepLines w:val="0"/>
        <w:pageBreakBefore w:val="0"/>
        <w:kinsoku/>
        <w:wordWrap/>
        <w:topLinePunct w:val="0"/>
        <w:bidi w:val="0"/>
        <w:spacing w:line="560" w:lineRule="exact"/>
        <w:ind w:firstLine="640" w:firstLineChars="200"/>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一是本次评价所收集数据的真实性是基于项目单位提供的资料具有真实性和可靠性，数据统计和分析工作是在假设所有信息都是在项目实施过程中实际发生的基础上进行的。</w:t>
      </w:r>
    </w:p>
    <w:p>
      <w:pPr>
        <w:keepNext w:val="0"/>
        <w:keepLines w:val="0"/>
        <w:pageBreakBefore w:val="0"/>
        <w:kinsoku/>
        <w:wordWrap/>
        <w:topLinePunct w:val="0"/>
        <w:bidi w:val="0"/>
        <w:spacing w:line="560" w:lineRule="exact"/>
        <w:ind w:firstLine="640" w:firstLineChars="200"/>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二是本报告在对评价结果分析时所陈述的未提供资料是指项目单位在评价期间未能及时向评价组提供所需资料，不代表项目单位在项目实施过程中没有收集或整理相关信息。</w:t>
      </w:r>
    </w:p>
    <w:p>
      <w:pPr>
        <w:rPr>
          <w:rFonts w:hint="eastAsia" w:ascii="仿宋_GB2312" w:hAnsi="仿宋_GB2312" w:eastAsia="仿宋_GB2312" w:cs="仿宋_GB2312"/>
          <w:sz w:val="32"/>
          <w:szCs w:val="32"/>
        </w:rPr>
      </w:pPr>
    </w:p>
    <w:p>
      <w:pPr>
        <w:pStyle w:val="22"/>
        <w:rPr>
          <w:rFonts w:hint="eastAsia" w:ascii="仿宋_GB2312" w:hAnsi="仿宋_GB2312" w:eastAsia="仿宋_GB2312" w:cs="仿宋_GB2312"/>
          <w:sz w:val="32"/>
          <w:szCs w:val="32"/>
        </w:rPr>
      </w:pPr>
    </w:p>
    <w:p>
      <w:pPr>
        <w:rPr>
          <w:rFonts w:hint="eastAsia"/>
        </w:rPr>
      </w:pPr>
    </w:p>
    <w:p>
      <w:pPr>
        <w:pStyle w:val="2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bookmarkStart w:id="20" w:name="_GoBack"/>
      <w:bookmarkEnd w:id="20"/>
    </w:p>
    <w:p>
      <w:pPr>
        <w:adjustRightInd w:val="0"/>
        <w:snapToGrid w:val="0"/>
        <w:spacing w:line="560" w:lineRule="exact"/>
        <w:ind w:firstLine="640" w:firstLineChars="200"/>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附件一：2022年度栾川县水利局部门整体支出绩效评价指标评分表</w:t>
      </w:r>
    </w:p>
    <w:p>
      <w:pPr>
        <w:pStyle w:val="22"/>
        <w:rPr>
          <w:rFonts w:ascii="方正小标宋简体" w:eastAsia="方正小标宋简体"/>
          <w:sz w:val="30"/>
          <w:szCs w:val="30"/>
        </w:rPr>
      </w:pPr>
    </w:p>
    <w:p>
      <w:pPr>
        <w:pStyle w:val="22"/>
        <w:rPr>
          <w:rFonts w:ascii="方正小标宋简体" w:eastAsia="方正小标宋简体"/>
          <w:sz w:val="30"/>
          <w:szCs w:val="30"/>
        </w:rPr>
      </w:pPr>
    </w:p>
    <w:p>
      <w:pPr>
        <w:pStyle w:val="22"/>
        <w:rPr>
          <w:rFonts w:ascii="方正小标宋简体" w:eastAsia="方正小标宋简体"/>
          <w:sz w:val="30"/>
          <w:szCs w:val="30"/>
        </w:rPr>
      </w:pPr>
    </w:p>
    <w:p>
      <w:pPr>
        <w:pStyle w:val="22"/>
        <w:rPr>
          <w:rFonts w:ascii="方正小标宋简体" w:eastAsia="方正小标宋简体"/>
          <w:sz w:val="30"/>
          <w:szCs w:val="30"/>
        </w:rPr>
      </w:pPr>
    </w:p>
    <w:p>
      <w:pPr>
        <w:pStyle w:val="22"/>
        <w:rPr>
          <w:rFonts w:ascii="方正小标宋简体" w:eastAsia="方正小标宋简体"/>
          <w:sz w:val="30"/>
          <w:szCs w:val="30"/>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评价工作组成员签名：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评价工作组联系电话：</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评价中介机构（公章）：</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评价中介机构项目负责人签名：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评价中介机构项目负责人联系电话：</w:t>
      </w:r>
    </w:p>
    <w:p>
      <w:pPr>
        <w:spacing w:line="560" w:lineRule="exact"/>
        <w:ind w:firstLine="640" w:firstLineChars="200"/>
        <w:rPr>
          <w:rFonts w:ascii="仿宋_GB2312" w:eastAsia="仿宋_GB2312"/>
          <w:sz w:val="32"/>
          <w:szCs w:val="32"/>
        </w:rPr>
      </w:pPr>
      <w:r>
        <w:rPr>
          <w:rFonts w:ascii="仿宋_GB2312" w:eastAsia="仿宋_GB2312"/>
          <w:sz w:val="32"/>
          <w:szCs w:val="32"/>
        </w:rPr>
        <w:drawing>
          <wp:anchor distT="0" distB="0" distL="114300" distR="114300" simplePos="0" relativeHeight="251659264" behindDoc="0" locked="0" layoutInCell="1" allowOverlap="1">
            <wp:simplePos x="0" y="0"/>
            <wp:positionH relativeFrom="column">
              <wp:posOffset>2465070</wp:posOffset>
            </wp:positionH>
            <wp:positionV relativeFrom="paragraph">
              <wp:posOffset>17145</wp:posOffset>
            </wp:positionV>
            <wp:extent cx="719455" cy="330200"/>
            <wp:effectExtent l="0" t="0" r="4445" b="0"/>
            <wp:wrapSquare wrapText="bothSides"/>
            <wp:docPr id="2" name="图片 2" descr="C:\Users\dell\AppData\Local\Temp\WeChat Files\7146576b27c6fddf5919abb5fa4da8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dell\AppData\Local\Temp\WeChat Files\7146576b27c6fddf5919abb5fa4da8d.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719455" cy="330200"/>
                    </a:xfrm>
                    <a:prstGeom prst="rect">
                      <a:avLst/>
                    </a:prstGeom>
                    <a:noFill/>
                    <a:ln>
                      <a:noFill/>
                    </a:ln>
                  </pic:spPr>
                </pic:pic>
              </a:graphicData>
            </a:graphic>
          </wp:anchor>
        </w:drawing>
      </w:r>
      <w:r>
        <w:rPr>
          <w:rFonts w:hint="eastAsia" w:ascii="仿宋_GB2312" w:eastAsia="仿宋_GB2312"/>
          <w:sz w:val="32"/>
          <w:szCs w:val="32"/>
        </w:rPr>
        <w:t>评价</w:t>
      </w:r>
      <w:r>
        <w:rPr>
          <w:rFonts w:hint="eastAsia" w:ascii="仿宋_GB2312" w:eastAsia="仿宋_GB2312"/>
          <w:sz w:val="32"/>
          <w:szCs w:val="32"/>
          <w:lang w:eastAsia="zh-CN"/>
        </w:rPr>
        <w:t>工作组</w:t>
      </w:r>
      <w:r>
        <w:rPr>
          <w:rFonts w:hint="eastAsia" w:ascii="仿宋_GB2312" w:eastAsia="仿宋_GB2312"/>
          <w:sz w:val="32"/>
          <w:szCs w:val="32"/>
        </w:rPr>
        <w:t>组长签名：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评价</w:t>
      </w:r>
      <w:r>
        <w:rPr>
          <w:rFonts w:hint="eastAsia" w:ascii="仿宋_GB2312" w:eastAsia="仿宋_GB2312"/>
          <w:sz w:val="32"/>
          <w:szCs w:val="32"/>
          <w:lang w:eastAsia="zh-CN"/>
        </w:rPr>
        <w:t>工作组</w:t>
      </w:r>
      <w:r>
        <w:rPr>
          <w:rFonts w:hint="eastAsia" w:ascii="仿宋_GB2312" w:eastAsia="仿宋_GB2312"/>
          <w:sz w:val="32"/>
          <w:szCs w:val="32"/>
        </w:rPr>
        <w:t>联系电话：</w:t>
      </w:r>
      <w:r>
        <w:rPr>
          <w:rFonts w:hint="eastAsia" w:ascii="仿宋_GB2312" w:eastAsia="仿宋_GB2312" w:cs="仿宋_GB2312"/>
          <w:kern w:val="0"/>
          <w:sz w:val="32"/>
          <w:szCs w:val="32"/>
        </w:rPr>
        <w:t>0379-65627371</w:t>
      </w:r>
      <w:r>
        <w:rPr>
          <w:rFonts w:hint="eastAsia" w:ascii="仿宋_GB2312" w:eastAsia="仿宋_GB2312"/>
          <w:sz w:val="32"/>
          <w:szCs w:val="32"/>
        </w:rPr>
        <w:t xml:space="preserve">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评价工作开展时间：</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2</w:t>
      </w:r>
      <w:r>
        <w:rPr>
          <w:rFonts w:hint="eastAsia" w:ascii="仿宋_GB2312" w:eastAsia="仿宋_GB2312"/>
          <w:sz w:val="32"/>
          <w:szCs w:val="32"/>
        </w:rPr>
        <w:t>日</w:t>
      </w:r>
    </w:p>
    <w:p>
      <w:pPr>
        <w:spacing w:line="560" w:lineRule="exact"/>
        <w:ind w:firstLine="3520" w:firstLineChars="1100"/>
        <w:rPr>
          <w:rFonts w:ascii="Times New Roman" w:hAnsi="Times New Roman" w:eastAsia="仿宋_GB2312" w:cs="Times New Roman"/>
          <w:color w:val="000000"/>
          <w:sz w:val="32"/>
          <w:szCs w:val="32"/>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_GB2312" w:eastAsia="仿宋_GB2312"/>
          <w:sz w:val="32"/>
          <w:szCs w:val="32"/>
        </w:rPr>
        <w:t>至</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年1</w:t>
      </w:r>
      <w:r>
        <w:rPr>
          <w:rFonts w:hint="eastAsia" w:ascii="仿宋_GB2312" w:eastAsia="仿宋_GB2312"/>
          <w:sz w:val="32"/>
          <w:szCs w:val="32"/>
          <w:lang w:val="en-US" w:eastAsia="zh-CN"/>
        </w:rPr>
        <w:t>2</w:t>
      </w:r>
      <w:r>
        <w:rPr>
          <w:rFonts w:hint="eastAsia" w:ascii="仿宋_GB2312" w:eastAsia="仿宋_GB2312"/>
          <w:sz w:val="32"/>
          <w:szCs w:val="32"/>
        </w:rPr>
        <w:t>月</w:t>
      </w:r>
      <w:r>
        <w:rPr>
          <w:rFonts w:hint="eastAsia" w:ascii="仿宋_GB2312" w:eastAsia="仿宋_GB2312"/>
          <w:sz w:val="32"/>
          <w:szCs w:val="32"/>
          <w:lang w:val="en-US" w:eastAsia="zh-CN"/>
        </w:rPr>
        <w:t>11</w:t>
      </w:r>
      <w:r>
        <w:rPr>
          <w:rFonts w:hint="eastAsia" w:ascii="仿宋_GB2312" w:eastAsia="仿宋_GB2312"/>
          <w:sz w:val="32"/>
          <w:szCs w:val="32"/>
        </w:rPr>
        <w:t>日</w:t>
      </w:r>
    </w:p>
    <w:tbl>
      <w:tblPr>
        <w:tblStyle w:val="17"/>
        <w:tblW w:w="140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78"/>
        <w:gridCol w:w="732"/>
        <w:gridCol w:w="617"/>
        <w:gridCol w:w="1042"/>
        <w:gridCol w:w="583"/>
        <w:gridCol w:w="3625"/>
        <w:gridCol w:w="5350"/>
        <w:gridCol w:w="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4025" w:type="dxa"/>
            <w:gridSpan w:val="9"/>
            <w:tcBorders>
              <w:top w:val="nil"/>
              <w:left w:val="nil"/>
              <w:bottom w:val="nil"/>
              <w:right w:val="nil"/>
            </w:tcBorders>
            <w:vAlign w:val="center"/>
          </w:tcPr>
          <w:p>
            <w:pPr>
              <w:widowControl/>
              <w:overflowPunct w:val="0"/>
              <w:adjustRightInd w:val="0"/>
              <w:snapToGrid w:val="0"/>
              <w:spacing w:line="300" w:lineRule="exact"/>
              <w:jc w:val="left"/>
              <w:rPr>
                <w:rFonts w:hint="eastAsia"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rPr>
              <w:t>附件一</w:t>
            </w:r>
            <w:r>
              <w:rPr>
                <w:rFonts w:hint="eastAsia" w:ascii="仿宋" w:hAnsi="仿宋" w:eastAsia="仿宋" w:cs="仿宋"/>
                <w:b/>
                <w:bCs/>
                <w:color w:val="000000"/>
                <w:kern w:val="0"/>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4025" w:type="dxa"/>
            <w:gridSpan w:val="9"/>
            <w:tcBorders>
              <w:top w:val="nil"/>
              <w:left w:val="nil"/>
              <w:right w:val="nil"/>
            </w:tcBorders>
            <w:vAlign w:val="center"/>
          </w:tcPr>
          <w:p>
            <w:pPr>
              <w:widowControl/>
              <w:overflowPunct w:val="0"/>
              <w:adjustRightInd w:val="0"/>
              <w:snapToGrid w:val="0"/>
              <w:spacing w:line="300" w:lineRule="exact"/>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202</w:t>
            </w:r>
            <w:r>
              <w:rPr>
                <w:rFonts w:hint="eastAsia" w:ascii="仿宋" w:hAnsi="仿宋" w:eastAsia="仿宋" w:cs="仿宋"/>
                <w:b/>
                <w:bCs/>
                <w:color w:val="000000"/>
                <w:kern w:val="0"/>
                <w:sz w:val="28"/>
                <w:szCs w:val="28"/>
                <w:lang w:val="en-US" w:eastAsia="zh-CN"/>
              </w:rPr>
              <w:t>2</w:t>
            </w:r>
            <w:r>
              <w:rPr>
                <w:rFonts w:hint="eastAsia" w:ascii="仿宋" w:hAnsi="仿宋" w:eastAsia="仿宋" w:cs="仿宋"/>
                <w:b/>
                <w:bCs/>
                <w:color w:val="000000"/>
                <w:kern w:val="0"/>
                <w:sz w:val="28"/>
                <w:szCs w:val="28"/>
              </w:rPr>
              <w:t>年度栾川县</w:t>
            </w:r>
            <w:r>
              <w:rPr>
                <w:rFonts w:hint="eastAsia" w:ascii="仿宋" w:hAnsi="仿宋" w:eastAsia="仿宋" w:cs="仿宋"/>
                <w:b/>
                <w:bCs/>
                <w:color w:val="000000"/>
                <w:kern w:val="0"/>
                <w:sz w:val="28"/>
                <w:szCs w:val="28"/>
                <w:lang w:eastAsia="zh-CN"/>
              </w:rPr>
              <w:t>水利局</w:t>
            </w:r>
            <w:r>
              <w:rPr>
                <w:rFonts w:hint="eastAsia" w:ascii="仿宋" w:hAnsi="仿宋" w:eastAsia="仿宋" w:cs="仿宋"/>
                <w:b/>
                <w:bCs/>
                <w:color w:val="000000"/>
                <w:kern w:val="0"/>
                <w:sz w:val="28"/>
                <w:szCs w:val="28"/>
              </w:rPr>
              <w:t>部门整体支出绩效评价指标评分表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9" w:type="dxa"/>
            <w:gridSpan w:val="6"/>
            <w:vAlign w:val="center"/>
          </w:tcPr>
          <w:p>
            <w:pPr>
              <w:widowControl/>
              <w:overflowPunct w:val="0"/>
              <w:adjustRightInd w:val="0"/>
              <w:snapToGrid w:val="0"/>
              <w:spacing w:line="300" w:lineRule="exact"/>
              <w:jc w:val="center"/>
              <w:rPr>
                <w:rFonts w:ascii="仿宋" w:hAnsi="仿宋" w:eastAsia="仿宋" w:cs="宋体"/>
                <w:b/>
                <w:color w:val="000000"/>
                <w:szCs w:val="21"/>
                <w:lang w:bidi="ar"/>
              </w:rPr>
            </w:pPr>
            <w:r>
              <w:rPr>
                <w:rFonts w:hint="eastAsia" w:ascii="仿宋" w:hAnsi="仿宋" w:eastAsia="仿宋" w:cs="宋体"/>
                <w:b/>
                <w:color w:val="000000"/>
                <w:szCs w:val="21"/>
                <w:lang w:bidi="ar"/>
              </w:rPr>
              <w:t>评价指标</w:t>
            </w:r>
          </w:p>
        </w:tc>
        <w:tc>
          <w:tcPr>
            <w:tcW w:w="3625" w:type="dxa"/>
            <w:vMerge w:val="restart"/>
            <w:vAlign w:val="center"/>
          </w:tcPr>
          <w:p>
            <w:pPr>
              <w:widowControl/>
              <w:overflowPunct w:val="0"/>
              <w:adjustRightInd w:val="0"/>
              <w:snapToGrid w:val="0"/>
              <w:spacing w:line="300" w:lineRule="exact"/>
              <w:jc w:val="center"/>
              <w:rPr>
                <w:rFonts w:ascii="仿宋" w:hAnsi="仿宋" w:eastAsia="仿宋" w:cs="宋体"/>
                <w:b/>
                <w:color w:val="000000"/>
                <w:szCs w:val="21"/>
                <w:lang w:bidi="ar"/>
              </w:rPr>
            </w:pPr>
            <w:r>
              <w:rPr>
                <w:rFonts w:hint="eastAsia" w:ascii="仿宋" w:hAnsi="仿宋" w:eastAsia="仿宋" w:cs="宋体"/>
                <w:b/>
                <w:color w:val="000000"/>
                <w:szCs w:val="21"/>
                <w:lang w:bidi="ar"/>
              </w:rPr>
              <w:t>指标说明</w:t>
            </w:r>
          </w:p>
        </w:tc>
        <w:tc>
          <w:tcPr>
            <w:tcW w:w="5350" w:type="dxa"/>
            <w:vMerge w:val="restart"/>
            <w:vAlign w:val="center"/>
          </w:tcPr>
          <w:p>
            <w:pPr>
              <w:widowControl/>
              <w:overflowPunct w:val="0"/>
              <w:adjustRightInd w:val="0"/>
              <w:snapToGrid w:val="0"/>
              <w:spacing w:line="300" w:lineRule="exact"/>
              <w:jc w:val="center"/>
              <w:rPr>
                <w:rFonts w:ascii="仿宋" w:hAnsi="仿宋" w:eastAsia="仿宋" w:cs="宋体"/>
                <w:b/>
                <w:color w:val="000000"/>
                <w:szCs w:val="21"/>
                <w:lang w:bidi="ar"/>
              </w:rPr>
            </w:pPr>
            <w:r>
              <w:rPr>
                <w:rFonts w:hint="eastAsia" w:ascii="仿宋" w:hAnsi="仿宋" w:eastAsia="仿宋" w:cs="宋体"/>
                <w:b/>
                <w:color w:val="000000"/>
                <w:szCs w:val="21"/>
                <w:lang w:bidi="ar"/>
              </w:rPr>
              <w:t>评价标准</w:t>
            </w:r>
          </w:p>
        </w:tc>
        <w:tc>
          <w:tcPr>
            <w:tcW w:w="681" w:type="dxa"/>
            <w:vMerge w:val="restart"/>
            <w:vAlign w:val="center"/>
          </w:tcPr>
          <w:p>
            <w:pPr>
              <w:widowControl/>
              <w:overflowPunct w:val="0"/>
              <w:adjustRightInd w:val="0"/>
              <w:snapToGrid w:val="0"/>
              <w:spacing w:line="300" w:lineRule="exact"/>
              <w:jc w:val="center"/>
              <w:rPr>
                <w:rFonts w:ascii="仿宋" w:hAnsi="仿宋" w:eastAsia="仿宋" w:cs="宋体"/>
                <w:b/>
                <w:color w:val="000000"/>
                <w:szCs w:val="21"/>
                <w:lang w:bidi="ar"/>
              </w:rPr>
            </w:pPr>
            <w:r>
              <w:rPr>
                <w:rFonts w:hint="eastAsia" w:ascii="仿宋" w:hAnsi="仿宋" w:eastAsia="仿宋" w:cs="宋体"/>
                <w:b/>
                <w:color w:val="000000"/>
                <w:szCs w:val="21"/>
                <w:lang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gridSpan w:val="2"/>
            <w:vAlign w:val="center"/>
          </w:tcPr>
          <w:p>
            <w:pPr>
              <w:widowControl/>
              <w:overflowPunct w:val="0"/>
              <w:adjustRightInd w:val="0"/>
              <w:snapToGrid w:val="0"/>
              <w:spacing w:line="300" w:lineRule="exact"/>
              <w:jc w:val="center"/>
              <w:rPr>
                <w:rFonts w:hint="eastAsia" w:ascii="仿宋" w:hAnsi="仿宋" w:eastAsia="仿宋" w:cs="宋体"/>
                <w:b/>
                <w:color w:val="000000"/>
                <w:szCs w:val="21"/>
                <w:lang w:bidi="ar"/>
              </w:rPr>
            </w:pPr>
            <w:r>
              <w:rPr>
                <w:rFonts w:hint="eastAsia" w:ascii="仿宋" w:hAnsi="仿宋" w:eastAsia="仿宋" w:cs="宋体"/>
                <w:b/>
                <w:color w:val="000000"/>
                <w:szCs w:val="21"/>
                <w:lang w:bidi="ar"/>
              </w:rPr>
              <w:t>一级指标</w:t>
            </w:r>
          </w:p>
        </w:tc>
        <w:tc>
          <w:tcPr>
            <w:tcW w:w="1349" w:type="dxa"/>
            <w:gridSpan w:val="2"/>
            <w:vAlign w:val="center"/>
          </w:tcPr>
          <w:p>
            <w:pPr>
              <w:widowControl/>
              <w:overflowPunct w:val="0"/>
              <w:adjustRightInd w:val="0"/>
              <w:snapToGrid w:val="0"/>
              <w:spacing w:line="300" w:lineRule="exact"/>
              <w:jc w:val="center"/>
              <w:rPr>
                <w:rFonts w:hint="eastAsia" w:ascii="仿宋" w:hAnsi="仿宋" w:eastAsia="仿宋" w:cs="宋体"/>
                <w:b/>
                <w:color w:val="000000"/>
                <w:szCs w:val="21"/>
                <w:lang w:bidi="ar"/>
              </w:rPr>
            </w:pPr>
            <w:r>
              <w:rPr>
                <w:rFonts w:hint="eastAsia" w:ascii="仿宋" w:hAnsi="仿宋" w:eastAsia="仿宋" w:cs="宋体"/>
                <w:b/>
                <w:color w:val="000000"/>
                <w:szCs w:val="21"/>
                <w:lang w:bidi="ar"/>
              </w:rPr>
              <w:t>二级指标</w:t>
            </w:r>
          </w:p>
        </w:tc>
        <w:tc>
          <w:tcPr>
            <w:tcW w:w="1625" w:type="dxa"/>
            <w:gridSpan w:val="2"/>
            <w:vAlign w:val="center"/>
          </w:tcPr>
          <w:p>
            <w:pPr>
              <w:widowControl/>
              <w:overflowPunct w:val="0"/>
              <w:adjustRightInd w:val="0"/>
              <w:snapToGrid w:val="0"/>
              <w:spacing w:line="300" w:lineRule="exact"/>
              <w:jc w:val="center"/>
              <w:rPr>
                <w:rFonts w:hint="eastAsia" w:ascii="仿宋" w:hAnsi="仿宋" w:eastAsia="仿宋" w:cs="宋体"/>
                <w:b/>
                <w:color w:val="000000"/>
                <w:szCs w:val="21"/>
                <w:lang w:bidi="ar"/>
              </w:rPr>
            </w:pPr>
            <w:r>
              <w:rPr>
                <w:rFonts w:hint="eastAsia" w:ascii="仿宋" w:hAnsi="仿宋" w:eastAsia="仿宋" w:cs="宋体"/>
                <w:b/>
                <w:color w:val="000000"/>
                <w:szCs w:val="21"/>
                <w:lang w:bidi="ar"/>
              </w:rPr>
              <w:t>三级指标</w:t>
            </w:r>
          </w:p>
        </w:tc>
        <w:tc>
          <w:tcPr>
            <w:tcW w:w="3625" w:type="dxa"/>
            <w:vMerge w:val="continue"/>
          </w:tcPr>
          <w:p>
            <w:pPr>
              <w:pStyle w:val="15"/>
              <w:jc w:val="center"/>
            </w:pPr>
          </w:p>
        </w:tc>
        <w:tc>
          <w:tcPr>
            <w:tcW w:w="5350" w:type="dxa"/>
            <w:vMerge w:val="continue"/>
          </w:tcPr>
          <w:p>
            <w:pPr>
              <w:pStyle w:val="15"/>
              <w:jc w:val="center"/>
            </w:pPr>
          </w:p>
        </w:tc>
        <w:tc>
          <w:tcPr>
            <w:tcW w:w="681" w:type="dxa"/>
            <w:vMerge w:val="continue"/>
          </w:tcPr>
          <w:p>
            <w:pPr>
              <w:pStyle w:val="1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overflowPunct w:val="0"/>
              <w:adjustRightInd w:val="0"/>
              <w:snapToGrid w:val="0"/>
              <w:spacing w:line="300" w:lineRule="exact"/>
              <w:jc w:val="center"/>
              <w:rPr>
                <w:rFonts w:hint="eastAsia" w:ascii="仿宋" w:hAnsi="仿宋" w:eastAsia="仿宋" w:cs="宋体"/>
                <w:b/>
                <w:color w:val="000000"/>
                <w:szCs w:val="21"/>
                <w:lang w:bidi="ar"/>
              </w:rPr>
            </w:pPr>
            <w:r>
              <w:rPr>
                <w:rFonts w:hint="eastAsia" w:ascii="仿宋" w:hAnsi="仿宋" w:eastAsia="仿宋" w:cs="宋体"/>
                <w:b/>
                <w:color w:val="000000"/>
                <w:szCs w:val="21"/>
                <w:lang w:bidi="ar"/>
              </w:rPr>
              <w:t>名称</w:t>
            </w:r>
          </w:p>
        </w:tc>
        <w:tc>
          <w:tcPr>
            <w:tcW w:w="578" w:type="dxa"/>
            <w:vAlign w:val="center"/>
          </w:tcPr>
          <w:p>
            <w:pPr>
              <w:widowControl/>
              <w:overflowPunct w:val="0"/>
              <w:adjustRightInd w:val="0"/>
              <w:snapToGrid w:val="0"/>
              <w:spacing w:line="300" w:lineRule="exact"/>
              <w:jc w:val="center"/>
              <w:rPr>
                <w:rFonts w:hint="eastAsia" w:ascii="仿宋" w:hAnsi="仿宋" w:eastAsia="仿宋" w:cs="宋体"/>
                <w:b/>
                <w:color w:val="000000"/>
                <w:szCs w:val="21"/>
                <w:lang w:bidi="ar"/>
              </w:rPr>
            </w:pPr>
            <w:r>
              <w:rPr>
                <w:rFonts w:hint="eastAsia" w:ascii="仿宋" w:hAnsi="仿宋" w:eastAsia="仿宋" w:cs="宋体"/>
                <w:b/>
                <w:color w:val="000000"/>
                <w:szCs w:val="21"/>
                <w:lang w:bidi="ar"/>
              </w:rPr>
              <w:t>分值</w:t>
            </w:r>
          </w:p>
        </w:tc>
        <w:tc>
          <w:tcPr>
            <w:tcW w:w="732" w:type="dxa"/>
            <w:vAlign w:val="center"/>
          </w:tcPr>
          <w:p>
            <w:pPr>
              <w:widowControl/>
              <w:overflowPunct w:val="0"/>
              <w:adjustRightInd w:val="0"/>
              <w:snapToGrid w:val="0"/>
              <w:spacing w:line="300" w:lineRule="exact"/>
              <w:jc w:val="center"/>
              <w:rPr>
                <w:rFonts w:hint="eastAsia" w:ascii="仿宋" w:hAnsi="仿宋" w:eastAsia="仿宋" w:cs="宋体"/>
                <w:b/>
                <w:color w:val="000000"/>
                <w:szCs w:val="21"/>
                <w:lang w:bidi="ar"/>
              </w:rPr>
            </w:pPr>
            <w:r>
              <w:rPr>
                <w:rFonts w:hint="eastAsia" w:ascii="仿宋" w:hAnsi="仿宋" w:eastAsia="仿宋" w:cs="宋体"/>
                <w:b/>
                <w:color w:val="000000"/>
                <w:szCs w:val="21"/>
                <w:lang w:bidi="ar"/>
              </w:rPr>
              <w:t>名称</w:t>
            </w:r>
          </w:p>
        </w:tc>
        <w:tc>
          <w:tcPr>
            <w:tcW w:w="617" w:type="dxa"/>
            <w:vAlign w:val="center"/>
          </w:tcPr>
          <w:p>
            <w:pPr>
              <w:widowControl/>
              <w:overflowPunct w:val="0"/>
              <w:adjustRightInd w:val="0"/>
              <w:snapToGrid w:val="0"/>
              <w:spacing w:line="300" w:lineRule="exact"/>
              <w:jc w:val="center"/>
              <w:rPr>
                <w:rFonts w:hint="eastAsia" w:ascii="仿宋" w:hAnsi="仿宋" w:eastAsia="仿宋" w:cs="宋体"/>
                <w:b/>
                <w:color w:val="000000"/>
                <w:szCs w:val="21"/>
                <w:lang w:bidi="ar"/>
              </w:rPr>
            </w:pPr>
            <w:r>
              <w:rPr>
                <w:rFonts w:hint="eastAsia" w:ascii="仿宋" w:hAnsi="仿宋" w:eastAsia="仿宋" w:cs="宋体"/>
                <w:b/>
                <w:color w:val="000000"/>
                <w:szCs w:val="21"/>
                <w:lang w:bidi="ar"/>
              </w:rPr>
              <w:t>分值</w:t>
            </w:r>
          </w:p>
        </w:tc>
        <w:tc>
          <w:tcPr>
            <w:tcW w:w="1042" w:type="dxa"/>
            <w:vAlign w:val="center"/>
          </w:tcPr>
          <w:p>
            <w:pPr>
              <w:widowControl/>
              <w:overflowPunct w:val="0"/>
              <w:adjustRightInd w:val="0"/>
              <w:snapToGrid w:val="0"/>
              <w:spacing w:line="300" w:lineRule="exact"/>
              <w:jc w:val="center"/>
              <w:rPr>
                <w:rFonts w:hint="eastAsia" w:ascii="仿宋" w:hAnsi="仿宋" w:eastAsia="仿宋" w:cs="宋体"/>
                <w:b/>
                <w:color w:val="000000"/>
                <w:szCs w:val="21"/>
                <w:lang w:bidi="ar"/>
              </w:rPr>
            </w:pPr>
            <w:r>
              <w:rPr>
                <w:rFonts w:hint="eastAsia" w:ascii="仿宋" w:hAnsi="仿宋" w:eastAsia="仿宋" w:cs="宋体"/>
                <w:b/>
                <w:color w:val="000000"/>
                <w:szCs w:val="21"/>
                <w:lang w:bidi="ar"/>
              </w:rPr>
              <w:t>名称</w:t>
            </w:r>
          </w:p>
        </w:tc>
        <w:tc>
          <w:tcPr>
            <w:tcW w:w="583" w:type="dxa"/>
            <w:vAlign w:val="center"/>
          </w:tcPr>
          <w:p>
            <w:pPr>
              <w:widowControl/>
              <w:overflowPunct w:val="0"/>
              <w:adjustRightInd w:val="0"/>
              <w:snapToGrid w:val="0"/>
              <w:spacing w:line="300" w:lineRule="exact"/>
              <w:jc w:val="center"/>
              <w:rPr>
                <w:rFonts w:hint="eastAsia" w:ascii="仿宋" w:hAnsi="仿宋" w:eastAsia="仿宋" w:cs="宋体"/>
                <w:b/>
                <w:color w:val="000000"/>
                <w:szCs w:val="21"/>
                <w:lang w:bidi="ar"/>
              </w:rPr>
            </w:pPr>
            <w:r>
              <w:rPr>
                <w:rFonts w:hint="eastAsia" w:ascii="仿宋" w:hAnsi="仿宋" w:eastAsia="仿宋" w:cs="宋体"/>
                <w:b/>
                <w:color w:val="000000"/>
                <w:szCs w:val="21"/>
                <w:lang w:bidi="ar"/>
              </w:rPr>
              <w:t>分值</w:t>
            </w:r>
          </w:p>
        </w:tc>
        <w:tc>
          <w:tcPr>
            <w:tcW w:w="3625" w:type="dxa"/>
            <w:vMerge w:val="continue"/>
          </w:tcPr>
          <w:p>
            <w:pPr>
              <w:pStyle w:val="15"/>
              <w:jc w:val="center"/>
            </w:pPr>
          </w:p>
        </w:tc>
        <w:tc>
          <w:tcPr>
            <w:tcW w:w="5350" w:type="dxa"/>
            <w:vMerge w:val="continue"/>
          </w:tcPr>
          <w:p>
            <w:pPr>
              <w:pStyle w:val="15"/>
              <w:jc w:val="center"/>
            </w:pPr>
          </w:p>
        </w:tc>
        <w:tc>
          <w:tcPr>
            <w:tcW w:w="681" w:type="dxa"/>
            <w:vMerge w:val="continue"/>
          </w:tcPr>
          <w:p>
            <w:pPr>
              <w:pStyle w:val="1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817" w:type="dxa"/>
            <w:vMerge w:val="restart"/>
            <w:vAlign w:val="center"/>
          </w:tcPr>
          <w:p>
            <w:pPr>
              <w:pStyle w:val="15"/>
              <w:spacing w:after="0"/>
              <w:ind w:left="0" w:leftChars="0" w:firstLine="0" w:firstLineChars="0"/>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决策</w:t>
            </w:r>
          </w:p>
        </w:tc>
        <w:tc>
          <w:tcPr>
            <w:tcW w:w="578" w:type="dxa"/>
            <w:vMerge w:val="restart"/>
            <w:vAlign w:val="center"/>
          </w:tcPr>
          <w:p>
            <w:pPr>
              <w:pStyle w:val="15"/>
              <w:spacing w:after="0"/>
              <w:ind w:left="0" w:leftChars="0" w:firstLine="0" w:firstLineChars="0"/>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25</w:t>
            </w:r>
          </w:p>
        </w:tc>
        <w:tc>
          <w:tcPr>
            <w:tcW w:w="732" w:type="dxa"/>
            <w:vAlign w:val="center"/>
          </w:tcPr>
          <w:p>
            <w:pPr>
              <w:pStyle w:val="15"/>
              <w:spacing w:after="0"/>
              <w:ind w:left="0" w:leftChars="0" w:firstLine="0" w:firstLineChars="0"/>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部门职能</w:t>
            </w:r>
          </w:p>
        </w:tc>
        <w:tc>
          <w:tcPr>
            <w:tcW w:w="617" w:type="dxa"/>
            <w:vAlign w:val="center"/>
          </w:tcPr>
          <w:p>
            <w:pPr>
              <w:pStyle w:val="15"/>
              <w:spacing w:after="0"/>
              <w:ind w:left="0" w:leftChars="0" w:firstLine="0" w:firstLineChars="0"/>
              <w:jc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w:t>
            </w:r>
          </w:p>
        </w:tc>
        <w:tc>
          <w:tcPr>
            <w:tcW w:w="1042" w:type="dxa"/>
            <w:vAlign w:val="center"/>
          </w:tcPr>
          <w:p>
            <w:pPr>
              <w:pStyle w:val="15"/>
              <w:spacing w:after="0"/>
              <w:ind w:left="0" w:leftChars="0" w:firstLine="0" w:firstLineChars="0"/>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部门职能明确性</w:t>
            </w:r>
          </w:p>
        </w:tc>
        <w:tc>
          <w:tcPr>
            <w:tcW w:w="583" w:type="dxa"/>
            <w:vAlign w:val="center"/>
          </w:tcPr>
          <w:p>
            <w:pPr>
              <w:pStyle w:val="15"/>
              <w:spacing w:after="0"/>
              <w:ind w:left="0" w:leftChars="0" w:firstLine="0" w:firstLineChars="0"/>
              <w:jc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w:t>
            </w:r>
          </w:p>
        </w:tc>
        <w:tc>
          <w:tcPr>
            <w:tcW w:w="3625" w:type="dxa"/>
            <w:vAlign w:val="center"/>
          </w:tcPr>
          <w:p>
            <w:pPr>
              <w:widowControl/>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考察部门及部门各个处室是否具 有明确的职能， 是否满足水利局相关职能的要求。</w:t>
            </w:r>
          </w:p>
        </w:tc>
        <w:tc>
          <w:tcPr>
            <w:tcW w:w="5350" w:type="dxa"/>
            <w:vAlign w:val="center"/>
          </w:tcPr>
          <w:p>
            <w:pPr>
              <w:widowControl/>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①部门具有明确的职能；②部门各处室职能划分明确；③部门职能符合上级要求。以上三项各占 1/3 权重分，符合得分，否则不得分。</w:t>
            </w:r>
          </w:p>
        </w:tc>
        <w:tc>
          <w:tcPr>
            <w:tcW w:w="681" w:type="dxa"/>
            <w:vAlign w:val="center"/>
          </w:tcPr>
          <w:p>
            <w:pPr>
              <w:jc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817" w:type="dxa"/>
            <w:vMerge w:val="continue"/>
            <w:vAlign w:val="center"/>
          </w:tcPr>
          <w:p>
            <w:pPr>
              <w:pStyle w:val="15"/>
              <w:spacing w:after="0"/>
              <w:ind w:left="0" w:leftChars="0" w:firstLine="0" w:firstLineChars="0"/>
              <w:rPr>
                <w:rFonts w:hint="eastAsia" w:ascii="仿宋" w:hAnsi="仿宋" w:eastAsia="仿宋" w:cs="仿宋"/>
                <w:i w:val="0"/>
                <w:iCs w:val="0"/>
                <w:color w:val="000000"/>
                <w:kern w:val="0"/>
                <w:sz w:val="20"/>
                <w:szCs w:val="20"/>
                <w:u w:val="none"/>
                <w:lang w:val="en-US" w:eastAsia="zh-CN" w:bidi="ar"/>
              </w:rPr>
            </w:pPr>
          </w:p>
        </w:tc>
        <w:tc>
          <w:tcPr>
            <w:tcW w:w="578" w:type="dxa"/>
            <w:vMerge w:val="continue"/>
            <w:vAlign w:val="center"/>
          </w:tcPr>
          <w:p>
            <w:pPr>
              <w:pStyle w:val="15"/>
              <w:spacing w:after="0"/>
              <w:ind w:left="0" w:leftChars="0" w:firstLine="0" w:firstLineChars="0"/>
              <w:rPr>
                <w:rFonts w:hint="eastAsia" w:ascii="仿宋" w:hAnsi="仿宋" w:eastAsia="仿宋" w:cs="仿宋"/>
                <w:i w:val="0"/>
                <w:iCs w:val="0"/>
                <w:color w:val="000000"/>
                <w:kern w:val="0"/>
                <w:sz w:val="20"/>
                <w:szCs w:val="20"/>
                <w:u w:val="none"/>
                <w:lang w:val="en-US" w:eastAsia="zh-CN" w:bidi="ar"/>
              </w:rPr>
            </w:pPr>
          </w:p>
        </w:tc>
        <w:tc>
          <w:tcPr>
            <w:tcW w:w="732" w:type="dxa"/>
            <w:vAlign w:val="center"/>
          </w:tcPr>
          <w:p>
            <w:pPr>
              <w:pStyle w:val="15"/>
              <w:spacing w:after="0"/>
              <w:ind w:left="0" w:leftChars="0" w:firstLine="0" w:firstLineChars="0"/>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部门战略规划</w:t>
            </w:r>
          </w:p>
        </w:tc>
        <w:tc>
          <w:tcPr>
            <w:tcW w:w="617" w:type="dxa"/>
            <w:vAlign w:val="center"/>
          </w:tcPr>
          <w:p>
            <w:pPr>
              <w:pStyle w:val="15"/>
              <w:spacing w:after="0"/>
              <w:ind w:left="0" w:leftChars="0" w:firstLine="0" w:firstLineChars="0"/>
              <w:jc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p>
        </w:tc>
        <w:tc>
          <w:tcPr>
            <w:tcW w:w="1042" w:type="dxa"/>
            <w:vAlign w:val="center"/>
          </w:tcPr>
          <w:p>
            <w:pPr>
              <w:pStyle w:val="15"/>
              <w:spacing w:after="0"/>
              <w:ind w:left="0" w:leftChars="0" w:firstLine="0" w:firstLineChars="0"/>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部门 中长期规 划明确性</w:t>
            </w:r>
          </w:p>
        </w:tc>
        <w:tc>
          <w:tcPr>
            <w:tcW w:w="583" w:type="dxa"/>
            <w:vAlign w:val="center"/>
          </w:tcPr>
          <w:p>
            <w:pPr>
              <w:pStyle w:val="15"/>
              <w:spacing w:after="0"/>
              <w:ind w:left="0" w:leftChars="0" w:firstLine="0" w:firstLineChars="0"/>
              <w:jc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p>
        </w:tc>
        <w:tc>
          <w:tcPr>
            <w:tcW w:w="3625" w:type="dxa"/>
            <w:vAlign w:val="center"/>
          </w:tcPr>
          <w:p>
            <w:pPr>
              <w:widowControl/>
              <w:jc w:val="left"/>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考察部门是否具有明确的中长期规划、是否与部门职能相匹配、 是否针对部门全部职能进行了规划。</w:t>
            </w:r>
          </w:p>
        </w:tc>
        <w:tc>
          <w:tcPr>
            <w:tcW w:w="5350" w:type="dxa"/>
            <w:vAlign w:val="center"/>
          </w:tcPr>
          <w:p>
            <w:pPr>
              <w:widowControl/>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①部门具有中长期规划；②中长期规划对总体目标、规划实施内容、 时间安排有明确安排； ③部门中长期规划中的各项规划均符合部门职能要求；④部门中长期目标对部门各项职能的履行均进行了完整规划。①占40%权重分，符合得分，否则该指标总体不得分；②③④各占20%权重分，符合得分，否则不得分。</w:t>
            </w:r>
          </w:p>
        </w:tc>
        <w:tc>
          <w:tcPr>
            <w:tcW w:w="681" w:type="dxa"/>
            <w:vAlign w:val="center"/>
          </w:tcPr>
          <w:p>
            <w:pPr>
              <w:jc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7" w:hRule="atLeast"/>
        </w:trPr>
        <w:tc>
          <w:tcPr>
            <w:tcW w:w="817" w:type="dxa"/>
            <w:vMerge w:val="continue"/>
            <w:vAlign w:val="center"/>
          </w:tcPr>
          <w:p>
            <w:pPr>
              <w:pStyle w:val="15"/>
              <w:spacing w:after="0"/>
              <w:ind w:left="0" w:leftChars="0" w:firstLine="0" w:firstLineChars="0"/>
              <w:rPr>
                <w:rFonts w:hint="eastAsia" w:ascii="仿宋" w:hAnsi="仿宋" w:eastAsia="仿宋" w:cs="仿宋"/>
                <w:i w:val="0"/>
                <w:iCs w:val="0"/>
                <w:color w:val="000000"/>
                <w:kern w:val="0"/>
                <w:sz w:val="20"/>
                <w:szCs w:val="20"/>
                <w:u w:val="none"/>
                <w:lang w:val="en-US" w:eastAsia="zh-CN" w:bidi="ar"/>
              </w:rPr>
            </w:pPr>
          </w:p>
        </w:tc>
        <w:tc>
          <w:tcPr>
            <w:tcW w:w="578" w:type="dxa"/>
            <w:vMerge w:val="continue"/>
            <w:vAlign w:val="center"/>
          </w:tcPr>
          <w:p>
            <w:pPr>
              <w:pStyle w:val="15"/>
              <w:spacing w:after="0"/>
              <w:ind w:left="0" w:leftChars="0" w:firstLine="0" w:firstLineChars="0"/>
              <w:rPr>
                <w:rFonts w:hint="eastAsia" w:ascii="仿宋" w:hAnsi="仿宋" w:eastAsia="仿宋" w:cs="仿宋"/>
                <w:i w:val="0"/>
                <w:iCs w:val="0"/>
                <w:color w:val="000000"/>
                <w:kern w:val="0"/>
                <w:sz w:val="20"/>
                <w:szCs w:val="20"/>
                <w:u w:val="none"/>
                <w:lang w:val="en-US" w:eastAsia="zh-CN" w:bidi="ar"/>
              </w:rPr>
            </w:pPr>
          </w:p>
        </w:tc>
        <w:tc>
          <w:tcPr>
            <w:tcW w:w="732" w:type="dxa"/>
            <w:vMerge w:val="restart"/>
            <w:vAlign w:val="center"/>
          </w:tcPr>
          <w:p>
            <w:pPr>
              <w:pStyle w:val="15"/>
              <w:spacing w:after="0"/>
              <w:ind w:left="0" w:leftChars="0" w:firstLine="0" w:firstLineChars="0"/>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预算编制</w:t>
            </w:r>
          </w:p>
        </w:tc>
        <w:tc>
          <w:tcPr>
            <w:tcW w:w="617" w:type="dxa"/>
            <w:vMerge w:val="restart"/>
            <w:vAlign w:val="center"/>
          </w:tcPr>
          <w:p>
            <w:pPr>
              <w:pStyle w:val="15"/>
              <w:spacing w:after="0"/>
              <w:ind w:left="0" w:leftChars="0" w:firstLine="0" w:firstLineChars="0"/>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10</w:t>
            </w:r>
          </w:p>
        </w:tc>
        <w:tc>
          <w:tcPr>
            <w:tcW w:w="1042" w:type="dxa"/>
            <w:vAlign w:val="center"/>
          </w:tcPr>
          <w:p>
            <w:pPr>
              <w:pStyle w:val="15"/>
              <w:spacing w:after="0"/>
              <w:ind w:left="0" w:leftChars="0" w:firstLine="0" w:firstLineChars="0"/>
              <w:rPr>
                <w:rFonts w:hint="eastAsia" w:ascii="仿宋" w:hAnsi="仿宋" w:eastAsia="仿宋" w:cs="仿宋"/>
                <w:i w:val="0"/>
                <w:iCs w:val="0"/>
                <w:color w:val="000000"/>
                <w:kern w:val="0"/>
                <w:sz w:val="20"/>
                <w:szCs w:val="20"/>
                <w:u w:val="none"/>
                <w:lang w:val="en-US" w:eastAsia="zh-CN" w:bidi="ar"/>
              </w:rPr>
            </w:pPr>
            <w:bookmarkStart w:id="17" w:name="_Hlk90216355"/>
            <w:r>
              <w:rPr>
                <w:rFonts w:hint="eastAsia" w:ascii="仿宋" w:hAnsi="仿宋" w:eastAsia="仿宋" w:cs="仿宋"/>
                <w:i w:val="0"/>
                <w:iCs w:val="0"/>
                <w:color w:val="000000"/>
                <w:kern w:val="0"/>
                <w:sz w:val="20"/>
                <w:szCs w:val="20"/>
                <w:u w:val="none"/>
                <w:lang w:val="en-US" w:eastAsia="zh-CN" w:bidi="ar"/>
              </w:rPr>
              <w:t>预算编制合理性</w:t>
            </w:r>
            <w:bookmarkEnd w:id="17"/>
          </w:p>
        </w:tc>
        <w:tc>
          <w:tcPr>
            <w:tcW w:w="583" w:type="dxa"/>
            <w:vAlign w:val="center"/>
          </w:tcPr>
          <w:p>
            <w:pPr>
              <w:pStyle w:val="15"/>
              <w:spacing w:after="0"/>
              <w:ind w:left="0" w:leftChars="0" w:firstLine="0" w:firstLineChars="0"/>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w:t>
            </w:r>
          </w:p>
        </w:tc>
        <w:tc>
          <w:tcPr>
            <w:tcW w:w="3625" w:type="dxa"/>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部门（单位）预算的合理性，即是否符合本部门职责、是否符合新区党工委的方针政策和工作要求，资金有无根据项目的轻重缓急进行分配。</w:t>
            </w:r>
          </w:p>
        </w:tc>
        <w:tc>
          <w:tcPr>
            <w:tcW w:w="5350" w:type="dxa"/>
            <w:vAlign w:val="center"/>
          </w:tcPr>
          <w:p>
            <w:pPr>
              <w:widowControl/>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1.部门预算编制、分配符合本部门职责、符合水利局和财政方针政策和工作要求（1 分）；2.部门预算资金能根据年度工作重点，在不同项目、不同用途之间合理分配（1 分）； 3.专项资金编制细化程度合理，未出现因年中调剂导致部门预决算差异过大问题（1 分）；4.功能分类和经济分类编制准确，年度中间无大量调剂，未发生项目之间频繁调剂（1 分）；5.部门预算分配不固化，能根据实际情况合理调整，不存在项目支出进度慢、完成率低、绩效较差，但连年持续安排预算等不合理的情况（1 分）。</w:t>
            </w:r>
          </w:p>
        </w:tc>
        <w:tc>
          <w:tcPr>
            <w:tcW w:w="681" w:type="dxa"/>
            <w:vAlign w:val="center"/>
          </w:tcPr>
          <w:p>
            <w:pPr>
              <w:pStyle w:val="15"/>
              <w:rPr>
                <w:rFonts w:hint="eastAsia" w:ascii="仿宋" w:hAnsi="仿宋" w:eastAsia="仿宋" w:cs="仿宋"/>
                <w:i w:val="0"/>
                <w:iCs w:val="0"/>
                <w:color w:val="000000"/>
                <w:kern w:val="0"/>
                <w:sz w:val="20"/>
                <w:szCs w:val="20"/>
                <w:u w:val="none"/>
                <w:lang w:val="en-US" w:eastAsia="zh-CN" w:bidi="ar"/>
              </w:rPr>
            </w:pPr>
          </w:p>
          <w:p>
            <w:pPr>
              <w:jc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817" w:type="dxa"/>
            <w:vMerge w:val="continue"/>
          </w:tcPr>
          <w:p>
            <w:pPr>
              <w:pStyle w:val="15"/>
              <w:rPr>
                <w:rFonts w:hint="eastAsia" w:ascii="仿宋" w:hAnsi="仿宋" w:eastAsia="仿宋" w:cs="仿宋"/>
                <w:i w:val="0"/>
                <w:iCs w:val="0"/>
                <w:color w:val="000000"/>
                <w:kern w:val="0"/>
                <w:sz w:val="20"/>
                <w:szCs w:val="20"/>
                <w:u w:val="none"/>
                <w:lang w:val="en-US" w:eastAsia="zh-CN" w:bidi="ar"/>
              </w:rPr>
            </w:pPr>
          </w:p>
        </w:tc>
        <w:tc>
          <w:tcPr>
            <w:tcW w:w="578" w:type="dxa"/>
            <w:vMerge w:val="continue"/>
          </w:tcPr>
          <w:p>
            <w:pPr>
              <w:pStyle w:val="15"/>
              <w:rPr>
                <w:rFonts w:hint="eastAsia" w:ascii="仿宋" w:hAnsi="仿宋" w:eastAsia="仿宋" w:cs="仿宋"/>
                <w:i w:val="0"/>
                <w:iCs w:val="0"/>
                <w:color w:val="000000"/>
                <w:kern w:val="0"/>
                <w:sz w:val="20"/>
                <w:szCs w:val="20"/>
                <w:u w:val="none"/>
                <w:lang w:val="en-US" w:eastAsia="zh-CN" w:bidi="ar"/>
              </w:rPr>
            </w:pPr>
          </w:p>
        </w:tc>
        <w:tc>
          <w:tcPr>
            <w:tcW w:w="732" w:type="dxa"/>
            <w:vMerge w:val="continue"/>
          </w:tcPr>
          <w:p>
            <w:pPr>
              <w:pStyle w:val="15"/>
              <w:rPr>
                <w:rFonts w:hint="eastAsia" w:ascii="仿宋" w:hAnsi="仿宋" w:eastAsia="仿宋" w:cs="仿宋"/>
                <w:i w:val="0"/>
                <w:iCs w:val="0"/>
                <w:color w:val="000000"/>
                <w:kern w:val="0"/>
                <w:sz w:val="20"/>
                <w:szCs w:val="20"/>
                <w:u w:val="none"/>
                <w:lang w:val="en-US" w:eastAsia="zh-CN" w:bidi="ar"/>
              </w:rPr>
            </w:pPr>
          </w:p>
        </w:tc>
        <w:tc>
          <w:tcPr>
            <w:tcW w:w="617" w:type="dxa"/>
            <w:vMerge w:val="continue"/>
          </w:tcPr>
          <w:p>
            <w:pPr>
              <w:pStyle w:val="15"/>
              <w:jc w:val="center"/>
              <w:rPr>
                <w:rFonts w:hint="eastAsia" w:ascii="仿宋" w:hAnsi="仿宋" w:eastAsia="仿宋" w:cs="仿宋"/>
                <w:i w:val="0"/>
                <w:iCs w:val="0"/>
                <w:color w:val="000000"/>
                <w:kern w:val="0"/>
                <w:sz w:val="20"/>
                <w:szCs w:val="20"/>
                <w:u w:val="none"/>
                <w:lang w:val="en-US" w:eastAsia="zh-CN" w:bidi="ar"/>
              </w:rPr>
            </w:pPr>
          </w:p>
        </w:tc>
        <w:tc>
          <w:tcPr>
            <w:tcW w:w="1042" w:type="dxa"/>
            <w:vAlign w:val="center"/>
          </w:tcPr>
          <w:p>
            <w:pPr>
              <w:pStyle w:val="15"/>
              <w:spacing w:after="0"/>
              <w:ind w:left="0" w:leftChars="0" w:firstLine="0" w:firstLineChars="0"/>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预算编制规范性</w:t>
            </w:r>
          </w:p>
        </w:tc>
        <w:tc>
          <w:tcPr>
            <w:tcW w:w="583" w:type="dxa"/>
            <w:vAlign w:val="center"/>
          </w:tcPr>
          <w:p>
            <w:pPr>
              <w:pStyle w:val="15"/>
              <w:spacing w:after="0"/>
              <w:ind w:left="0" w:leftChars="0" w:firstLine="0" w:firstLineChars="0"/>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w:t>
            </w:r>
          </w:p>
        </w:tc>
        <w:tc>
          <w:tcPr>
            <w:tcW w:w="3625" w:type="dxa"/>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部门（单位）预算编制是否符合财政部门当年度关于预算编制在规范性、完整性、细化程度等方面的原则和要求。</w:t>
            </w:r>
          </w:p>
        </w:tc>
        <w:tc>
          <w:tcPr>
            <w:tcW w:w="5350" w:type="dxa"/>
            <w:vAlign w:val="center"/>
          </w:tcPr>
          <w:p>
            <w:pPr>
              <w:widowControl/>
              <w:numPr>
                <w:ilvl w:val="0"/>
                <w:numId w:val="1"/>
              </w:numPr>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部门（单位）预算编制符合财政部门当年度关于预算编制的各项原则和要求，符合专项资金预算编制、项目库管理、新增项目事前绩效评估等要求（5 分）；2.发现一项不符合的扣0.5分，扣完为止。本指标需对照相应年度由财政部门印发的部门预算编制工作方案、通知和有关制度文件，根据实际情况评分。</w:t>
            </w:r>
          </w:p>
        </w:tc>
        <w:tc>
          <w:tcPr>
            <w:tcW w:w="681" w:type="dxa"/>
            <w:vAlign w:val="center"/>
          </w:tcPr>
          <w:p>
            <w:pPr>
              <w:jc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pStyle w:val="15"/>
              <w:rPr>
                <w:rFonts w:hint="eastAsia" w:ascii="仿宋" w:hAnsi="仿宋" w:eastAsia="仿宋" w:cs="仿宋"/>
                <w:i w:val="0"/>
                <w:iCs w:val="0"/>
                <w:color w:val="000000"/>
                <w:kern w:val="0"/>
                <w:sz w:val="20"/>
                <w:szCs w:val="20"/>
                <w:u w:val="none"/>
                <w:lang w:val="en-US" w:eastAsia="zh-CN" w:bidi="ar"/>
              </w:rPr>
            </w:pPr>
          </w:p>
        </w:tc>
        <w:tc>
          <w:tcPr>
            <w:tcW w:w="578" w:type="dxa"/>
            <w:vMerge w:val="continue"/>
          </w:tcPr>
          <w:p>
            <w:pPr>
              <w:pStyle w:val="15"/>
              <w:rPr>
                <w:rFonts w:hint="eastAsia" w:ascii="仿宋" w:hAnsi="仿宋" w:eastAsia="仿宋" w:cs="仿宋"/>
                <w:i w:val="0"/>
                <w:iCs w:val="0"/>
                <w:color w:val="000000"/>
                <w:kern w:val="0"/>
                <w:sz w:val="20"/>
                <w:szCs w:val="20"/>
                <w:u w:val="none"/>
                <w:lang w:val="en-US" w:eastAsia="zh-CN" w:bidi="ar"/>
              </w:rPr>
            </w:pPr>
          </w:p>
        </w:tc>
        <w:tc>
          <w:tcPr>
            <w:tcW w:w="732" w:type="dxa"/>
            <w:vMerge w:val="restart"/>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部门绩效目标设定 </w:t>
            </w:r>
          </w:p>
        </w:tc>
        <w:tc>
          <w:tcPr>
            <w:tcW w:w="617" w:type="dxa"/>
            <w:vMerge w:val="restart"/>
            <w:vAlign w:val="center"/>
          </w:tcPr>
          <w:p>
            <w:pPr>
              <w:widowControl/>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w:t>
            </w:r>
          </w:p>
        </w:tc>
        <w:tc>
          <w:tcPr>
            <w:tcW w:w="1042" w:type="dxa"/>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年度绩效目标与绩效指标完整性</w:t>
            </w:r>
          </w:p>
        </w:tc>
        <w:tc>
          <w:tcPr>
            <w:tcW w:w="583" w:type="dxa"/>
            <w:vAlign w:val="center"/>
          </w:tcPr>
          <w:p>
            <w:pPr>
              <w:widowControl/>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p>
        </w:tc>
        <w:tc>
          <w:tcPr>
            <w:tcW w:w="3625" w:type="dxa"/>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部门（单位）是否按要求编报项目绩效目标，是否依据充分、内容完整、覆盖全面、符合实际。</w:t>
            </w:r>
          </w:p>
        </w:tc>
        <w:tc>
          <w:tcPr>
            <w:tcW w:w="5350" w:type="dxa"/>
            <w:vAlign w:val="center"/>
          </w:tcPr>
          <w:p>
            <w:pPr>
              <w:widowControl/>
              <w:jc w:val="left"/>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1.部门（单位）按要求编报部门整体和项目的绩效目标，实现绩效目标全覆盖（2分）； 2.没按要求编报绩效目标或绩效目标不符合要求的，一项扣 0.5 分，扣完为止。</w:t>
            </w:r>
          </w:p>
        </w:tc>
        <w:tc>
          <w:tcPr>
            <w:tcW w:w="681" w:type="dxa"/>
            <w:vAlign w:val="center"/>
          </w:tcPr>
          <w:p>
            <w:pPr>
              <w:ind w:firstLine="200" w:firstLineChars="100"/>
              <w:jc w:val="left"/>
              <w:rPr>
                <w:rFonts w:hint="default"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pStyle w:val="15"/>
              <w:rPr>
                <w:rFonts w:hint="eastAsia" w:ascii="仿宋" w:hAnsi="仿宋" w:eastAsia="仿宋" w:cs="仿宋"/>
                <w:i w:val="0"/>
                <w:iCs w:val="0"/>
                <w:color w:val="000000"/>
                <w:kern w:val="0"/>
                <w:sz w:val="20"/>
                <w:szCs w:val="20"/>
                <w:u w:val="none"/>
                <w:lang w:val="en-US" w:eastAsia="zh-CN" w:bidi="ar"/>
              </w:rPr>
            </w:pPr>
          </w:p>
        </w:tc>
        <w:tc>
          <w:tcPr>
            <w:tcW w:w="578" w:type="dxa"/>
            <w:vMerge w:val="continue"/>
          </w:tcPr>
          <w:p>
            <w:pPr>
              <w:pStyle w:val="15"/>
              <w:rPr>
                <w:rFonts w:hint="eastAsia" w:ascii="仿宋" w:hAnsi="仿宋" w:eastAsia="仿宋" w:cs="仿宋"/>
                <w:i w:val="0"/>
                <w:iCs w:val="0"/>
                <w:color w:val="000000"/>
                <w:kern w:val="0"/>
                <w:sz w:val="20"/>
                <w:szCs w:val="20"/>
                <w:u w:val="none"/>
                <w:lang w:val="en-US" w:eastAsia="zh-CN" w:bidi="ar"/>
              </w:rPr>
            </w:pPr>
          </w:p>
        </w:tc>
        <w:tc>
          <w:tcPr>
            <w:tcW w:w="732" w:type="dxa"/>
            <w:vMerge w:val="continue"/>
          </w:tcPr>
          <w:p>
            <w:pPr>
              <w:pStyle w:val="15"/>
              <w:rPr>
                <w:rFonts w:hint="eastAsia" w:ascii="仿宋" w:hAnsi="仿宋" w:eastAsia="仿宋" w:cs="仿宋"/>
                <w:i w:val="0"/>
                <w:iCs w:val="0"/>
                <w:color w:val="000000"/>
                <w:kern w:val="0"/>
                <w:sz w:val="20"/>
                <w:szCs w:val="20"/>
                <w:u w:val="none"/>
                <w:lang w:val="en-US" w:eastAsia="zh-CN" w:bidi="ar"/>
              </w:rPr>
            </w:pPr>
          </w:p>
        </w:tc>
        <w:tc>
          <w:tcPr>
            <w:tcW w:w="617" w:type="dxa"/>
            <w:vMerge w:val="continue"/>
          </w:tcPr>
          <w:p>
            <w:pPr>
              <w:pStyle w:val="15"/>
              <w:jc w:val="center"/>
              <w:rPr>
                <w:rFonts w:hint="eastAsia" w:ascii="仿宋" w:hAnsi="仿宋" w:eastAsia="仿宋" w:cs="仿宋"/>
                <w:i w:val="0"/>
                <w:iCs w:val="0"/>
                <w:color w:val="000000"/>
                <w:kern w:val="0"/>
                <w:sz w:val="20"/>
                <w:szCs w:val="20"/>
                <w:u w:val="none"/>
                <w:lang w:val="en-US" w:eastAsia="zh-CN" w:bidi="ar"/>
              </w:rPr>
            </w:pPr>
          </w:p>
        </w:tc>
        <w:tc>
          <w:tcPr>
            <w:tcW w:w="1042" w:type="dxa"/>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年度绩效指标明确性 </w:t>
            </w:r>
          </w:p>
        </w:tc>
        <w:tc>
          <w:tcPr>
            <w:tcW w:w="583" w:type="dxa"/>
            <w:vAlign w:val="center"/>
          </w:tcPr>
          <w:p>
            <w:pPr>
              <w:widowControl/>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w:t>
            </w:r>
          </w:p>
        </w:tc>
        <w:tc>
          <w:tcPr>
            <w:tcW w:w="3625" w:type="dxa"/>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部门（单位）设定的绩效指标是否清晰、细化、可量化，用以反映和考核部门（单位）项目绩效目标的明细化情况。</w:t>
            </w:r>
          </w:p>
        </w:tc>
        <w:tc>
          <w:tcPr>
            <w:tcW w:w="5350" w:type="dxa"/>
            <w:vAlign w:val="center"/>
          </w:tcPr>
          <w:p>
            <w:pPr>
              <w:widowControl/>
              <w:numPr>
                <w:ilvl w:val="0"/>
                <w:numId w:val="2"/>
              </w:numPr>
              <w:jc w:val="left"/>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绩效指标将部门整体绩效目标细化分解为具体工作任务，与部门年度任务数或计划数相对应（0.5分）；2.绩效指标中包含能够明确体现部门（单位）履职效果的社会、经济（0.5分）；3.绩效指标具有清晰、可衡量的指标值（1分）；4.绩效目标包含可量化的指标（0.5分）； 5. 绩效目标的目标值测算能提供相关依据或符合客观实际情况（0.5分）。</w:t>
            </w:r>
          </w:p>
        </w:tc>
        <w:tc>
          <w:tcPr>
            <w:tcW w:w="681" w:type="dxa"/>
            <w:vAlign w:val="center"/>
          </w:tcPr>
          <w:p>
            <w:pPr>
              <w:pStyle w:val="15"/>
              <w:rPr>
                <w:rFonts w:hint="eastAsia" w:ascii="仿宋" w:hAnsi="仿宋" w:eastAsia="仿宋" w:cs="仿宋"/>
                <w:i w:val="0"/>
                <w:iCs w:val="0"/>
                <w:color w:val="000000"/>
                <w:kern w:val="0"/>
                <w:sz w:val="20"/>
                <w:szCs w:val="20"/>
                <w:highlight w:val="none"/>
                <w:u w:val="none"/>
                <w:lang w:val="en-US" w:eastAsia="zh-CN" w:bidi="ar"/>
              </w:rPr>
            </w:pPr>
          </w:p>
          <w:p>
            <w:pPr>
              <w:ind w:firstLine="200" w:firstLineChars="100"/>
              <w:jc w:val="left"/>
              <w:rPr>
                <w:rFonts w:hint="default"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pStyle w:val="15"/>
              <w:spacing w:after="0"/>
              <w:ind w:left="0" w:leftChars="0" w:firstLine="0" w:firstLineChars="0"/>
              <w:rPr>
                <w:rFonts w:hint="eastAsia" w:ascii="仿宋" w:hAnsi="仿宋" w:eastAsia="仿宋" w:cs="仿宋"/>
                <w:i w:val="0"/>
                <w:iCs w:val="0"/>
                <w:color w:val="000000"/>
                <w:kern w:val="0"/>
                <w:sz w:val="20"/>
                <w:szCs w:val="20"/>
                <w:u w:val="none"/>
                <w:lang w:val="en-US" w:eastAsia="zh-CN" w:bidi="ar"/>
              </w:rPr>
            </w:pPr>
          </w:p>
        </w:tc>
        <w:tc>
          <w:tcPr>
            <w:tcW w:w="578" w:type="dxa"/>
            <w:vMerge w:val="continue"/>
            <w:vAlign w:val="center"/>
          </w:tcPr>
          <w:p>
            <w:pPr>
              <w:pStyle w:val="15"/>
              <w:spacing w:after="0"/>
              <w:ind w:left="0" w:leftChars="0" w:firstLine="0" w:firstLineChars="0"/>
              <w:rPr>
                <w:rFonts w:hint="eastAsia" w:ascii="仿宋" w:hAnsi="仿宋" w:eastAsia="仿宋" w:cs="仿宋"/>
                <w:i w:val="0"/>
                <w:iCs w:val="0"/>
                <w:color w:val="000000"/>
                <w:kern w:val="0"/>
                <w:sz w:val="20"/>
                <w:szCs w:val="20"/>
                <w:u w:val="none"/>
                <w:lang w:val="en-US" w:eastAsia="zh-CN" w:bidi="ar"/>
              </w:rPr>
            </w:pPr>
          </w:p>
        </w:tc>
        <w:tc>
          <w:tcPr>
            <w:tcW w:w="732" w:type="dxa"/>
            <w:vMerge w:val="restart"/>
            <w:vAlign w:val="center"/>
          </w:tcPr>
          <w:p>
            <w:pPr>
              <w:pStyle w:val="15"/>
              <w:spacing w:after="0"/>
              <w:ind w:left="0" w:leftChars="0" w:firstLine="0" w:firstLineChars="0"/>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部门年度工作计划</w:t>
            </w:r>
          </w:p>
        </w:tc>
        <w:tc>
          <w:tcPr>
            <w:tcW w:w="617" w:type="dxa"/>
            <w:vMerge w:val="restart"/>
            <w:vAlign w:val="center"/>
          </w:tcPr>
          <w:p>
            <w:pPr>
              <w:pStyle w:val="15"/>
              <w:spacing w:after="0"/>
              <w:ind w:left="0" w:leftChars="0" w:firstLine="0" w:firstLineChars="0"/>
              <w:jc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w:t>
            </w:r>
          </w:p>
        </w:tc>
        <w:tc>
          <w:tcPr>
            <w:tcW w:w="1042" w:type="dxa"/>
            <w:vAlign w:val="center"/>
          </w:tcPr>
          <w:p>
            <w:pPr>
              <w:widowControl/>
              <w:jc w:val="left"/>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年度工作计划明确性</w:t>
            </w:r>
          </w:p>
        </w:tc>
        <w:tc>
          <w:tcPr>
            <w:tcW w:w="583" w:type="dxa"/>
            <w:vAlign w:val="center"/>
          </w:tcPr>
          <w:p>
            <w:pPr>
              <w:widowControl/>
              <w:jc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w:t>
            </w:r>
          </w:p>
        </w:tc>
        <w:tc>
          <w:tcPr>
            <w:tcW w:w="3625" w:type="dxa"/>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考察部门是否具有明确的年度工 作计划</w:t>
            </w:r>
          </w:p>
        </w:tc>
        <w:tc>
          <w:tcPr>
            <w:tcW w:w="5350" w:type="dxa"/>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①部门整体、各科室具有年度工作计划得 50% 权重分，上述两项各占25%权重分，符合则得分，否则扣除对应权重分；②年度工作计划对总体目标、计划实施内容、时间进度、资金筹措、人员配置有明确安排，上述五项各占20%权重分。以上要素各占50%权重分，符合则得分，否则扣除对应权重 分。</w:t>
            </w:r>
          </w:p>
        </w:tc>
        <w:tc>
          <w:tcPr>
            <w:tcW w:w="681" w:type="dxa"/>
            <w:vAlign w:val="center"/>
          </w:tcPr>
          <w:p>
            <w:pPr>
              <w:jc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pStyle w:val="15"/>
              <w:spacing w:after="0"/>
              <w:ind w:left="0" w:leftChars="0" w:firstLine="0" w:firstLineChars="0"/>
              <w:rPr>
                <w:rFonts w:hint="eastAsia" w:ascii="仿宋" w:hAnsi="仿宋" w:eastAsia="仿宋" w:cs="仿宋"/>
                <w:i w:val="0"/>
                <w:iCs w:val="0"/>
                <w:color w:val="000000"/>
                <w:kern w:val="0"/>
                <w:sz w:val="20"/>
                <w:szCs w:val="20"/>
                <w:u w:val="none"/>
                <w:lang w:val="en-US" w:eastAsia="zh-CN" w:bidi="ar"/>
              </w:rPr>
            </w:pPr>
          </w:p>
        </w:tc>
        <w:tc>
          <w:tcPr>
            <w:tcW w:w="578" w:type="dxa"/>
            <w:vMerge w:val="continue"/>
            <w:vAlign w:val="center"/>
          </w:tcPr>
          <w:p>
            <w:pPr>
              <w:pStyle w:val="15"/>
              <w:spacing w:after="0"/>
              <w:ind w:left="0" w:leftChars="0" w:firstLine="0" w:firstLineChars="0"/>
              <w:rPr>
                <w:rFonts w:hint="eastAsia" w:ascii="仿宋" w:hAnsi="仿宋" w:eastAsia="仿宋" w:cs="仿宋"/>
                <w:i w:val="0"/>
                <w:iCs w:val="0"/>
                <w:color w:val="000000"/>
                <w:kern w:val="0"/>
                <w:sz w:val="20"/>
                <w:szCs w:val="20"/>
                <w:u w:val="none"/>
                <w:lang w:val="en-US" w:eastAsia="zh-CN" w:bidi="ar"/>
              </w:rPr>
            </w:pPr>
          </w:p>
        </w:tc>
        <w:tc>
          <w:tcPr>
            <w:tcW w:w="732" w:type="dxa"/>
            <w:vMerge w:val="continue"/>
            <w:vAlign w:val="center"/>
          </w:tcPr>
          <w:p>
            <w:pPr>
              <w:pStyle w:val="15"/>
              <w:spacing w:after="0"/>
              <w:ind w:left="0" w:leftChars="0" w:firstLine="0" w:firstLineChars="0"/>
              <w:rPr>
                <w:rFonts w:hint="eastAsia" w:ascii="仿宋" w:hAnsi="仿宋" w:eastAsia="仿宋" w:cs="仿宋"/>
                <w:i w:val="0"/>
                <w:iCs w:val="0"/>
                <w:color w:val="000000"/>
                <w:kern w:val="0"/>
                <w:sz w:val="20"/>
                <w:szCs w:val="20"/>
                <w:u w:val="none"/>
                <w:lang w:val="en-US" w:eastAsia="zh-CN" w:bidi="ar"/>
              </w:rPr>
            </w:pPr>
          </w:p>
        </w:tc>
        <w:tc>
          <w:tcPr>
            <w:tcW w:w="617" w:type="dxa"/>
            <w:vMerge w:val="continue"/>
            <w:vAlign w:val="center"/>
          </w:tcPr>
          <w:p>
            <w:pPr>
              <w:pStyle w:val="15"/>
              <w:spacing w:after="0"/>
              <w:ind w:left="0" w:leftChars="0" w:firstLine="0" w:firstLineChars="0"/>
              <w:jc w:val="center"/>
              <w:rPr>
                <w:rFonts w:hint="eastAsia" w:ascii="仿宋" w:hAnsi="仿宋" w:eastAsia="仿宋" w:cs="仿宋"/>
                <w:i w:val="0"/>
                <w:iCs w:val="0"/>
                <w:color w:val="000000"/>
                <w:kern w:val="0"/>
                <w:sz w:val="20"/>
                <w:szCs w:val="20"/>
                <w:u w:val="none"/>
                <w:lang w:val="en-US" w:eastAsia="zh-CN" w:bidi="ar"/>
              </w:rPr>
            </w:pPr>
          </w:p>
        </w:tc>
        <w:tc>
          <w:tcPr>
            <w:tcW w:w="1042" w:type="dxa"/>
            <w:vAlign w:val="center"/>
          </w:tcPr>
          <w:p>
            <w:pPr>
              <w:widowControl/>
              <w:jc w:val="left"/>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年度工作计划匹配性</w:t>
            </w:r>
          </w:p>
        </w:tc>
        <w:tc>
          <w:tcPr>
            <w:tcW w:w="583" w:type="dxa"/>
            <w:vAlign w:val="center"/>
          </w:tcPr>
          <w:p>
            <w:pPr>
              <w:widowControl/>
              <w:jc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p>
        </w:tc>
        <w:tc>
          <w:tcPr>
            <w:tcW w:w="3625" w:type="dxa"/>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考察部门年度工作计划是否与部门职能及部门规划相匹配、是否针对部门全部职能的履行进行了 计划安排</w:t>
            </w:r>
          </w:p>
        </w:tc>
        <w:tc>
          <w:tcPr>
            <w:tcW w:w="5350" w:type="dxa"/>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①部门年度工作计划符合部门职能；②与上级战略相匹配。以上要素各占50%权重分，符合得分，否则不得分。</w:t>
            </w:r>
          </w:p>
        </w:tc>
        <w:tc>
          <w:tcPr>
            <w:tcW w:w="681" w:type="dxa"/>
            <w:vAlign w:val="center"/>
          </w:tcPr>
          <w:p>
            <w:pPr>
              <w:jc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817" w:type="dxa"/>
            <w:vMerge w:val="restart"/>
            <w:vAlign w:val="center"/>
          </w:tcPr>
          <w:p>
            <w:pPr>
              <w:pStyle w:val="15"/>
              <w:spacing w:after="0"/>
              <w:ind w:left="0" w:leftChars="0" w:firstLine="0" w:firstLineChars="0"/>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部门管理</w:t>
            </w:r>
          </w:p>
        </w:tc>
        <w:tc>
          <w:tcPr>
            <w:tcW w:w="578" w:type="dxa"/>
            <w:vMerge w:val="restart"/>
            <w:vAlign w:val="center"/>
          </w:tcPr>
          <w:p>
            <w:pPr>
              <w:pStyle w:val="15"/>
              <w:spacing w:after="0"/>
              <w:ind w:left="0" w:leftChars="0" w:firstLine="0" w:firstLineChars="0"/>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30</w:t>
            </w:r>
          </w:p>
        </w:tc>
        <w:tc>
          <w:tcPr>
            <w:tcW w:w="732" w:type="dxa"/>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制 度 管理</w:t>
            </w:r>
          </w:p>
        </w:tc>
        <w:tc>
          <w:tcPr>
            <w:tcW w:w="617" w:type="dxa"/>
            <w:vAlign w:val="center"/>
          </w:tcPr>
          <w:p>
            <w:pPr>
              <w:pStyle w:val="15"/>
              <w:spacing w:after="0"/>
              <w:ind w:left="0" w:leftChars="0" w:firstLine="0" w:firstLineChars="0"/>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w:t>
            </w:r>
          </w:p>
        </w:tc>
        <w:tc>
          <w:tcPr>
            <w:tcW w:w="1042" w:type="dxa"/>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管理制度健全性</w:t>
            </w:r>
          </w:p>
        </w:tc>
        <w:tc>
          <w:tcPr>
            <w:tcW w:w="583" w:type="dxa"/>
            <w:vAlign w:val="center"/>
          </w:tcPr>
          <w:p>
            <w:pPr>
              <w:pStyle w:val="15"/>
              <w:spacing w:after="0"/>
              <w:ind w:left="0" w:leftChars="0" w:firstLine="0" w:firstLineChars="0"/>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w:t>
            </w:r>
          </w:p>
        </w:tc>
        <w:tc>
          <w:tcPr>
            <w:tcW w:w="3625" w:type="dxa"/>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部门（单位）制定了相应的预算资金、财务管理和预算绩效管理等制度并严格执行，用以反映部门（单位）的管理制度对其完成主要职责和促进事业发展的保障情况。</w:t>
            </w:r>
          </w:p>
        </w:tc>
        <w:tc>
          <w:tcPr>
            <w:tcW w:w="5350" w:type="dxa"/>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1.部门制定了财政资金管理、财务管理、内部控制等制度（0.5分）； 2.上述财政资金管理、财务管理、内部控制等制度得到有效执行（1.5 分）；3.部门按照预算和绩效管理一体化的要求制定本部门全面实施预算绩效管理的制度或工作方案，组织指导本级及下属单位开展事前评估、绩效目标编报、绩效监控、绩效评价和评价结果应用等工作（1 分）。</w:t>
            </w:r>
          </w:p>
        </w:tc>
        <w:tc>
          <w:tcPr>
            <w:tcW w:w="681" w:type="dxa"/>
            <w:vAlign w:val="center"/>
          </w:tcPr>
          <w:p>
            <w:pPr>
              <w:pStyle w:val="15"/>
              <w:rPr>
                <w:rFonts w:hint="eastAsia" w:ascii="仿宋" w:hAnsi="仿宋" w:eastAsia="仿宋" w:cs="仿宋"/>
                <w:i w:val="0"/>
                <w:iCs w:val="0"/>
                <w:color w:val="000000"/>
                <w:kern w:val="0"/>
                <w:sz w:val="20"/>
                <w:szCs w:val="20"/>
                <w:u w:val="none"/>
                <w:lang w:val="en-US" w:eastAsia="zh-CN" w:bidi="ar"/>
              </w:rPr>
            </w:pPr>
          </w:p>
          <w:p>
            <w:pPr>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817" w:type="dxa"/>
            <w:vMerge w:val="continue"/>
            <w:vAlign w:val="center"/>
          </w:tcPr>
          <w:p>
            <w:pPr>
              <w:jc w:val="center"/>
            </w:pPr>
          </w:p>
        </w:tc>
        <w:tc>
          <w:tcPr>
            <w:tcW w:w="578" w:type="dxa"/>
            <w:vMerge w:val="continue"/>
            <w:vAlign w:val="center"/>
          </w:tcPr>
          <w:p>
            <w:pPr>
              <w:jc w:val="center"/>
            </w:pPr>
          </w:p>
        </w:tc>
        <w:tc>
          <w:tcPr>
            <w:tcW w:w="732" w:type="dxa"/>
            <w:vMerge w:val="restart"/>
            <w:vAlign w:val="center"/>
          </w:tcPr>
          <w:p>
            <w:pPr>
              <w:pStyle w:val="15"/>
              <w:spacing w:after="0"/>
              <w:ind w:left="0" w:leftChars="0" w:firstLine="0" w:firstLineChars="0"/>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资金管理</w:t>
            </w:r>
          </w:p>
        </w:tc>
        <w:tc>
          <w:tcPr>
            <w:tcW w:w="617" w:type="dxa"/>
            <w:vMerge w:val="restart"/>
            <w:vAlign w:val="center"/>
          </w:tcPr>
          <w:p>
            <w:pPr>
              <w:pStyle w:val="15"/>
              <w:spacing w:after="0"/>
              <w:ind w:left="0" w:leftChars="0" w:firstLine="0" w:firstLineChars="0"/>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16</w:t>
            </w:r>
          </w:p>
        </w:tc>
        <w:tc>
          <w:tcPr>
            <w:tcW w:w="1042" w:type="dxa"/>
            <w:vAlign w:val="center"/>
          </w:tcPr>
          <w:p>
            <w:pPr>
              <w:widowControl/>
              <w:jc w:val="left"/>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资金使用合规性</w:t>
            </w:r>
          </w:p>
        </w:tc>
        <w:tc>
          <w:tcPr>
            <w:tcW w:w="583" w:type="dxa"/>
            <w:vAlign w:val="center"/>
          </w:tcPr>
          <w:p>
            <w:pPr>
              <w:pStyle w:val="15"/>
              <w:spacing w:after="0"/>
              <w:ind w:left="0" w:leftChars="0" w:firstLine="0" w:firstLineChars="0"/>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w:t>
            </w:r>
          </w:p>
        </w:tc>
        <w:tc>
          <w:tcPr>
            <w:tcW w:w="3625" w:type="dxa"/>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部门（单位）资金支出规范性，包括资金管理、费用支出等制度是否严格执行；资金调整、调剂是否规范；会计核算是否规范、是否存在支出依据不合规、虚列项目支出的情况；是否存在截留、挤占、挪用项目资金情况。</w:t>
            </w:r>
          </w:p>
        </w:tc>
        <w:tc>
          <w:tcPr>
            <w:tcW w:w="5350" w:type="dxa"/>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支出符合国家财经法规和财务管理制度规定以及有关专项资金管理办法的规定；2.资金拨付有完整的审批程序和手续；3.项目支出按规定经过评估论证；4.支出符合部门预算批复的用途；5.资金使用无截留、挤占、挪用、虚列支出等情况。以上情况每出现一例不符合要求的扣1分，扣完为止。</w:t>
            </w:r>
          </w:p>
        </w:tc>
        <w:tc>
          <w:tcPr>
            <w:tcW w:w="681" w:type="dxa"/>
            <w:vAlign w:val="center"/>
          </w:tcPr>
          <w:p>
            <w:pPr>
              <w:pStyle w:val="15"/>
              <w:rPr>
                <w:rFonts w:hint="eastAsia" w:ascii="仿宋" w:hAnsi="仿宋" w:eastAsia="仿宋" w:cs="仿宋"/>
                <w:i w:val="0"/>
                <w:iCs w:val="0"/>
                <w:color w:val="000000"/>
                <w:kern w:val="0"/>
                <w:sz w:val="20"/>
                <w:szCs w:val="20"/>
                <w:highlight w:val="none"/>
                <w:u w:val="none"/>
                <w:lang w:val="en-US" w:eastAsia="zh-CN" w:bidi="ar"/>
              </w:rPr>
            </w:pPr>
          </w:p>
          <w:p>
            <w:pPr>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817" w:type="dxa"/>
            <w:vMerge w:val="continue"/>
            <w:vAlign w:val="center"/>
          </w:tcPr>
          <w:p>
            <w:pPr>
              <w:jc w:val="center"/>
            </w:pPr>
          </w:p>
        </w:tc>
        <w:tc>
          <w:tcPr>
            <w:tcW w:w="578" w:type="dxa"/>
            <w:vMerge w:val="continue"/>
            <w:vAlign w:val="center"/>
          </w:tcPr>
          <w:p>
            <w:pPr>
              <w:jc w:val="center"/>
            </w:pPr>
          </w:p>
        </w:tc>
        <w:tc>
          <w:tcPr>
            <w:tcW w:w="732" w:type="dxa"/>
            <w:vMerge w:val="continue"/>
            <w:vAlign w:val="center"/>
          </w:tcPr>
          <w:p>
            <w:pPr>
              <w:jc w:val="center"/>
            </w:pPr>
          </w:p>
        </w:tc>
        <w:tc>
          <w:tcPr>
            <w:tcW w:w="617" w:type="dxa"/>
            <w:vMerge w:val="continue"/>
            <w:vAlign w:val="center"/>
          </w:tcPr>
          <w:p>
            <w:pPr>
              <w:jc w:val="center"/>
            </w:pPr>
          </w:p>
        </w:tc>
        <w:tc>
          <w:tcPr>
            <w:tcW w:w="1042" w:type="dxa"/>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政府采购执行情况</w:t>
            </w:r>
          </w:p>
        </w:tc>
        <w:tc>
          <w:tcPr>
            <w:tcW w:w="583" w:type="dxa"/>
            <w:vAlign w:val="center"/>
          </w:tcPr>
          <w:p>
            <w:pPr>
              <w:widowControl/>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p>
        </w:tc>
        <w:tc>
          <w:tcPr>
            <w:tcW w:w="3625" w:type="dxa"/>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部门（单位）本年度实际政府采购金额与年度政府采购预算的比率，用以反映和考核部门（单位） </w:t>
            </w:r>
          </w:p>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政府采购预算执行情况；政府采购政策功能的执行和落实情况。</w:t>
            </w:r>
          </w:p>
        </w:tc>
        <w:tc>
          <w:tcPr>
            <w:tcW w:w="5350" w:type="dxa"/>
            <w:vAlign w:val="center"/>
          </w:tcPr>
          <w:p>
            <w:pPr>
              <w:widowControl/>
              <w:numPr>
                <w:ilvl w:val="0"/>
                <w:numId w:val="3"/>
              </w:numPr>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政府采购执行率得分=政府采购执行率 1 分 政府采购执行率=（实际采购金额合计数/采购计划金额合计数）×100% 如实际采购金额大于采购计划金额，本项得 0 分。 </w:t>
            </w:r>
          </w:p>
          <w:p>
            <w:pPr>
              <w:widowControl/>
              <w:numPr>
                <w:ilvl w:val="0"/>
                <w:numId w:val="0"/>
              </w:numPr>
              <w:ind w:left="0" w:leftChars="0" w:firstLine="0" w:firstLineChars="0"/>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2.政府采购政策功能的执行和落实情况（1 分），落实不到位的酌情扣分。</w:t>
            </w:r>
          </w:p>
        </w:tc>
        <w:tc>
          <w:tcPr>
            <w:tcW w:w="681" w:type="dxa"/>
            <w:vAlign w:val="center"/>
          </w:tcPr>
          <w:p>
            <w:pPr>
              <w:pStyle w:val="15"/>
              <w:rPr>
                <w:rFonts w:hint="eastAsia" w:ascii="仿宋" w:hAnsi="仿宋" w:eastAsia="仿宋" w:cs="仿宋"/>
                <w:i w:val="0"/>
                <w:iCs w:val="0"/>
                <w:color w:val="000000"/>
                <w:kern w:val="0"/>
                <w:sz w:val="20"/>
                <w:szCs w:val="20"/>
                <w:u w:val="none"/>
                <w:lang w:val="en-US" w:eastAsia="zh-CN" w:bidi="ar"/>
              </w:rPr>
            </w:pPr>
          </w:p>
          <w:p>
            <w:pPr>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817" w:type="dxa"/>
            <w:vMerge w:val="continue"/>
          </w:tcPr>
          <w:p>
            <w:pPr>
              <w:pStyle w:val="15"/>
              <w:rPr>
                <w:rFonts w:hint="eastAsia" w:ascii="仿宋" w:hAnsi="仿宋" w:eastAsia="仿宋" w:cs="仿宋"/>
                <w:i w:val="0"/>
                <w:iCs w:val="0"/>
                <w:color w:val="000000"/>
                <w:kern w:val="0"/>
                <w:sz w:val="20"/>
                <w:szCs w:val="20"/>
                <w:u w:val="none"/>
                <w:lang w:val="en-US" w:eastAsia="zh-CN" w:bidi="ar"/>
              </w:rPr>
            </w:pPr>
          </w:p>
        </w:tc>
        <w:tc>
          <w:tcPr>
            <w:tcW w:w="578" w:type="dxa"/>
            <w:vMerge w:val="continue"/>
          </w:tcPr>
          <w:p>
            <w:pPr>
              <w:pStyle w:val="15"/>
              <w:rPr>
                <w:rFonts w:hint="eastAsia" w:ascii="仿宋" w:hAnsi="仿宋" w:eastAsia="仿宋" w:cs="仿宋"/>
                <w:i w:val="0"/>
                <w:iCs w:val="0"/>
                <w:color w:val="000000"/>
                <w:kern w:val="0"/>
                <w:sz w:val="20"/>
                <w:szCs w:val="20"/>
                <w:u w:val="none"/>
                <w:lang w:val="en-US" w:eastAsia="zh-CN" w:bidi="ar"/>
              </w:rPr>
            </w:pPr>
          </w:p>
        </w:tc>
        <w:tc>
          <w:tcPr>
            <w:tcW w:w="732" w:type="dxa"/>
            <w:vMerge w:val="continue"/>
          </w:tcPr>
          <w:p>
            <w:pPr>
              <w:pStyle w:val="15"/>
              <w:rPr>
                <w:rFonts w:hint="eastAsia" w:ascii="仿宋" w:hAnsi="仿宋" w:eastAsia="仿宋" w:cs="仿宋"/>
                <w:i w:val="0"/>
                <w:iCs w:val="0"/>
                <w:color w:val="000000"/>
                <w:kern w:val="0"/>
                <w:sz w:val="20"/>
                <w:szCs w:val="20"/>
                <w:u w:val="none"/>
                <w:lang w:val="en-US" w:eastAsia="zh-CN" w:bidi="ar"/>
              </w:rPr>
            </w:pPr>
          </w:p>
        </w:tc>
        <w:tc>
          <w:tcPr>
            <w:tcW w:w="617" w:type="dxa"/>
            <w:vMerge w:val="continue"/>
          </w:tcPr>
          <w:p>
            <w:pPr>
              <w:pStyle w:val="15"/>
              <w:jc w:val="center"/>
              <w:rPr>
                <w:rFonts w:hint="eastAsia" w:ascii="仿宋" w:hAnsi="仿宋" w:eastAsia="仿宋" w:cs="仿宋"/>
                <w:i w:val="0"/>
                <w:iCs w:val="0"/>
                <w:color w:val="000000"/>
                <w:kern w:val="0"/>
                <w:sz w:val="20"/>
                <w:szCs w:val="20"/>
                <w:u w:val="none"/>
                <w:lang w:val="en-US" w:eastAsia="zh-CN" w:bidi="ar"/>
              </w:rPr>
            </w:pPr>
          </w:p>
        </w:tc>
        <w:tc>
          <w:tcPr>
            <w:tcW w:w="1042" w:type="dxa"/>
            <w:vAlign w:val="center"/>
          </w:tcPr>
          <w:p>
            <w:pPr>
              <w:pStyle w:val="15"/>
              <w:spacing w:after="0"/>
              <w:ind w:left="0" w:leftChars="0" w:firstLine="0" w:firstLineChars="0"/>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预算调整率</w:t>
            </w:r>
          </w:p>
        </w:tc>
        <w:tc>
          <w:tcPr>
            <w:tcW w:w="583" w:type="dxa"/>
            <w:vAlign w:val="center"/>
          </w:tcPr>
          <w:p>
            <w:pPr>
              <w:pStyle w:val="15"/>
              <w:spacing w:after="0"/>
              <w:ind w:left="0" w:leftChars="0" w:firstLine="0" w:firstLineChars="0"/>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p>
        </w:tc>
        <w:tc>
          <w:tcPr>
            <w:tcW w:w="3625" w:type="dxa"/>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预算调整率=（预算调整数/预算数）×100%，反映和评价部门预算的调整程度。</w:t>
            </w:r>
          </w:p>
        </w:tc>
        <w:tc>
          <w:tcPr>
            <w:tcW w:w="5350" w:type="dxa"/>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比率≤5%的，得2分；5%﹤比率≤10%的，得1分；比率＞10%的，得0分。</w:t>
            </w:r>
          </w:p>
        </w:tc>
        <w:tc>
          <w:tcPr>
            <w:tcW w:w="681" w:type="dxa"/>
            <w:vAlign w:val="center"/>
          </w:tcPr>
          <w:p>
            <w:pPr>
              <w:pStyle w:val="15"/>
              <w:spacing w:after="0"/>
              <w:ind w:left="0" w:leftChars="0" w:firstLine="0" w:firstLineChars="0"/>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pStyle w:val="15"/>
              <w:rPr>
                <w:rFonts w:hint="eastAsia" w:ascii="仿宋" w:hAnsi="仿宋" w:eastAsia="仿宋" w:cs="仿宋"/>
                <w:i w:val="0"/>
                <w:iCs w:val="0"/>
                <w:color w:val="000000"/>
                <w:kern w:val="0"/>
                <w:sz w:val="20"/>
                <w:szCs w:val="20"/>
                <w:u w:val="none"/>
                <w:lang w:val="en-US" w:eastAsia="zh-CN" w:bidi="ar"/>
              </w:rPr>
            </w:pPr>
          </w:p>
        </w:tc>
        <w:tc>
          <w:tcPr>
            <w:tcW w:w="578" w:type="dxa"/>
            <w:vMerge w:val="continue"/>
          </w:tcPr>
          <w:p>
            <w:pPr>
              <w:pStyle w:val="15"/>
              <w:rPr>
                <w:rFonts w:hint="eastAsia" w:ascii="仿宋" w:hAnsi="仿宋" w:eastAsia="仿宋" w:cs="仿宋"/>
                <w:i w:val="0"/>
                <w:iCs w:val="0"/>
                <w:color w:val="000000"/>
                <w:kern w:val="0"/>
                <w:sz w:val="20"/>
                <w:szCs w:val="20"/>
                <w:u w:val="none"/>
                <w:lang w:val="en-US" w:eastAsia="zh-CN" w:bidi="ar"/>
              </w:rPr>
            </w:pPr>
          </w:p>
        </w:tc>
        <w:tc>
          <w:tcPr>
            <w:tcW w:w="732" w:type="dxa"/>
            <w:vMerge w:val="continue"/>
          </w:tcPr>
          <w:p>
            <w:pPr>
              <w:pStyle w:val="15"/>
              <w:rPr>
                <w:rFonts w:hint="eastAsia" w:ascii="仿宋" w:hAnsi="仿宋" w:eastAsia="仿宋" w:cs="仿宋"/>
                <w:i w:val="0"/>
                <w:iCs w:val="0"/>
                <w:color w:val="000000"/>
                <w:kern w:val="0"/>
                <w:sz w:val="20"/>
                <w:szCs w:val="20"/>
                <w:u w:val="none"/>
                <w:lang w:val="en-US" w:eastAsia="zh-CN" w:bidi="ar"/>
              </w:rPr>
            </w:pPr>
          </w:p>
        </w:tc>
        <w:tc>
          <w:tcPr>
            <w:tcW w:w="617" w:type="dxa"/>
            <w:vMerge w:val="continue"/>
          </w:tcPr>
          <w:p>
            <w:pPr>
              <w:pStyle w:val="15"/>
              <w:jc w:val="center"/>
              <w:rPr>
                <w:rFonts w:hint="eastAsia" w:ascii="仿宋" w:hAnsi="仿宋" w:eastAsia="仿宋" w:cs="仿宋"/>
                <w:i w:val="0"/>
                <w:iCs w:val="0"/>
                <w:color w:val="000000"/>
                <w:kern w:val="0"/>
                <w:sz w:val="20"/>
                <w:szCs w:val="20"/>
                <w:u w:val="none"/>
                <w:lang w:val="en-US" w:eastAsia="zh-CN" w:bidi="ar"/>
              </w:rPr>
            </w:pPr>
          </w:p>
        </w:tc>
        <w:tc>
          <w:tcPr>
            <w:tcW w:w="1042" w:type="dxa"/>
            <w:vAlign w:val="center"/>
          </w:tcPr>
          <w:p>
            <w:pPr>
              <w:pStyle w:val="15"/>
              <w:spacing w:after="0"/>
              <w:ind w:left="0" w:leftChars="0" w:firstLine="0" w:firstLineChars="0"/>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结转结余率</w:t>
            </w:r>
          </w:p>
        </w:tc>
        <w:tc>
          <w:tcPr>
            <w:tcW w:w="583" w:type="dxa"/>
            <w:vAlign w:val="center"/>
          </w:tcPr>
          <w:p>
            <w:pPr>
              <w:pStyle w:val="15"/>
              <w:spacing w:after="0"/>
              <w:ind w:left="0" w:leftChars="0" w:firstLine="0" w:firstLineChars="0"/>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p>
        </w:tc>
        <w:tc>
          <w:tcPr>
            <w:tcW w:w="3625" w:type="dxa"/>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结转结余率=（结转结余总额/支出预算数）×100%，结转结余总额，是指预算部门本年度的结转资金与结余资金之和（以决算数为准）；反映和评价部门对本年度结转结余资金的实际控制程度。</w:t>
            </w:r>
          </w:p>
        </w:tc>
        <w:tc>
          <w:tcPr>
            <w:tcW w:w="5350" w:type="dxa"/>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比率≤5%的，得2分；5%﹤比率≤10%的，得1分；10%﹤比率≤15%的，得0.5分；比率＞15%的，得0分。</w:t>
            </w:r>
          </w:p>
        </w:tc>
        <w:tc>
          <w:tcPr>
            <w:tcW w:w="681" w:type="dxa"/>
            <w:vAlign w:val="center"/>
          </w:tcPr>
          <w:p>
            <w:pPr>
              <w:pStyle w:val="15"/>
              <w:spacing w:after="0"/>
              <w:ind w:left="0" w:leftChars="0" w:firstLine="200" w:firstLineChars="100"/>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pStyle w:val="15"/>
              <w:rPr>
                <w:rFonts w:hint="eastAsia" w:ascii="仿宋" w:hAnsi="仿宋" w:eastAsia="仿宋" w:cs="仿宋"/>
                <w:i w:val="0"/>
                <w:iCs w:val="0"/>
                <w:color w:val="000000"/>
                <w:kern w:val="0"/>
                <w:sz w:val="20"/>
                <w:szCs w:val="20"/>
                <w:u w:val="none"/>
                <w:lang w:val="en-US" w:eastAsia="zh-CN" w:bidi="ar"/>
              </w:rPr>
            </w:pPr>
          </w:p>
        </w:tc>
        <w:tc>
          <w:tcPr>
            <w:tcW w:w="578" w:type="dxa"/>
            <w:vMerge w:val="continue"/>
          </w:tcPr>
          <w:p>
            <w:pPr>
              <w:pStyle w:val="15"/>
              <w:rPr>
                <w:rFonts w:hint="eastAsia" w:ascii="仿宋" w:hAnsi="仿宋" w:eastAsia="仿宋" w:cs="仿宋"/>
                <w:i w:val="0"/>
                <w:iCs w:val="0"/>
                <w:color w:val="000000"/>
                <w:kern w:val="0"/>
                <w:sz w:val="20"/>
                <w:szCs w:val="20"/>
                <w:u w:val="none"/>
                <w:lang w:val="en-US" w:eastAsia="zh-CN" w:bidi="ar"/>
              </w:rPr>
            </w:pPr>
          </w:p>
        </w:tc>
        <w:tc>
          <w:tcPr>
            <w:tcW w:w="732" w:type="dxa"/>
            <w:vMerge w:val="continue"/>
          </w:tcPr>
          <w:p>
            <w:pPr>
              <w:pStyle w:val="15"/>
              <w:rPr>
                <w:rFonts w:hint="eastAsia" w:ascii="仿宋" w:hAnsi="仿宋" w:eastAsia="仿宋" w:cs="仿宋"/>
                <w:i w:val="0"/>
                <w:iCs w:val="0"/>
                <w:color w:val="000000"/>
                <w:kern w:val="0"/>
                <w:sz w:val="20"/>
                <w:szCs w:val="20"/>
                <w:u w:val="none"/>
                <w:lang w:val="en-US" w:eastAsia="zh-CN" w:bidi="ar"/>
              </w:rPr>
            </w:pPr>
          </w:p>
        </w:tc>
        <w:tc>
          <w:tcPr>
            <w:tcW w:w="617" w:type="dxa"/>
            <w:vMerge w:val="continue"/>
          </w:tcPr>
          <w:p>
            <w:pPr>
              <w:pStyle w:val="15"/>
              <w:jc w:val="center"/>
              <w:rPr>
                <w:rFonts w:hint="eastAsia" w:ascii="仿宋" w:hAnsi="仿宋" w:eastAsia="仿宋" w:cs="仿宋"/>
                <w:i w:val="0"/>
                <w:iCs w:val="0"/>
                <w:color w:val="000000"/>
                <w:kern w:val="0"/>
                <w:sz w:val="20"/>
                <w:szCs w:val="20"/>
                <w:u w:val="none"/>
                <w:lang w:val="en-US" w:eastAsia="zh-CN" w:bidi="ar"/>
              </w:rPr>
            </w:pPr>
          </w:p>
        </w:tc>
        <w:tc>
          <w:tcPr>
            <w:tcW w:w="1042" w:type="dxa"/>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预决算信息公开</w:t>
            </w:r>
          </w:p>
        </w:tc>
        <w:tc>
          <w:tcPr>
            <w:tcW w:w="583" w:type="dxa"/>
            <w:vAlign w:val="center"/>
          </w:tcPr>
          <w:p>
            <w:pPr>
              <w:pStyle w:val="15"/>
              <w:spacing w:after="0"/>
              <w:ind w:left="0" w:leftChars="0" w:firstLine="0" w:firstLineChars="0"/>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w:t>
            </w:r>
          </w:p>
        </w:tc>
        <w:tc>
          <w:tcPr>
            <w:tcW w:w="3625" w:type="dxa"/>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部门（单位）在被评价年度是否按照政府信息公开有关规定公开相关预决算信息，用以反映部门 </w:t>
            </w:r>
          </w:p>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（单位）预决算管理的公开透明情况。</w:t>
            </w:r>
          </w:p>
        </w:tc>
        <w:tc>
          <w:tcPr>
            <w:tcW w:w="5350" w:type="dxa"/>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1.按规定内容公开预决算信息，1分；2.按规定时限公开预决算信息，1分；3.基础数据信息和会计信息资料真实，1分；4.基础数据信息和会计信息资料完整，1分；5.基础数据信息和汇集信息资料准确，1分。 </w:t>
            </w:r>
          </w:p>
        </w:tc>
        <w:tc>
          <w:tcPr>
            <w:tcW w:w="681" w:type="dxa"/>
            <w:vAlign w:val="center"/>
          </w:tcPr>
          <w:p>
            <w:pPr>
              <w:jc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pStyle w:val="15"/>
              <w:rPr>
                <w:rFonts w:hint="eastAsia" w:ascii="仿宋" w:hAnsi="仿宋" w:eastAsia="仿宋" w:cs="仿宋"/>
                <w:i w:val="0"/>
                <w:iCs w:val="0"/>
                <w:color w:val="000000"/>
                <w:kern w:val="0"/>
                <w:sz w:val="20"/>
                <w:szCs w:val="20"/>
                <w:u w:val="none"/>
                <w:lang w:val="en-US" w:eastAsia="zh-CN" w:bidi="ar"/>
              </w:rPr>
            </w:pPr>
          </w:p>
        </w:tc>
        <w:tc>
          <w:tcPr>
            <w:tcW w:w="578" w:type="dxa"/>
            <w:vMerge w:val="continue"/>
          </w:tcPr>
          <w:p>
            <w:pPr>
              <w:pStyle w:val="15"/>
              <w:rPr>
                <w:rFonts w:hint="eastAsia" w:ascii="仿宋" w:hAnsi="仿宋" w:eastAsia="仿宋" w:cs="仿宋"/>
                <w:i w:val="0"/>
                <w:iCs w:val="0"/>
                <w:color w:val="000000"/>
                <w:kern w:val="0"/>
                <w:sz w:val="20"/>
                <w:szCs w:val="20"/>
                <w:u w:val="none"/>
                <w:lang w:val="en-US" w:eastAsia="zh-CN" w:bidi="ar"/>
              </w:rPr>
            </w:pPr>
          </w:p>
        </w:tc>
        <w:tc>
          <w:tcPr>
            <w:tcW w:w="732" w:type="dxa"/>
            <w:vMerge w:val="restart"/>
            <w:vAlign w:val="center"/>
          </w:tcPr>
          <w:p>
            <w:pPr>
              <w:pStyle w:val="15"/>
              <w:spacing w:after="0"/>
              <w:ind w:left="0" w:leftChars="0" w:firstLine="0" w:firstLineChars="0"/>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项目管理</w:t>
            </w:r>
          </w:p>
        </w:tc>
        <w:tc>
          <w:tcPr>
            <w:tcW w:w="617" w:type="dxa"/>
            <w:vMerge w:val="restart"/>
            <w:vAlign w:val="center"/>
          </w:tcPr>
          <w:p>
            <w:pPr>
              <w:pStyle w:val="15"/>
              <w:spacing w:after="0"/>
              <w:ind w:left="0" w:leftChars="0" w:firstLine="0" w:firstLineChars="0"/>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w:t>
            </w:r>
          </w:p>
        </w:tc>
        <w:tc>
          <w:tcPr>
            <w:tcW w:w="1042" w:type="dxa"/>
            <w:vAlign w:val="center"/>
          </w:tcPr>
          <w:p>
            <w:pPr>
              <w:pStyle w:val="15"/>
              <w:ind w:left="0" w:leftChars="0" w:firstLine="0" w:firstLineChars="0"/>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项目实施程序</w:t>
            </w:r>
          </w:p>
        </w:tc>
        <w:tc>
          <w:tcPr>
            <w:tcW w:w="583" w:type="dxa"/>
            <w:vAlign w:val="center"/>
          </w:tcPr>
          <w:p>
            <w:pPr>
              <w:pStyle w:val="15"/>
              <w:spacing w:after="0"/>
              <w:ind w:left="0" w:leftChars="0" w:firstLine="0" w:firstLineChars="0"/>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w:t>
            </w:r>
          </w:p>
        </w:tc>
        <w:tc>
          <w:tcPr>
            <w:tcW w:w="3625" w:type="dxa"/>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部门（单位）所有项目支出实施过程是否规范，包括是都符合申报条件；申报、批复程序是否符合相关管理办法；项目招投标、调整、完成验收等是否履行相关手续等。</w:t>
            </w:r>
          </w:p>
        </w:tc>
        <w:tc>
          <w:tcPr>
            <w:tcW w:w="5350" w:type="dxa"/>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1.项目的设立、调整按规定履行报批程序（1.5 分）； 2.项目招投标、建设、验收以及方案实施均严格执行相关制度规定（1.5 分）。</w:t>
            </w:r>
          </w:p>
        </w:tc>
        <w:tc>
          <w:tcPr>
            <w:tcW w:w="681" w:type="dxa"/>
            <w:vAlign w:val="center"/>
          </w:tcPr>
          <w:p>
            <w:pPr>
              <w:jc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pStyle w:val="15"/>
              <w:rPr>
                <w:rFonts w:hint="eastAsia" w:ascii="仿宋" w:hAnsi="仿宋" w:eastAsia="仿宋" w:cs="仿宋"/>
                <w:i w:val="0"/>
                <w:iCs w:val="0"/>
                <w:color w:val="000000"/>
                <w:kern w:val="0"/>
                <w:sz w:val="20"/>
                <w:szCs w:val="20"/>
                <w:u w:val="none"/>
                <w:lang w:val="en-US" w:eastAsia="zh-CN" w:bidi="ar"/>
              </w:rPr>
            </w:pPr>
          </w:p>
        </w:tc>
        <w:tc>
          <w:tcPr>
            <w:tcW w:w="578" w:type="dxa"/>
            <w:vMerge w:val="continue"/>
          </w:tcPr>
          <w:p>
            <w:pPr>
              <w:pStyle w:val="15"/>
              <w:rPr>
                <w:rFonts w:hint="eastAsia" w:ascii="仿宋" w:hAnsi="仿宋" w:eastAsia="仿宋" w:cs="仿宋"/>
                <w:i w:val="0"/>
                <w:iCs w:val="0"/>
                <w:color w:val="000000"/>
                <w:kern w:val="0"/>
                <w:sz w:val="20"/>
                <w:szCs w:val="20"/>
                <w:u w:val="none"/>
                <w:lang w:val="en-US" w:eastAsia="zh-CN" w:bidi="ar"/>
              </w:rPr>
            </w:pPr>
          </w:p>
        </w:tc>
        <w:tc>
          <w:tcPr>
            <w:tcW w:w="732" w:type="dxa"/>
            <w:vMerge w:val="continue"/>
            <w:vAlign w:val="center"/>
          </w:tcPr>
          <w:p>
            <w:pPr>
              <w:pStyle w:val="15"/>
              <w:rPr>
                <w:rFonts w:hint="eastAsia" w:ascii="仿宋" w:hAnsi="仿宋" w:eastAsia="仿宋" w:cs="仿宋"/>
                <w:i w:val="0"/>
                <w:iCs w:val="0"/>
                <w:color w:val="000000"/>
                <w:kern w:val="0"/>
                <w:sz w:val="20"/>
                <w:szCs w:val="20"/>
                <w:u w:val="none"/>
                <w:lang w:val="en-US" w:eastAsia="zh-CN" w:bidi="ar"/>
              </w:rPr>
            </w:pPr>
          </w:p>
        </w:tc>
        <w:tc>
          <w:tcPr>
            <w:tcW w:w="617" w:type="dxa"/>
            <w:vMerge w:val="continue"/>
            <w:vAlign w:val="center"/>
          </w:tcPr>
          <w:p>
            <w:pPr>
              <w:pStyle w:val="15"/>
              <w:jc w:val="center"/>
              <w:rPr>
                <w:rFonts w:hint="eastAsia" w:ascii="仿宋" w:hAnsi="仿宋" w:eastAsia="仿宋" w:cs="仿宋"/>
                <w:i w:val="0"/>
                <w:iCs w:val="0"/>
                <w:color w:val="000000"/>
                <w:kern w:val="0"/>
                <w:sz w:val="20"/>
                <w:szCs w:val="20"/>
                <w:u w:val="none"/>
                <w:lang w:val="en-US" w:eastAsia="zh-CN" w:bidi="ar"/>
              </w:rPr>
            </w:pPr>
          </w:p>
        </w:tc>
        <w:tc>
          <w:tcPr>
            <w:tcW w:w="1042" w:type="dxa"/>
            <w:vAlign w:val="center"/>
          </w:tcPr>
          <w:p>
            <w:pPr>
              <w:pStyle w:val="15"/>
              <w:ind w:left="0" w:leftChars="0" w:firstLine="0" w:firstLineChars="0"/>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项目监管</w:t>
            </w:r>
          </w:p>
        </w:tc>
        <w:tc>
          <w:tcPr>
            <w:tcW w:w="583" w:type="dxa"/>
            <w:vAlign w:val="center"/>
          </w:tcPr>
          <w:p>
            <w:pPr>
              <w:pStyle w:val="15"/>
              <w:spacing w:after="0"/>
              <w:ind w:left="0" w:leftChars="0" w:firstLine="0" w:firstLineChars="0"/>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w:t>
            </w:r>
          </w:p>
        </w:tc>
        <w:tc>
          <w:tcPr>
            <w:tcW w:w="3625" w:type="dxa"/>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部门（单位）对所实施项目（包括部门主管的专项资金和专项经费分配给新实施的项目）的检查、监控、督促整改等管理情况。</w:t>
            </w:r>
          </w:p>
        </w:tc>
        <w:tc>
          <w:tcPr>
            <w:tcW w:w="5350" w:type="dxa"/>
            <w:vAlign w:val="center"/>
          </w:tcPr>
          <w:p>
            <w:pPr>
              <w:widowControl/>
              <w:jc w:val="left"/>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1.资金使用单位、基层资金管理单位建立有效资金管理和绩效运行监控机制，且执行情况良好（2分）；2.按照规定对主管的财政资金（含专项资金和专项经费）开展有效的检查、监控、督促整改（1 分），如无法提供开展检查监督相关证明材料，或被评价年度部门主管的专项资金绩效评价结果为差的，得 0 分。</w:t>
            </w:r>
          </w:p>
        </w:tc>
        <w:tc>
          <w:tcPr>
            <w:tcW w:w="681" w:type="dxa"/>
            <w:vAlign w:val="center"/>
          </w:tcPr>
          <w:p>
            <w:pPr>
              <w:jc w:val="center"/>
              <w:rPr>
                <w:rFonts w:hint="default"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817" w:type="dxa"/>
            <w:vMerge w:val="continue"/>
          </w:tcPr>
          <w:p>
            <w:pPr>
              <w:pStyle w:val="15"/>
              <w:rPr>
                <w:rFonts w:hint="eastAsia" w:ascii="仿宋" w:hAnsi="仿宋" w:eastAsia="仿宋" w:cs="仿宋"/>
                <w:i w:val="0"/>
                <w:iCs w:val="0"/>
                <w:color w:val="000000"/>
                <w:kern w:val="0"/>
                <w:sz w:val="20"/>
                <w:szCs w:val="20"/>
                <w:u w:val="none"/>
                <w:lang w:val="en-US" w:eastAsia="zh-CN" w:bidi="ar"/>
              </w:rPr>
            </w:pPr>
          </w:p>
        </w:tc>
        <w:tc>
          <w:tcPr>
            <w:tcW w:w="578" w:type="dxa"/>
            <w:vMerge w:val="continue"/>
          </w:tcPr>
          <w:p>
            <w:pPr>
              <w:pStyle w:val="15"/>
              <w:rPr>
                <w:rFonts w:hint="eastAsia" w:ascii="仿宋" w:hAnsi="仿宋" w:eastAsia="仿宋" w:cs="仿宋"/>
                <w:i w:val="0"/>
                <w:iCs w:val="0"/>
                <w:color w:val="000000"/>
                <w:kern w:val="0"/>
                <w:sz w:val="20"/>
                <w:szCs w:val="20"/>
                <w:u w:val="none"/>
                <w:lang w:val="en-US" w:eastAsia="zh-CN" w:bidi="ar"/>
              </w:rPr>
            </w:pPr>
          </w:p>
        </w:tc>
        <w:tc>
          <w:tcPr>
            <w:tcW w:w="732" w:type="dxa"/>
            <w:vMerge w:val="restart"/>
            <w:vAlign w:val="center"/>
          </w:tcPr>
          <w:p>
            <w:pPr>
              <w:pStyle w:val="15"/>
              <w:spacing w:after="0"/>
              <w:ind w:left="0" w:leftChars="0" w:firstLine="0" w:firstLineChars="0"/>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资产管理</w:t>
            </w:r>
          </w:p>
        </w:tc>
        <w:tc>
          <w:tcPr>
            <w:tcW w:w="617" w:type="dxa"/>
            <w:vMerge w:val="restart"/>
            <w:vAlign w:val="center"/>
          </w:tcPr>
          <w:p>
            <w:pPr>
              <w:pStyle w:val="15"/>
              <w:spacing w:after="0"/>
              <w:ind w:left="0" w:leftChars="0" w:firstLine="0" w:firstLineChars="0"/>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w:t>
            </w:r>
          </w:p>
        </w:tc>
        <w:tc>
          <w:tcPr>
            <w:tcW w:w="1042" w:type="dxa"/>
            <w:vAlign w:val="center"/>
          </w:tcPr>
          <w:p>
            <w:pPr>
              <w:pStyle w:val="15"/>
              <w:ind w:left="0" w:leftChars="0" w:firstLine="0" w:firstLineChars="0"/>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资产管理安全性</w:t>
            </w:r>
          </w:p>
        </w:tc>
        <w:tc>
          <w:tcPr>
            <w:tcW w:w="583" w:type="dxa"/>
            <w:vAlign w:val="center"/>
          </w:tcPr>
          <w:p>
            <w:pPr>
              <w:pStyle w:val="15"/>
              <w:spacing w:after="0"/>
              <w:ind w:left="0" w:leftChars="0" w:firstLine="0" w:firstLineChars="0"/>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p>
        </w:tc>
        <w:tc>
          <w:tcPr>
            <w:tcW w:w="3625" w:type="dxa"/>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1.资产保存完整；2.资产账务管理合规，账实相符；3.资产配置合理、处置规范；4.资产有偿使用及处置收入及时足额上缴。用于反映和考核部门（单位）资产安全运行情况。</w:t>
            </w:r>
          </w:p>
        </w:tc>
        <w:tc>
          <w:tcPr>
            <w:tcW w:w="5350" w:type="dxa"/>
            <w:vAlign w:val="center"/>
          </w:tcPr>
          <w:p>
            <w:pPr>
              <w:pStyle w:val="6"/>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全部符合得2分，每出现一例不符合的扣0.5分。</w:t>
            </w:r>
          </w:p>
        </w:tc>
        <w:tc>
          <w:tcPr>
            <w:tcW w:w="681" w:type="dxa"/>
            <w:vAlign w:val="center"/>
          </w:tcPr>
          <w:p>
            <w:pPr>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pStyle w:val="15"/>
              <w:rPr>
                <w:rFonts w:hint="eastAsia" w:ascii="仿宋" w:hAnsi="仿宋" w:eastAsia="仿宋" w:cs="仿宋"/>
                <w:i w:val="0"/>
                <w:iCs w:val="0"/>
                <w:color w:val="000000"/>
                <w:kern w:val="0"/>
                <w:sz w:val="20"/>
                <w:szCs w:val="20"/>
                <w:u w:val="none"/>
                <w:lang w:val="en-US" w:eastAsia="zh-CN" w:bidi="ar"/>
              </w:rPr>
            </w:pPr>
          </w:p>
        </w:tc>
        <w:tc>
          <w:tcPr>
            <w:tcW w:w="578" w:type="dxa"/>
            <w:vMerge w:val="continue"/>
          </w:tcPr>
          <w:p>
            <w:pPr>
              <w:pStyle w:val="15"/>
              <w:rPr>
                <w:rFonts w:hint="eastAsia" w:ascii="仿宋" w:hAnsi="仿宋" w:eastAsia="仿宋" w:cs="仿宋"/>
                <w:i w:val="0"/>
                <w:iCs w:val="0"/>
                <w:color w:val="000000"/>
                <w:kern w:val="0"/>
                <w:sz w:val="20"/>
                <w:szCs w:val="20"/>
                <w:u w:val="none"/>
                <w:lang w:val="en-US" w:eastAsia="zh-CN" w:bidi="ar"/>
              </w:rPr>
            </w:pPr>
          </w:p>
        </w:tc>
        <w:tc>
          <w:tcPr>
            <w:tcW w:w="732" w:type="dxa"/>
            <w:vMerge w:val="continue"/>
          </w:tcPr>
          <w:p>
            <w:pPr>
              <w:pStyle w:val="15"/>
              <w:rPr>
                <w:rFonts w:hint="eastAsia" w:ascii="仿宋" w:hAnsi="仿宋" w:eastAsia="仿宋" w:cs="仿宋"/>
                <w:i w:val="0"/>
                <w:iCs w:val="0"/>
                <w:color w:val="000000"/>
                <w:kern w:val="0"/>
                <w:sz w:val="20"/>
                <w:szCs w:val="20"/>
                <w:u w:val="none"/>
                <w:lang w:val="en-US" w:eastAsia="zh-CN" w:bidi="ar"/>
              </w:rPr>
            </w:pPr>
          </w:p>
        </w:tc>
        <w:tc>
          <w:tcPr>
            <w:tcW w:w="617" w:type="dxa"/>
            <w:vMerge w:val="continue"/>
          </w:tcPr>
          <w:p>
            <w:pPr>
              <w:pStyle w:val="15"/>
              <w:jc w:val="center"/>
              <w:rPr>
                <w:rFonts w:hint="eastAsia" w:ascii="仿宋" w:hAnsi="仿宋" w:eastAsia="仿宋" w:cs="仿宋"/>
                <w:i w:val="0"/>
                <w:iCs w:val="0"/>
                <w:color w:val="000000"/>
                <w:kern w:val="0"/>
                <w:sz w:val="20"/>
                <w:szCs w:val="20"/>
                <w:u w:val="none"/>
                <w:lang w:val="en-US" w:eastAsia="zh-CN" w:bidi="ar"/>
              </w:rPr>
            </w:pPr>
          </w:p>
        </w:tc>
        <w:tc>
          <w:tcPr>
            <w:tcW w:w="1042" w:type="dxa"/>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固定资产利用率</w:t>
            </w:r>
          </w:p>
        </w:tc>
        <w:tc>
          <w:tcPr>
            <w:tcW w:w="583" w:type="dxa"/>
            <w:vAlign w:val="center"/>
          </w:tcPr>
          <w:p>
            <w:pPr>
              <w:pStyle w:val="15"/>
              <w:spacing w:after="0"/>
              <w:ind w:left="0" w:leftChars="0" w:firstLine="0" w:firstLineChars="0"/>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3625" w:type="dxa"/>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部门（单位）实际在用固定资产总额与所有固定资产总额的比例，用以反映和考核部门（单位）固定资产使用效率程度。</w:t>
            </w:r>
          </w:p>
        </w:tc>
        <w:tc>
          <w:tcPr>
            <w:tcW w:w="5350" w:type="dxa"/>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固定资产利用率=（实际在用固定资产总额/所有固定资产总额）×100%</w:t>
            </w:r>
          </w:p>
          <w:p>
            <w:pPr>
              <w:widowControl/>
              <w:jc w:val="left"/>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目标值为100%；达到目标值得1分，未达到目标值的得分=1×固定资产利用率</w:t>
            </w:r>
          </w:p>
        </w:tc>
        <w:tc>
          <w:tcPr>
            <w:tcW w:w="681" w:type="dxa"/>
            <w:vAlign w:val="center"/>
          </w:tcPr>
          <w:p>
            <w:pPr>
              <w:jc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817" w:type="dxa"/>
            <w:vMerge w:val="continue"/>
          </w:tcPr>
          <w:p>
            <w:pPr>
              <w:pStyle w:val="15"/>
              <w:spacing w:after="0"/>
              <w:ind w:left="0" w:leftChars="0" w:firstLine="0" w:firstLineChars="0"/>
              <w:rPr>
                <w:rFonts w:hint="eastAsia" w:ascii="仿宋" w:hAnsi="仿宋" w:eastAsia="仿宋" w:cs="仿宋"/>
                <w:i w:val="0"/>
                <w:iCs w:val="0"/>
                <w:color w:val="000000"/>
                <w:kern w:val="0"/>
                <w:sz w:val="20"/>
                <w:szCs w:val="20"/>
                <w:u w:val="none"/>
                <w:lang w:val="en-US" w:eastAsia="zh-CN" w:bidi="ar"/>
              </w:rPr>
            </w:pPr>
          </w:p>
        </w:tc>
        <w:tc>
          <w:tcPr>
            <w:tcW w:w="578" w:type="dxa"/>
            <w:vMerge w:val="continue"/>
          </w:tcPr>
          <w:p>
            <w:pPr>
              <w:pStyle w:val="15"/>
              <w:rPr>
                <w:rFonts w:hint="eastAsia" w:ascii="仿宋" w:hAnsi="仿宋" w:eastAsia="仿宋" w:cs="仿宋"/>
                <w:i w:val="0"/>
                <w:iCs w:val="0"/>
                <w:color w:val="000000"/>
                <w:kern w:val="0"/>
                <w:sz w:val="20"/>
                <w:szCs w:val="20"/>
                <w:u w:val="none"/>
                <w:lang w:val="en-US" w:eastAsia="zh-CN" w:bidi="ar"/>
              </w:rPr>
            </w:pPr>
          </w:p>
        </w:tc>
        <w:tc>
          <w:tcPr>
            <w:tcW w:w="732" w:type="dxa"/>
            <w:vMerge w:val="restart"/>
            <w:vAlign w:val="center"/>
          </w:tcPr>
          <w:p>
            <w:pPr>
              <w:pStyle w:val="15"/>
              <w:spacing w:after="0"/>
              <w:ind w:left="0" w:leftChars="0" w:firstLine="0" w:firstLineChars="0"/>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人员管理</w:t>
            </w:r>
          </w:p>
        </w:tc>
        <w:tc>
          <w:tcPr>
            <w:tcW w:w="617" w:type="dxa"/>
            <w:vMerge w:val="restart"/>
            <w:vAlign w:val="center"/>
          </w:tcPr>
          <w:p>
            <w:pPr>
              <w:pStyle w:val="15"/>
              <w:spacing w:after="0"/>
              <w:ind w:left="0" w:leftChars="0" w:firstLine="0" w:firstLineChars="0"/>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p>
        </w:tc>
        <w:tc>
          <w:tcPr>
            <w:tcW w:w="1042" w:type="dxa"/>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财政供养人员控制率</w:t>
            </w:r>
          </w:p>
        </w:tc>
        <w:tc>
          <w:tcPr>
            <w:tcW w:w="583" w:type="dxa"/>
            <w:vAlign w:val="center"/>
          </w:tcPr>
          <w:p>
            <w:pPr>
              <w:pStyle w:val="15"/>
              <w:spacing w:after="0"/>
              <w:ind w:left="0" w:leftChars="0" w:firstLine="0" w:firstLineChars="0"/>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3625" w:type="dxa"/>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部门（单位）本年度在编人数（含工勤人员）与核定编制数（含工勤人员）的比率。反映和评价部门对人员成本的控制程度。</w:t>
            </w:r>
          </w:p>
        </w:tc>
        <w:tc>
          <w:tcPr>
            <w:tcW w:w="5350" w:type="dxa"/>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目标值≤100%；达到目标值得1分；比率﹥100%，每增加1%扣0.5分，直至扣完。</w:t>
            </w:r>
          </w:p>
        </w:tc>
        <w:tc>
          <w:tcPr>
            <w:tcW w:w="681" w:type="dxa"/>
            <w:vAlign w:val="center"/>
          </w:tcPr>
          <w:p>
            <w:pPr>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817" w:type="dxa"/>
            <w:vMerge w:val="continue"/>
          </w:tcPr>
          <w:p>
            <w:pPr>
              <w:pStyle w:val="15"/>
              <w:rPr>
                <w:rFonts w:hint="eastAsia" w:ascii="仿宋" w:hAnsi="仿宋" w:eastAsia="仿宋" w:cs="仿宋"/>
                <w:i w:val="0"/>
                <w:iCs w:val="0"/>
                <w:color w:val="000000"/>
                <w:kern w:val="0"/>
                <w:sz w:val="20"/>
                <w:szCs w:val="20"/>
                <w:u w:val="none"/>
                <w:lang w:val="en-US" w:eastAsia="zh-CN" w:bidi="ar"/>
              </w:rPr>
            </w:pPr>
          </w:p>
        </w:tc>
        <w:tc>
          <w:tcPr>
            <w:tcW w:w="578" w:type="dxa"/>
            <w:vMerge w:val="continue"/>
          </w:tcPr>
          <w:p>
            <w:pPr>
              <w:pStyle w:val="15"/>
              <w:rPr>
                <w:rFonts w:hint="eastAsia" w:ascii="仿宋" w:hAnsi="仿宋" w:eastAsia="仿宋" w:cs="仿宋"/>
                <w:i w:val="0"/>
                <w:iCs w:val="0"/>
                <w:color w:val="000000"/>
                <w:kern w:val="0"/>
                <w:sz w:val="20"/>
                <w:szCs w:val="20"/>
                <w:u w:val="none"/>
                <w:lang w:val="en-US" w:eastAsia="zh-CN" w:bidi="ar"/>
              </w:rPr>
            </w:pPr>
          </w:p>
        </w:tc>
        <w:tc>
          <w:tcPr>
            <w:tcW w:w="732" w:type="dxa"/>
            <w:vMerge w:val="continue"/>
            <w:vAlign w:val="center"/>
          </w:tcPr>
          <w:p>
            <w:pPr>
              <w:pStyle w:val="15"/>
              <w:rPr>
                <w:rFonts w:hint="eastAsia" w:ascii="仿宋" w:hAnsi="仿宋" w:eastAsia="仿宋" w:cs="仿宋"/>
                <w:i w:val="0"/>
                <w:iCs w:val="0"/>
                <w:color w:val="000000"/>
                <w:kern w:val="0"/>
                <w:sz w:val="20"/>
                <w:szCs w:val="20"/>
                <w:u w:val="none"/>
                <w:lang w:val="en-US" w:eastAsia="zh-CN" w:bidi="ar"/>
              </w:rPr>
            </w:pPr>
          </w:p>
        </w:tc>
        <w:tc>
          <w:tcPr>
            <w:tcW w:w="617" w:type="dxa"/>
            <w:vMerge w:val="continue"/>
            <w:vAlign w:val="center"/>
          </w:tcPr>
          <w:p>
            <w:pPr>
              <w:pStyle w:val="15"/>
              <w:jc w:val="center"/>
              <w:rPr>
                <w:rFonts w:hint="eastAsia" w:ascii="仿宋" w:hAnsi="仿宋" w:eastAsia="仿宋" w:cs="仿宋"/>
                <w:i w:val="0"/>
                <w:iCs w:val="0"/>
                <w:color w:val="000000"/>
                <w:kern w:val="0"/>
                <w:sz w:val="20"/>
                <w:szCs w:val="20"/>
                <w:u w:val="none"/>
                <w:lang w:val="en-US" w:eastAsia="zh-CN" w:bidi="ar"/>
              </w:rPr>
            </w:pPr>
          </w:p>
        </w:tc>
        <w:tc>
          <w:tcPr>
            <w:tcW w:w="1042" w:type="dxa"/>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编外人员控制率</w:t>
            </w:r>
          </w:p>
        </w:tc>
        <w:tc>
          <w:tcPr>
            <w:tcW w:w="583" w:type="dxa"/>
            <w:vAlign w:val="center"/>
          </w:tcPr>
          <w:p>
            <w:pPr>
              <w:pStyle w:val="15"/>
              <w:spacing w:after="0"/>
              <w:ind w:left="0" w:leftChars="0" w:firstLine="0" w:firstLineChars="0"/>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3625" w:type="dxa"/>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部门（单位）本年度使用劳务派遣人员数量（含直接聘用的编外人员）与在职人员总数（在编+编外）的比率。</w:t>
            </w:r>
          </w:p>
        </w:tc>
        <w:tc>
          <w:tcPr>
            <w:tcW w:w="5350" w:type="dxa"/>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1.比率＜5%的，得 1 分； 2.  5%≤比率≤10%的，得 0.5 分； 3.比率＞10%的，得 0 分。</w:t>
            </w:r>
          </w:p>
        </w:tc>
        <w:tc>
          <w:tcPr>
            <w:tcW w:w="681" w:type="dxa"/>
            <w:vAlign w:val="center"/>
          </w:tcPr>
          <w:p>
            <w:pPr>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部 门</w:t>
            </w:r>
          </w:p>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绩效</w:t>
            </w:r>
          </w:p>
        </w:tc>
        <w:tc>
          <w:tcPr>
            <w:tcW w:w="578" w:type="dxa"/>
            <w:vMerge w:val="restart"/>
            <w:vAlign w:val="center"/>
          </w:tcPr>
          <w:p>
            <w:pPr>
              <w:widowControl/>
              <w:jc w:val="left"/>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40</w:t>
            </w:r>
          </w:p>
        </w:tc>
        <w:tc>
          <w:tcPr>
            <w:tcW w:w="732" w:type="dxa"/>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经济性 </w:t>
            </w:r>
          </w:p>
        </w:tc>
        <w:tc>
          <w:tcPr>
            <w:tcW w:w="617" w:type="dxa"/>
            <w:vAlign w:val="center"/>
          </w:tcPr>
          <w:p>
            <w:pPr>
              <w:widowControl/>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w:t>
            </w:r>
          </w:p>
        </w:tc>
        <w:tc>
          <w:tcPr>
            <w:tcW w:w="1042" w:type="dxa"/>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公用经费控制率 </w:t>
            </w:r>
          </w:p>
        </w:tc>
        <w:tc>
          <w:tcPr>
            <w:tcW w:w="583" w:type="dxa"/>
            <w:vAlign w:val="center"/>
          </w:tcPr>
          <w:p>
            <w:pPr>
              <w:widowControl/>
              <w:jc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w:t>
            </w:r>
          </w:p>
        </w:tc>
        <w:tc>
          <w:tcPr>
            <w:tcW w:w="3625" w:type="dxa"/>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部门（单位）本年度实际支出的公用经费总额与预算安排的公用经费总额的比率，用以反映和考 核部门（单位）对机构运转成本的实际控制程度。</w:t>
            </w:r>
          </w:p>
        </w:tc>
        <w:tc>
          <w:tcPr>
            <w:tcW w:w="5350" w:type="dxa"/>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1.“三公经费”控制率=“三公经费”实际支出/“三公经费”预算安排数 ×100%。目标值为100%；达到目标值得2分，未达到目标值的每增加1%扣0.5分，扣完为止。</w:t>
            </w:r>
          </w:p>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 2.日常公用经费控制率=日常公用经费决算数/日常公用经费调整预算数×100% 。目标值为100%；达到目标值得2分，未达到目标值的每增加1%扣0.5分，扣完为止。</w:t>
            </w:r>
          </w:p>
        </w:tc>
        <w:tc>
          <w:tcPr>
            <w:tcW w:w="681" w:type="dxa"/>
            <w:vAlign w:val="center"/>
          </w:tcPr>
          <w:p>
            <w:pPr>
              <w:pStyle w:val="15"/>
              <w:rPr>
                <w:rFonts w:hint="eastAsia" w:ascii="仿宋" w:hAnsi="仿宋" w:eastAsia="仿宋" w:cs="仿宋"/>
                <w:i w:val="0"/>
                <w:iCs w:val="0"/>
                <w:color w:val="000000"/>
                <w:kern w:val="0"/>
                <w:sz w:val="20"/>
                <w:szCs w:val="20"/>
                <w:u w:val="none"/>
                <w:lang w:val="en-US" w:eastAsia="zh-CN" w:bidi="ar"/>
              </w:rPr>
            </w:pPr>
          </w:p>
          <w:p>
            <w:pPr>
              <w:jc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pStyle w:val="15"/>
              <w:rPr>
                <w:rFonts w:hint="eastAsia" w:ascii="仿宋" w:hAnsi="仿宋" w:eastAsia="仿宋" w:cs="仿宋"/>
                <w:i w:val="0"/>
                <w:iCs w:val="0"/>
                <w:color w:val="000000"/>
                <w:kern w:val="0"/>
                <w:sz w:val="20"/>
                <w:szCs w:val="20"/>
                <w:u w:val="none"/>
                <w:lang w:val="en-US" w:eastAsia="zh-CN" w:bidi="ar"/>
              </w:rPr>
            </w:pPr>
          </w:p>
        </w:tc>
        <w:tc>
          <w:tcPr>
            <w:tcW w:w="578" w:type="dxa"/>
            <w:vMerge w:val="continue"/>
          </w:tcPr>
          <w:p>
            <w:pPr>
              <w:pStyle w:val="15"/>
              <w:rPr>
                <w:rFonts w:hint="eastAsia" w:ascii="仿宋" w:hAnsi="仿宋" w:eastAsia="仿宋" w:cs="仿宋"/>
                <w:i w:val="0"/>
                <w:iCs w:val="0"/>
                <w:color w:val="000000"/>
                <w:kern w:val="0"/>
                <w:sz w:val="20"/>
                <w:szCs w:val="20"/>
                <w:u w:val="none"/>
                <w:lang w:val="en-US" w:eastAsia="zh-CN" w:bidi="ar"/>
              </w:rPr>
            </w:pPr>
          </w:p>
        </w:tc>
        <w:tc>
          <w:tcPr>
            <w:tcW w:w="732" w:type="dxa"/>
            <w:vMerge w:val="restart"/>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效率性 </w:t>
            </w:r>
          </w:p>
        </w:tc>
        <w:tc>
          <w:tcPr>
            <w:tcW w:w="617" w:type="dxa"/>
            <w:vMerge w:val="restart"/>
            <w:vAlign w:val="center"/>
          </w:tcPr>
          <w:p>
            <w:pPr>
              <w:widowControl/>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18</w:t>
            </w:r>
          </w:p>
        </w:tc>
        <w:tc>
          <w:tcPr>
            <w:tcW w:w="1042" w:type="dxa"/>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预算执行率</w:t>
            </w:r>
          </w:p>
        </w:tc>
        <w:tc>
          <w:tcPr>
            <w:tcW w:w="583" w:type="dxa"/>
            <w:vAlign w:val="center"/>
          </w:tcPr>
          <w:p>
            <w:pPr>
              <w:widowControl/>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w:t>
            </w:r>
          </w:p>
        </w:tc>
        <w:tc>
          <w:tcPr>
            <w:tcW w:w="3625" w:type="dxa"/>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部门预算实际支付进度和既定支付进度的匹配情况，反映和考核部门预算执行的及时性和均衡性。</w:t>
            </w:r>
          </w:p>
        </w:tc>
        <w:tc>
          <w:tcPr>
            <w:tcW w:w="5350" w:type="dxa"/>
            <w:vAlign w:val="center"/>
          </w:tcPr>
          <w:p>
            <w:pPr>
              <w:widowControl/>
              <w:jc w:val="left"/>
              <w:rPr>
                <w:rFonts w:hint="eastAsia" w:ascii="仿宋" w:hAnsi="仿宋" w:eastAsia="仿宋" w:cs="仿宋"/>
                <w:i w:val="0"/>
                <w:iCs w:val="0"/>
                <w:color w:val="000000"/>
                <w:kern w:val="0"/>
                <w:sz w:val="20"/>
                <w:szCs w:val="20"/>
                <w:u w:val="none"/>
                <w:lang w:val="en-US" w:eastAsia="zh-CN" w:bidi="ar"/>
              </w:rPr>
            </w:pPr>
            <w:bookmarkStart w:id="18" w:name="_Hlk90219212"/>
            <w:r>
              <w:rPr>
                <w:rFonts w:hint="eastAsia" w:ascii="仿宋" w:hAnsi="仿宋" w:eastAsia="仿宋" w:cs="仿宋"/>
                <w:i w:val="0"/>
                <w:iCs w:val="0"/>
                <w:color w:val="000000"/>
                <w:kern w:val="0"/>
                <w:sz w:val="20"/>
                <w:szCs w:val="20"/>
                <w:u w:val="none"/>
                <w:lang w:val="en-US" w:eastAsia="zh-CN" w:bidi="ar"/>
              </w:rPr>
              <w:t>预算完成率=（上年结转+年初预算+本年追加预算-年末结余）/（上年结转+年初预算+本年追加预算）×100%。</w:t>
            </w:r>
          </w:p>
          <w:p>
            <w:pPr>
              <w:pStyle w:val="22"/>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100%计满分，每低于5%扣2分，扣完为止。</w:t>
            </w:r>
            <w:bookmarkEnd w:id="18"/>
          </w:p>
        </w:tc>
        <w:tc>
          <w:tcPr>
            <w:tcW w:w="681" w:type="dxa"/>
            <w:vAlign w:val="center"/>
          </w:tcPr>
          <w:p>
            <w:pPr>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pStyle w:val="15"/>
              <w:rPr>
                <w:rFonts w:hint="eastAsia" w:ascii="仿宋" w:hAnsi="仿宋" w:eastAsia="仿宋" w:cs="仿宋"/>
                <w:i w:val="0"/>
                <w:iCs w:val="0"/>
                <w:color w:val="000000"/>
                <w:kern w:val="0"/>
                <w:sz w:val="20"/>
                <w:szCs w:val="20"/>
                <w:u w:val="none"/>
                <w:lang w:val="en-US" w:eastAsia="zh-CN" w:bidi="ar"/>
              </w:rPr>
            </w:pPr>
          </w:p>
        </w:tc>
        <w:tc>
          <w:tcPr>
            <w:tcW w:w="578" w:type="dxa"/>
            <w:vMerge w:val="continue"/>
          </w:tcPr>
          <w:p>
            <w:pPr>
              <w:pStyle w:val="15"/>
              <w:rPr>
                <w:rFonts w:hint="eastAsia" w:ascii="仿宋" w:hAnsi="仿宋" w:eastAsia="仿宋" w:cs="仿宋"/>
                <w:i w:val="0"/>
                <w:iCs w:val="0"/>
                <w:color w:val="000000"/>
                <w:kern w:val="0"/>
                <w:sz w:val="20"/>
                <w:szCs w:val="20"/>
                <w:u w:val="none"/>
                <w:lang w:val="en-US" w:eastAsia="zh-CN" w:bidi="ar"/>
              </w:rPr>
            </w:pPr>
          </w:p>
        </w:tc>
        <w:tc>
          <w:tcPr>
            <w:tcW w:w="732" w:type="dxa"/>
            <w:vMerge w:val="continue"/>
          </w:tcPr>
          <w:p>
            <w:pPr>
              <w:pStyle w:val="15"/>
              <w:rPr>
                <w:rFonts w:hint="eastAsia" w:ascii="仿宋" w:hAnsi="仿宋" w:eastAsia="仿宋" w:cs="仿宋"/>
                <w:i w:val="0"/>
                <w:iCs w:val="0"/>
                <w:color w:val="000000"/>
                <w:kern w:val="0"/>
                <w:sz w:val="20"/>
                <w:szCs w:val="20"/>
                <w:u w:val="none"/>
                <w:lang w:val="en-US" w:eastAsia="zh-CN" w:bidi="ar"/>
              </w:rPr>
            </w:pPr>
          </w:p>
        </w:tc>
        <w:tc>
          <w:tcPr>
            <w:tcW w:w="617" w:type="dxa"/>
            <w:vMerge w:val="continue"/>
          </w:tcPr>
          <w:p>
            <w:pPr>
              <w:pStyle w:val="15"/>
              <w:jc w:val="center"/>
              <w:rPr>
                <w:rFonts w:hint="eastAsia" w:ascii="仿宋" w:hAnsi="仿宋" w:eastAsia="仿宋" w:cs="仿宋"/>
                <w:i w:val="0"/>
                <w:iCs w:val="0"/>
                <w:color w:val="000000"/>
                <w:kern w:val="0"/>
                <w:sz w:val="20"/>
                <w:szCs w:val="20"/>
                <w:u w:val="none"/>
                <w:lang w:val="en-US" w:eastAsia="zh-CN" w:bidi="ar"/>
              </w:rPr>
            </w:pPr>
          </w:p>
        </w:tc>
        <w:tc>
          <w:tcPr>
            <w:tcW w:w="1042" w:type="dxa"/>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重点工完成情况</w:t>
            </w:r>
          </w:p>
        </w:tc>
        <w:tc>
          <w:tcPr>
            <w:tcW w:w="583" w:type="dxa"/>
            <w:vAlign w:val="center"/>
          </w:tcPr>
          <w:p>
            <w:pPr>
              <w:widowControl/>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w:t>
            </w:r>
          </w:p>
        </w:tc>
        <w:tc>
          <w:tcPr>
            <w:tcW w:w="3625" w:type="dxa"/>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部门（单位）完成重要事项或工作的完成情况，反映部门对重点工作的办理落实程度。</w:t>
            </w:r>
          </w:p>
        </w:tc>
        <w:tc>
          <w:tcPr>
            <w:tcW w:w="5350" w:type="dxa"/>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全部按期保质保量完成得 6 分；一项重点工作没有完成扣0.5 分，扣完为止。</w:t>
            </w:r>
          </w:p>
        </w:tc>
        <w:tc>
          <w:tcPr>
            <w:tcW w:w="681" w:type="dxa"/>
            <w:vAlign w:val="center"/>
          </w:tcPr>
          <w:p>
            <w:pPr>
              <w:jc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817" w:type="dxa"/>
            <w:vMerge w:val="continue"/>
          </w:tcPr>
          <w:p>
            <w:pPr>
              <w:pStyle w:val="15"/>
              <w:rPr>
                <w:rFonts w:hint="eastAsia" w:ascii="仿宋" w:hAnsi="仿宋" w:eastAsia="仿宋" w:cs="仿宋"/>
                <w:i w:val="0"/>
                <w:iCs w:val="0"/>
                <w:color w:val="000000"/>
                <w:kern w:val="0"/>
                <w:sz w:val="20"/>
                <w:szCs w:val="20"/>
                <w:u w:val="none"/>
                <w:lang w:val="en-US" w:eastAsia="zh-CN" w:bidi="ar"/>
              </w:rPr>
            </w:pPr>
          </w:p>
        </w:tc>
        <w:tc>
          <w:tcPr>
            <w:tcW w:w="578" w:type="dxa"/>
            <w:vMerge w:val="continue"/>
          </w:tcPr>
          <w:p>
            <w:pPr>
              <w:pStyle w:val="15"/>
              <w:rPr>
                <w:rFonts w:hint="eastAsia" w:ascii="仿宋" w:hAnsi="仿宋" w:eastAsia="仿宋" w:cs="仿宋"/>
                <w:i w:val="0"/>
                <w:iCs w:val="0"/>
                <w:color w:val="000000"/>
                <w:kern w:val="0"/>
                <w:sz w:val="20"/>
                <w:szCs w:val="20"/>
                <w:u w:val="none"/>
                <w:lang w:val="en-US" w:eastAsia="zh-CN" w:bidi="ar"/>
              </w:rPr>
            </w:pPr>
          </w:p>
        </w:tc>
        <w:tc>
          <w:tcPr>
            <w:tcW w:w="732" w:type="dxa"/>
            <w:vMerge w:val="continue"/>
          </w:tcPr>
          <w:p>
            <w:pPr>
              <w:pStyle w:val="15"/>
              <w:rPr>
                <w:rFonts w:hint="eastAsia" w:ascii="仿宋" w:hAnsi="仿宋" w:eastAsia="仿宋" w:cs="仿宋"/>
                <w:i w:val="0"/>
                <w:iCs w:val="0"/>
                <w:color w:val="000000"/>
                <w:kern w:val="0"/>
                <w:sz w:val="20"/>
                <w:szCs w:val="20"/>
                <w:u w:val="none"/>
                <w:lang w:val="en-US" w:eastAsia="zh-CN" w:bidi="ar"/>
              </w:rPr>
            </w:pPr>
          </w:p>
        </w:tc>
        <w:tc>
          <w:tcPr>
            <w:tcW w:w="617" w:type="dxa"/>
            <w:vMerge w:val="continue"/>
          </w:tcPr>
          <w:p>
            <w:pPr>
              <w:pStyle w:val="15"/>
              <w:jc w:val="center"/>
              <w:rPr>
                <w:rFonts w:hint="eastAsia" w:ascii="仿宋" w:hAnsi="仿宋" w:eastAsia="仿宋" w:cs="仿宋"/>
                <w:i w:val="0"/>
                <w:iCs w:val="0"/>
                <w:color w:val="000000"/>
                <w:kern w:val="0"/>
                <w:sz w:val="20"/>
                <w:szCs w:val="20"/>
                <w:u w:val="none"/>
                <w:lang w:val="en-US" w:eastAsia="zh-CN" w:bidi="ar"/>
              </w:rPr>
            </w:pPr>
          </w:p>
        </w:tc>
        <w:tc>
          <w:tcPr>
            <w:tcW w:w="1042" w:type="dxa"/>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重点工作完成及时性 </w:t>
            </w:r>
          </w:p>
        </w:tc>
        <w:tc>
          <w:tcPr>
            <w:tcW w:w="583" w:type="dxa"/>
            <w:vAlign w:val="center"/>
          </w:tcPr>
          <w:p>
            <w:pPr>
              <w:widowControl/>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w:t>
            </w:r>
          </w:p>
        </w:tc>
        <w:tc>
          <w:tcPr>
            <w:tcW w:w="3625" w:type="dxa"/>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部门（单位）重点工作完成情况与预期时间对比的情况。</w:t>
            </w:r>
          </w:p>
        </w:tc>
        <w:tc>
          <w:tcPr>
            <w:tcW w:w="5350" w:type="dxa"/>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1.所有部门预算安排的工作均按计划时间完成（6分）； 2.部门工作未按计划时间完成的，本指标得分=已完成项目数/计划完成项目总数 ×6 分。</w:t>
            </w:r>
          </w:p>
        </w:tc>
        <w:tc>
          <w:tcPr>
            <w:tcW w:w="681" w:type="dxa"/>
            <w:vAlign w:val="center"/>
          </w:tcPr>
          <w:p>
            <w:pPr>
              <w:jc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17" w:type="dxa"/>
            <w:vMerge w:val="continue"/>
          </w:tcPr>
          <w:p>
            <w:pPr>
              <w:pStyle w:val="15"/>
              <w:rPr>
                <w:rFonts w:hint="eastAsia" w:ascii="仿宋" w:hAnsi="仿宋" w:eastAsia="仿宋" w:cs="仿宋"/>
                <w:i w:val="0"/>
                <w:iCs w:val="0"/>
                <w:color w:val="000000"/>
                <w:kern w:val="0"/>
                <w:sz w:val="20"/>
                <w:szCs w:val="20"/>
                <w:u w:val="none"/>
                <w:lang w:val="en-US" w:eastAsia="zh-CN" w:bidi="ar"/>
              </w:rPr>
            </w:pPr>
          </w:p>
        </w:tc>
        <w:tc>
          <w:tcPr>
            <w:tcW w:w="578" w:type="dxa"/>
            <w:vMerge w:val="continue"/>
          </w:tcPr>
          <w:p>
            <w:pPr>
              <w:pStyle w:val="15"/>
              <w:rPr>
                <w:rFonts w:hint="eastAsia" w:ascii="仿宋" w:hAnsi="仿宋" w:eastAsia="仿宋" w:cs="仿宋"/>
                <w:i w:val="0"/>
                <w:iCs w:val="0"/>
                <w:color w:val="000000"/>
                <w:kern w:val="0"/>
                <w:sz w:val="20"/>
                <w:szCs w:val="20"/>
                <w:u w:val="none"/>
                <w:lang w:val="en-US" w:eastAsia="zh-CN" w:bidi="ar"/>
              </w:rPr>
            </w:pPr>
          </w:p>
        </w:tc>
        <w:tc>
          <w:tcPr>
            <w:tcW w:w="732" w:type="dxa"/>
            <w:vMerge w:val="restart"/>
            <w:vAlign w:val="center"/>
          </w:tcPr>
          <w:p>
            <w:pPr>
              <w:pStyle w:val="15"/>
              <w:ind w:left="0" w:leftChars="0" w:firstLine="0" w:firstLineChars="0"/>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效果性</w:t>
            </w:r>
          </w:p>
        </w:tc>
        <w:tc>
          <w:tcPr>
            <w:tcW w:w="617" w:type="dxa"/>
            <w:vMerge w:val="restart"/>
            <w:vAlign w:val="center"/>
          </w:tcPr>
          <w:p>
            <w:pPr>
              <w:pStyle w:val="15"/>
              <w:ind w:left="0" w:leftChars="0" w:firstLine="0" w:firstLineChars="0"/>
              <w:jc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11</w:t>
            </w:r>
          </w:p>
        </w:tc>
        <w:tc>
          <w:tcPr>
            <w:tcW w:w="1042" w:type="dxa"/>
            <w:vAlign w:val="center"/>
          </w:tcPr>
          <w:p>
            <w:pPr>
              <w:widowControl/>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综合效益</w:t>
            </w:r>
          </w:p>
        </w:tc>
        <w:tc>
          <w:tcPr>
            <w:tcW w:w="583" w:type="dxa"/>
            <w:vAlign w:val="center"/>
          </w:tcPr>
          <w:p>
            <w:pPr>
              <w:pStyle w:val="15"/>
              <w:spacing w:after="0"/>
              <w:ind w:left="0" w:leftChars="0" w:firstLine="0" w:firstLineChars="0"/>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8</w:t>
            </w:r>
          </w:p>
        </w:tc>
        <w:tc>
          <w:tcPr>
            <w:tcW w:w="3625" w:type="dxa"/>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部门（单位）履行职责、完成各项重大政策和项目的效果，以及对经济发展、社会发展、生态环境所带来的直接或间接影响。</w:t>
            </w:r>
          </w:p>
        </w:tc>
        <w:tc>
          <w:tcPr>
            <w:tcW w:w="5350" w:type="dxa"/>
            <w:vAlign w:val="center"/>
          </w:tcPr>
          <w:p>
            <w:pPr>
              <w:widowControl/>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根据部门（单位）职责，结合部门整体支出绩效目标，通过绩效指标完成情况与目标值对比分析进行评分，未实现绩效目标的酌情扣分。 </w:t>
            </w:r>
          </w:p>
        </w:tc>
        <w:tc>
          <w:tcPr>
            <w:tcW w:w="681" w:type="dxa"/>
            <w:vAlign w:val="center"/>
          </w:tcPr>
          <w:p>
            <w:pPr>
              <w:jc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pStyle w:val="15"/>
              <w:rPr>
                <w:rFonts w:hint="eastAsia" w:ascii="仿宋" w:hAnsi="仿宋" w:eastAsia="仿宋" w:cs="仿宋"/>
                <w:i w:val="0"/>
                <w:iCs w:val="0"/>
                <w:color w:val="000000"/>
                <w:kern w:val="0"/>
                <w:sz w:val="20"/>
                <w:szCs w:val="20"/>
                <w:u w:val="none"/>
                <w:lang w:val="en-US" w:eastAsia="zh-CN" w:bidi="ar"/>
              </w:rPr>
            </w:pPr>
          </w:p>
        </w:tc>
        <w:tc>
          <w:tcPr>
            <w:tcW w:w="578" w:type="dxa"/>
            <w:vMerge w:val="continue"/>
          </w:tcPr>
          <w:p>
            <w:pPr>
              <w:pStyle w:val="15"/>
              <w:rPr>
                <w:rFonts w:hint="eastAsia" w:ascii="仿宋" w:hAnsi="仿宋" w:eastAsia="仿宋" w:cs="仿宋"/>
                <w:i w:val="0"/>
                <w:iCs w:val="0"/>
                <w:color w:val="000000"/>
                <w:kern w:val="0"/>
                <w:sz w:val="20"/>
                <w:szCs w:val="20"/>
                <w:u w:val="none"/>
                <w:lang w:val="en-US" w:eastAsia="zh-CN" w:bidi="ar"/>
              </w:rPr>
            </w:pPr>
          </w:p>
        </w:tc>
        <w:tc>
          <w:tcPr>
            <w:tcW w:w="732" w:type="dxa"/>
            <w:vMerge w:val="continue"/>
          </w:tcPr>
          <w:p>
            <w:pPr>
              <w:pStyle w:val="15"/>
              <w:ind w:left="0" w:leftChars="0" w:firstLine="0" w:firstLineChars="0"/>
              <w:rPr>
                <w:rFonts w:hint="eastAsia" w:ascii="仿宋" w:hAnsi="仿宋" w:eastAsia="仿宋" w:cs="仿宋"/>
                <w:i w:val="0"/>
                <w:iCs w:val="0"/>
                <w:color w:val="000000"/>
                <w:kern w:val="0"/>
                <w:sz w:val="20"/>
                <w:szCs w:val="20"/>
                <w:u w:val="none"/>
                <w:lang w:val="en-US" w:eastAsia="zh-CN" w:bidi="ar"/>
              </w:rPr>
            </w:pPr>
          </w:p>
        </w:tc>
        <w:tc>
          <w:tcPr>
            <w:tcW w:w="617" w:type="dxa"/>
            <w:vMerge w:val="continue"/>
            <w:vAlign w:val="center"/>
          </w:tcPr>
          <w:p>
            <w:pPr>
              <w:pStyle w:val="15"/>
              <w:ind w:left="0" w:leftChars="0" w:firstLine="0" w:firstLineChars="0"/>
              <w:jc w:val="center"/>
              <w:rPr>
                <w:rFonts w:hint="eastAsia" w:ascii="仿宋" w:hAnsi="仿宋" w:eastAsia="仿宋" w:cs="仿宋"/>
                <w:i w:val="0"/>
                <w:iCs w:val="0"/>
                <w:color w:val="000000"/>
                <w:kern w:val="0"/>
                <w:sz w:val="20"/>
                <w:szCs w:val="20"/>
                <w:u w:val="none"/>
                <w:lang w:val="en-US" w:eastAsia="zh-CN" w:bidi="ar"/>
              </w:rPr>
            </w:pPr>
          </w:p>
        </w:tc>
        <w:tc>
          <w:tcPr>
            <w:tcW w:w="1042" w:type="dxa"/>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行政效能</w:t>
            </w:r>
          </w:p>
        </w:tc>
        <w:tc>
          <w:tcPr>
            <w:tcW w:w="583" w:type="dxa"/>
            <w:vAlign w:val="center"/>
          </w:tcPr>
          <w:p>
            <w:pPr>
              <w:pStyle w:val="15"/>
              <w:spacing w:after="0"/>
              <w:ind w:left="0" w:leftChars="0" w:firstLine="0" w:firstLineChars="0"/>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w:t>
            </w:r>
          </w:p>
        </w:tc>
        <w:tc>
          <w:tcPr>
            <w:tcW w:w="3625" w:type="dxa"/>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评估部门履行职责行为的效率和质量情况，是行政行为效益、效果的综合体现，是行政机关管理水平的一种综合反映。</w:t>
            </w:r>
          </w:p>
        </w:tc>
        <w:tc>
          <w:tcPr>
            <w:tcW w:w="5350" w:type="dxa"/>
            <w:vAlign w:val="center"/>
          </w:tcPr>
          <w:p>
            <w:pPr>
              <w:widowControl/>
              <w:jc w:val="left"/>
              <w:rPr>
                <w:rFonts w:hint="eastAsia" w:ascii="仿宋" w:hAnsi="仿宋" w:eastAsia="仿宋" w:cs="仿宋"/>
                <w:i w:val="0"/>
                <w:iCs w:val="0"/>
                <w:color w:val="000000"/>
                <w:kern w:val="0"/>
                <w:sz w:val="20"/>
                <w:szCs w:val="20"/>
                <w:u w:val="none"/>
                <w:lang w:val="en-US" w:eastAsia="zh-CN" w:bidi="ar"/>
              </w:rPr>
            </w:pPr>
            <w:bookmarkStart w:id="19" w:name="_Hlk90223253"/>
            <w:r>
              <w:rPr>
                <w:rFonts w:hint="eastAsia" w:ascii="仿宋" w:hAnsi="仿宋" w:eastAsia="仿宋" w:cs="仿宋"/>
                <w:i w:val="0"/>
                <w:iCs w:val="0"/>
                <w:color w:val="000000"/>
                <w:kern w:val="0"/>
                <w:sz w:val="20"/>
                <w:szCs w:val="20"/>
                <w:u w:val="none"/>
                <w:lang w:val="en-US" w:eastAsia="zh-CN" w:bidi="ar"/>
              </w:rPr>
              <w:t>促进部门改进文风会风，加强经费及资产管理，推动网上办事，提高行政效率，降低行政成本效果较好</w:t>
            </w:r>
            <w:bookmarkEnd w:id="19"/>
            <w:r>
              <w:rPr>
                <w:rFonts w:hint="eastAsia" w:ascii="仿宋" w:hAnsi="仿宋" w:eastAsia="仿宋" w:cs="仿宋"/>
                <w:i w:val="0"/>
                <w:iCs w:val="0"/>
                <w:color w:val="000000"/>
                <w:kern w:val="0"/>
                <w:sz w:val="20"/>
                <w:szCs w:val="20"/>
                <w:u w:val="none"/>
                <w:lang w:val="en-US" w:eastAsia="zh-CN" w:bidi="ar"/>
              </w:rPr>
              <w:t>的计3分；一般2分；无效果或者效果不明显0分。</w:t>
            </w:r>
          </w:p>
        </w:tc>
        <w:tc>
          <w:tcPr>
            <w:tcW w:w="681" w:type="dxa"/>
            <w:vAlign w:val="center"/>
          </w:tcPr>
          <w:p>
            <w:pPr>
              <w:jc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pStyle w:val="15"/>
              <w:rPr>
                <w:rFonts w:hint="eastAsia" w:ascii="仿宋" w:hAnsi="仿宋" w:eastAsia="仿宋" w:cs="仿宋"/>
                <w:i w:val="0"/>
                <w:iCs w:val="0"/>
                <w:color w:val="000000"/>
                <w:kern w:val="0"/>
                <w:sz w:val="20"/>
                <w:szCs w:val="20"/>
                <w:u w:val="none"/>
                <w:lang w:val="en-US" w:eastAsia="zh-CN" w:bidi="ar"/>
              </w:rPr>
            </w:pPr>
          </w:p>
        </w:tc>
        <w:tc>
          <w:tcPr>
            <w:tcW w:w="578" w:type="dxa"/>
            <w:vMerge w:val="continue"/>
          </w:tcPr>
          <w:p>
            <w:pPr>
              <w:pStyle w:val="15"/>
              <w:rPr>
                <w:rFonts w:hint="eastAsia" w:ascii="仿宋" w:hAnsi="仿宋" w:eastAsia="仿宋" w:cs="仿宋"/>
                <w:i w:val="0"/>
                <w:iCs w:val="0"/>
                <w:color w:val="000000"/>
                <w:kern w:val="0"/>
                <w:sz w:val="20"/>
                <w:szCs w:val="20"/>
                <w:u w:val="none"/>
                <w:lang w:val="en-US" w:eastAsia="zh-CN" w:bidi="ar"/>
              </w:rPr>
            </w:pPr>
          </w:p>
        </w:tc>
        <w:tc>
          <w:tcPr>
            <w:tcW w:w="732" w:type="dxa"/>
            <w:vAlign w:val="center"/>
          </w:tcPr>
          <w:p>
            <w:pPr>
              <w:pStyle w:val="15"/>
              <w:ind w:left="0" w:leftChars="0" w:firstLine="0" w:firstLineChars="0"/>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公平性</w:t>
            </w:r>
          </w:p>
        </w:tc>
        <w:tc>
          <w:tcPr>
            <w:tcW w:w="617" w:type="dxa"/>
            <w:vAlign w:val="center"/>
          </w:tcPr>
          <w:p>
            <w:pPr>
              <w:pStyle w:val="15"/>
              <w:ind w:left="0" w:leftChars="0" w:firstLine="0" w:firstLineChars="0"/>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w:t>
            </w:r>
          </w:p>
        </w:tc>
        <w:tc>
          <w:tcPr>
            <w:tcW w:w="1042" w:type="dxa"/>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公众或服务对象满意度 </w:t>
            </w:r>
          </w:p>
        </w:tc>
        <w:tc>
          <w:tcPr>
            <w:tcW w:w="583" w:type="dxa"/>
            <w:vAlign w:val="center"/>
          </w:tcPr>
          <w:p>
            <w:pPr>
              <w:pStyle w:val="15"/>
              <w:spacing w:after="0"/>
              <w:ind w:left="0" w:leftChars="0" w:firstLine="0" w:firstLineChars="0"/>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w:t>
            </w:r>
          </w:p>
        </w:tc>
        <w:tc>
          <w:tcPr>
            <w:tcW w:w="3625" w:type="dxa"/>
            <w:vAlign w:val="center"/>
          </w:tcPr>
          <w:p>
            <w:pPr>
              <w:pStyle w:val="15"/>
              <w:ind w:left="0" w:leftChars="0" w:firstLine="0" w:firstLineChars="0"/>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反映社会公众或部门（单位）的服务对象对部门履职效果的满意度。 </w:t>
            </w:r>
          </w:p>
        </w:tc>
        <w:tc>
          <w:tcPr>
            <w:tcW w:w="5350" w:type="dxa"/>
            <w:vAlign w:val="center"/>
          </w:tcPr>
          <w:p>
            <w:pPr>
              <w:widowControl/>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90%（含）以上计6分；80%（含）-90%，计4分；70%（含）-80%，计2分；低于70%计0分。</w:t>
            </w:r>
          </w:p>
        </w:tc>
        <w:tc>
          <w:tcPr>
            <w:tcW w:w="681" w:type="dxa"/>
            <w:vAlign w:val="center"/>
          </w:tcPr>
          <w:p>
            <w:pPr>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17" w:type="dxa"/>
            <w:vMerge w:val="restart"/>
            <w:vAlign w:val="center"/>
          </w:tcPr>
          <w:p>
            <w:pPr>
              <w:pStyle w:val="15"/>
              <w:ind w:left="0" w:leftChars="0" w:firstLine="0" w:firstLineChars="0"/>
              <w:jc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可持续发展能力</w:t>
            </w:r>
          </w:p>
        </w:tc>
        <w:tc>
          <w:tcPr>
            <w:tcW w:w="578" w:type="dxa"/>
            <w:vMerge w:val="restart"/>
            <w:vAlign w:val="center"/>
          </w:tcPr>
          <w:p>
            <w:pPr>
              <w:pStyle w:val="15"/>
              <w:ind w:left="0" w:leftChars="0" w:firstLine="0" w:firstLineChars="0"/>
              <w:jc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w:t>
            </w:r>
          </w:p>
        </w:tc>
        <w:tc>
          <w:tcPr>
            <w:tcW w:w="732" w:type="dxa"/>
            <w:vAlign w:val="center"/>
          </w:tcPr>
          <w:p>
            <w:pPr>
              <w:pStyle w:val="15"/>
              <w:ind w:left="0" w:leftChars="0" w:firstLine="0" w:firstLineChars="0"/>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信息化建 设</w:t>
            </w:r>
          </w:p>
        </w:tc>
        <w:tc>
          <w:tcPr>
            <w:tcW w:w="617" w:type="dxa"/>
            <w:vAlign w:val="center"/>
          </w:tcPr>
          <w:p>
            <w:pPr>
              <w:pStyle w:val="15"/>
              <w:ind w:left="0" w:leftChars="0" w:firstLine="0" w:firstLineChars="0"/>
              <w:jc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w:t>
            </w:r>
          </w:p>
        </w:tc>
        <w:tc>
          <w:tcPr>
            <w:tcW w:w="1042" w:type="dxa"/>
            <w:vAlign w:val="center"/>
          </w:tcPr>
          <w:p>
            <w:pPr>
              <w:pStyle w:val="15"/>
              <w:ind w:left="0" w:leftChars="0" w:firstLine="0" w:firstLineChars="0"/>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信息化建设有效覆盖性</w:t>
            </w:r>
          </w:p>
        </w:tc>
        <w:tc>
          <w:tcPr>
            <w:tcW w:w="583" w:type="dxa"/>
            <w:vAlign w:val="center"/>
          </w:tcPr>
          <w:p>
            <w:pPr>
              <w:pStyle w:val="15"/>
              <w:ind w:left="0" w:leftChars="0" w:firstLine="0" w:firstLineChars="0"/>
              <w:jc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w:t>
            </w:r>
          </w:p>
        </w:tc>
        <w:tc>
          <w:tcPr>
            <w:tcW w:w="3625" w:type="dxa"/>
            <w:vAlign w:val="center"/>
          </w:tcPr>
          <w:p>
            <w:pPr>
              <w:pStyle w:val="15"/>
              <w:ind w:left="0" w:leftChars="0" w:firstLine="0" w:firstLineChars="0"/>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考量办公流程、业务开展是否能通过单位的信息系统实现方面。</w:t>
            </w:r>
          </w:p>
        </w:tc>
        <w:tc>
          <w:tcPr>
            <w:tcW w:w="5350" w:type="dxa"/>
            <w:vAlign w:val="center"/>
          </w:tcPr>
          <w:p>
            <w:pPr>
              <w:pStyle w:val="15"/>
              <w:spacing w:after="0"/>
              <w:ind w:left="0" w:leftChars="0" w:firstLine="0" w:firstLineChars="0"/>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综合评价，评价为“有效覆盖”得满分，“较有效覆盖”得权重分 75%，“一般”得权重分 50%，未有效覆盖不得分。</w:t>
            </w:r>
          </w:p>
        </w:tc>
        <w:tc>
          <w:tcPr>
            <w:tcW w:w="681" w:type="dxa"/>
            <w:vAlign w:val="center"/>
          </w:tcPr>
          <w:p>
            <w:pPr>
              <w:jc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17" w:type="dxa"/>
            <w:vMerge w:val="continue"/>
            <w:vAlign w:val="center"/>
          </w:tcPr>
          <w:p>
            <w:pPr>
              <w:pStyle w:val="15"/>
              <w:ind w:left="0" w:leftChars="0" w:firstLine="0" w:firstLineChars="0"/>
              <w:jc w:val="center"/>
              <w:rPr>
                <w:rFonts w:hint="eastAsia" w:ascii="仿宋" w:hAnsi="仿宋" w:eastAsia="仿宋" w:cs="仿宋"/>
                <w:i w:val="0"/>
                <w:iCs w:val="0"/>
                <w:color w:val="000000"/>
                <w:kern w:val="0"/>
                <w:sz w:val="20"/>
                <w:szCs w:val="20"/>
                <w:u w:val="none"/>
                <w:lang w:val="en-US" w:eastAsia="zh-CN" w:bidi="ar"/>
              </w:rPr>
            </w:pPr>
          </w:p>
        </w:tc>
        <w:tc>
          <w:tcPr>
            <w:tcW w:w="578" w:type="dxa"/>
            <w:vMerge w:val="continue"/>
            <w:vAlign w:val="center"/>
          </w:tcPr>
          <w:p>
            <w:pPr>
              <w:pStyle w:val="15"/>
              <w:ind w:left="0" w:leftChars="0" w:firstLine="0" w:firstLineChars="0"/>
              <w:jc w:val="center"/>
              <w:rPr>
                <w:rFonts w:hint="eastAsia" w:ascii="仿宋" w:hAnsi="仿宋" w:eastAsia="仿宋" w:cs="仿宋"/>
                <w:i w:val="0"/>
                <w:iCs w:val="0"/>
                <w:color w:val="000000"/>
                <w:kern w:val="0"/>
                <w:sz w:val="20"/>
                <w:szCs w:val="20"/>
                <w:u w:val="none"/>
                <w:lang w:val="en-US" w:eastAsia="zh-CN" w:bidi="ar"/>
              </w:rPr>
            </w:pPr>
          </w:p>
        </w:tc>
        <w:tc>
          <w:tcPr>
            <w:tcW w:w="732" w:type="dxa"/>
            <w:vAlign w:val="center"/>
          </w:tcPr>
          <w:p>
            <w:pPr>
              <w:pStyle w:val="15"/>
              <w:ind w:left="0" w:leftChars="0" w:firstLine="0" w:firstLineChars="0"/>
              <w:jc w:val="center"/>
              <w:rPr>
                <w:rFonts w:hint="eastAsia"/>
                <w:lang w:val="en-US" w:eastAsia="zh-CN"/>
              </w:rPr>
            </w:pPr>
            <w:r>
              <w:rPr>
                <w:rFonts w:hint="eastAsia" w:ascii="仿宋" w:hAnsi="仿宋" w:eastAsia="仿宋" w:cs="仿宋"/>
                <w:i w:val="0"/>
                <w:iCs w:val="0"/>
                <w:color w:val="000000"/>
                <w:kern w:val="0"/>
                <w:sz w:val="20"/>
                <w:szCs w:val="20"/>
                <w:u w:val="none"/>
                <w:lang w:val="en-US" w:eastAsia="zh-CN" w:bidi="ar"/>
              </w:rPr>
              <w:t>人力资源 建设</w:t>
            </w:r>
          </w:p>
        </w:tc>
        <w:tc>
          <w:tcPr>
            <w:tcW w:w="617" w:type="dxa"/>
            <w:vAlign w:val="center"/>
          </w:tcPr>
          <w:p>
            <w:pPr>
              <w:pStyle w:val="15"/>
              <w:ind w:left="0" w:leftChars="0" w:firstLine="0" w:firstLineChars="0"/>
              <w:jc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p>
        </w:tc>
        <w:tc>
          <w:tcPr>
            <w:tcW w:w="1042" w:type="dxa"/>
            <w:vAlign w:val="center"/>
          </w:tcPr>
          <w:p>
            <w:pPr>
              <w:pStyle w:val="15"/>
              <w:ind w:left="0" w:leftChars="0" w:firstLine="0" w:firstLineChars="0"/>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应急管理人才储备充足性</w:t>
            </w:r>
          </w:p>
        </w:tc>
        <w:tc>
          <w:tcPr>
            <w:tcW w:w="583" w:type="dxa"/>
            <w:vAlign w:val="center"/>
          </w:tcPr>
          <w:p>
            <w:pPr>
              <w:pStyle w:val="15"/>
              <w:ind w:left="0" w:leftChars="0" w:firstLine="0" w:firstLineChars="0"/>
              <w:jc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p>
        </w:tc>
        <w:tc>
          <w:tcPr>
            <w:tcW w:w="3625" w:type="dxa"/>
            <w:vAlign w:val="center"/>
          </w:tcPr>
          <w:p>
            <w:pPr>
              <w:pStyle w:val="15"/>
              <w:ind w:left="0" w:leftChars="0" w:firstLine="0" w:firstLineChars="0"/>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考量应急管理人才培养计划、人才选拔运用、激励措施等方面。</w:t>
            </w:r>
          </w:p>
        </w:tc>
        <w:tc>
          <w:tcPr>
            <w:tcW w:w="5350" w:type="dxa"/>
            <w:vAlign w:val="center"/>
          </w:tcPr>
          <w:p>
            <w:pPr>
              <w:pStyle w:val="15"/>
              <w:spacing w:after="0"/>
              <w:ind w:left="0" w:leftChars="0" w:firstLine="0" w:firstLineChars="0"/>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综合评价，评价为“充足”得满分， “较充足”得权重分75%，“一般”得权重分50%， 其他不得分。</w:t>
            </w:r>
          </w:p>
        </w:tc>
        <w:tc>
          <w:tcPr>
            <w:tcW w:w="681" w:type="dxa"/>
            <w:vAlign w:val="center"/>
          </w:tcPr>
          <w:p>
            <w:pPr>
              <w:jc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17" w:type="dxa"/>
          </w:tcPr>
          <w:p>
            <w:pPr>
              <w:pStyle w:val="15"/>
              <w:ind w:left="0" w:leftChars="0" w:firstLine="0" w:firstLineChars="0"/>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合计</w:t>
            </w:r>
          </w:p>
        </w:tc>
        <w:tc>
          <w:tcPr>
            <w:tcW w:w="578" w:type="dxa"/>
          </w:tcPr>
          <w:p>
            <w:pPr>
              <w:pStyle w:val="15"/>
              <w:ind w:left="0" w:leftChars="0" w:firstLine="0" w:firstLineChars="0"/>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100</w:t>
            </w:r>
          </w:p>
        </w:tc>
        <w:tc>
          <w:tcPr>
            <w:tcW w:w="732" w:type="dxa"/>
          </w:tcPr>
          <w:p>
            <w:pPr>
              <w:pStyle w:val="15"/>
              <w:rPr>
                <w:rFonts w:hint="eastAsia" w:ascii="仿宋" w:hAnsi="仿宋" w:eastAsia="仿宋" w:cs="仿宋"/>
                <w:i w:val="0"/>
                <w:iCs w:val="0"/>
                <w:color w:val="000000"/>
                <w:kern w:val="0"/>
                <w:sz w:val="20"/>
                <w:szCs w:val="20"/>
                <w:u w:val="none"/>
                <w:lang w:val="en-US" w:eastAsia="zh-CN" w:bidi="ar"/>
              </w:rPr>
            </w:pPr>
          </w:p>
        </w:tc>
        <w:tc>
          <w:tcPr>
            <w:tcW w:w="617" w:type="dxa"/>
          </w:tcPr>
          <w:p>
            <w:pPr>
              <w:pStyle w:val="15"/>
              <w:ind w:left="0" w:leftChars="0" w:firstLine="0" w:firstLineChars="0"/>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100</w:t>
            </w:r>
          </w:p>
        </w:tc>
        <w:tc>
          <w:tcPr>
            <w:tcW w:w="1042" w:type="dxa"/>
          </w:tcPr>
          <w:p>
            <w:pPr>
              <w:pStyle w:val="15"/>
              <w:rPr>
                <w:rFonts w:hint="eastAsia" w:ascii="仿宋" w:hAnsi="仿宋" w:eastAsia="仿宋" w:cs="仿宋"/>
                <w:i w:val="0"/>
                <w:iCs w:val="0"/>
                <w:color w:val="000000"/>
                <w:kern w:val="0"/>
                <w:sz w:val="20"/>
                <w:szCs w:val="20"/>
                <w:u w:val="none"/>
                <w:lang w:val="en-US" w:eastAsia="zh-CN" w:bidi="ar"/>
              </w:rPr>
            </w:pPr>
          </w:p>
        </w:tc>
        <w:tc>
          <w:tcPr>
            <w:tcW w:w="583" w:type="dxa"/>
          </w:tcPr>
          <w:p>
            <w:pPr>
              <w:pStyle w:val="15"/>
              <w:ind w:left="0" w:leftChars="0" w:firstLine="0" w:firstLineChars="0"/>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100</w:t>
            </w:r>
          </w:p>
        </w:tc>
        <w:tc>
          <w:tcPr>
            <w:tcW w:w="3625" w:type="dxa"/>
            <w:vAlign w:val="center"/>
          </w:tcPr>
          <w:p>
            <w:pPr>
              <w:pStyle w:val="15"/>
              <w:rPr>
                <w:rFonts w:hint="eastAsia" w:ascii="仿宋" w:hAnsi="仿宋" w:eastAsia="仿宋" w:cs="仿宋"/>
                <w:i w:val="0"/>
                <w:iCs w:val="0"/>
                <w:color w:val="000000"/>
                <w:kern w:val="0"/>
                <w:sz w:val="20"/>
                <w:szCs w:val="20"/>
                <w:u w:val="none"/>
                <w:lang w:val="en-US" w:eastAsia="zh-CN" w:bidi="ar"/>
              </w:rPr>
            </w:pPr>
          </w:p>
        </w:tc>
        <w:tc>
          <w:tcPr>
            <w:tcW w:w="5350" w:type="dxa"/>
            <w:vAlign w:val="center"/>
          </w:tcPr>
          <w:p>
            <w:pPr>
              <w:pStyle w:val="15"/>
              <w:spacing w:after="0"/>
              <w:ind w:left="0" w:leftChars="0" w:firstLine="0" w:firstLineChars="0"/>
              <w:rPr>
                <w:rFonts w:hint="eastAsia" w:ascii="仿宋" w:hAnsi="仿宋" w:eastAsia="仿宋" w:cs="仿宋"/>
                <w:i w:val="0"/>
                <w:iCs w:val="0"/>
                <w:color w:val="000000"/>
                <w:kern w:val="0"/>
                <w:sz w:val="20"/>
                <w:szCs w:val="20"/>
                <w:u w:val="none"/>
                <w:lang w:val="en-US" w:eastAsia="zh-CN" w:bidi="ar"/>
              </w:rPr>
            </w:pPr>
          </w:p>
        </w:tc>
        <w:tc>
          <w:tcPr>
            <w:tcW w:w="681" w:type="dxa"/>
          </w:tcPr>
          <w:p>
            <w:pPr>
              <w:jc w:val="center"/>
              <w:rPr>
                <w:rFonts w:hint="default" w:ascii="仿宋" w:hAnsi="仿宋" w:eastAsia="仿宋" w:cs="仿宋"/>
                <w:i w:val="0"/>
                <w:iCs w:val="0"/>
                <w:color w:val="000000"/>
                <w:kern w:val="0"/>
                <w:sz w:val="20"/>
                <w:szCs w:val="20"/>
                <w:highlight w:val="red"/>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80.2</w:t>
            </w:r>
          </w:p>
        </w:tc>
      </w:tr>
    </w:tbl>
    <w:p>
      <w:pPr>
        <w:pStyle w:val="15"/>
      </w:pPr>
    </w:p>
    <w:p>
      <w:pPr>
        <w:pStyle w:val="15"/>
      </w:pPr>
    </w:p>
    <w:p>
      <w:pPr>
        <w:pStyle w:val="15"/>
      </w:pPr>
    </w:p>
    <w:p>
      <w:pPr>
        <w:pStyle w:val="15"/>
      </w:pPr>
    </w:p>
    <w:p>
      <w:pPr>
        <w:pStyle w:val="15"/>
      </w:pPr>
    </w:p>
    <w:p>
      <w:pPr>
        <w:pStyle w:val="15"/>
      </w:pPr>
    </w:p>
    <w:p>
      <w:pPr>
        <w:pStyle w:val="15"/>
      </w:pPr>
    </w:p>
    <w:p>
      <w:pPr>
        <w:pStyle w:val="15"/>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汉仪大宋简">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9376546"/>
    </w:sdtPr>
    <w:sdtContent>
      <w:p>
        <w:pPr>
          <w:pStyle w:val="9"/>
          <w:jc w:val="right"/>
        </w:pPr>
        <w:r>
          <w:fldChar w:fldCharType="begin"/>
        </w:r>
        <w:r>
          <w:instrText xml:space="preserve">PAGE   \* MERGEFORMAT</w:instrText>
        </w:r>
        <w:r>
          <w:fldChar w:fldCharType="separate"/>
        </w:r>
        <w:r>
          <w:rPr>
            <w:lang w:val="zh-CN"/>
          </w:rPr>
          <w:t>23</w:t>
        </w:r>
        <w: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7BCFBA"/>
    <w:multiLevelType w:val="singleLevel"/>
    <w:tmpl w:val="857BCFBA"/>
    <w:lvl w:ilvl="0" w:tentative="0">
      <w:start w:val="1"/>
      <w:numFmt w:val="decimal"/>
      <w:lvlText w:val="%1."/>
      <w:lvlJc w:val="left"/>
      <w:pPr>
        <w:tabs>
          <w:tab w:val="left" w:pos="312"/>
        </w:tabs>
      </w:pPr>
    </w:lvl>
  </w:abstractNum>
  <w:abstractNum w:abstractNumId="1">
    <w:nsid w:val="7744CA19"/>
    <w:multiLevelType w:val="singleLevel"/>
    <w:tmpl w:val="7744CA19"/>
    <w:lvl w:ilvl="0" w:tentative="0">
      <w:start w:val="1"/>
      <w:numFmt w:val="decimal"/>
      <w:lvlText w:val="%1."/>
      <w:lvlJc w:val="left"/>
      <w:pPr>
        <w:tabs>
          <w:tab w:val="left" w:pos="312"/>
        </w:tabs>
      </w:pPr>
    </w:lvl>
  </w:abstractNum>
  <w:abstractNum w:abstractNumId="2">
    <w:nsid w:val="7EEED816"/>
    <w:multiLevelType w:val="singleLevel"/>
    <w:tmpl w:val="7EEED816"/>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lZTJhMmVjNjRlNmMxYjhhOWM2NGM4MzhmMDY3YzIifQ=="/>
  </w:docVars>
  <w:rsids>
    <w:rsidRoot w:val="00F70073"/>
    <w:rsid w:val="00001244"/>
    <w:rsid w:val="00011B33"/>
    <w:rsid w:val="0002400C"/>
    <w:rsid w:val="00026DBE"/>
    <w:rsid w:val="000403DA"/>
    <w:rsid w:val="00067279"/>
    <w:rsid w:val="00073F7E"/>
    <w:rsid w:val="00082945"/>
    <w:rsid w:val="00087195"/>
    <w:rsid w:val="0009186E"/>
    <w:rsid w:val="00094345"/>
    <w:rsid w:val="000A1D50"/>
    <w:rsid w:val="000C064D"/>
    <w:rsid w:val="000D2483"/>
    <w:rsid w:val="000F0EE5"/>
    <w:rsid w:val="000F11B9"/>
    <w:rsid w:val="000F1413"/>
    <w:rsid w:val="000F185D"/>
    <w:rsid w:val="000F57AB"/>
    <w:rsid w:val="000F6BA9"/>
    <w:rsid w:val="00100B81"/>
    <w:rsid w:val="00110CEE"/>
    <w:rsid w:val="001130DB"/>
    <w:rsid w:val="001131B9"/>
    <w:rsid w:val="00113EBE"/>
    <w:rsid w:val="00121229"/>
    <w:rsid w:val="00121C12"/>
    <w:rsid w:val="00121F6D"/>
    <w:rsid w:val="00123803"/>
    <w:rsid w:val="001413DA"/>
    <w:rsid w:val="00151108"/>
    <w:rsid w:val="00152857"/>
    <w:rsid w:val="00172A9E"/>
    <w:rsid w:val="00175239"/>
    <w:rsid w:val="00187E3E"/>
    <w:rsid w:val="001C254B"/>
    <w:rsid w:val="001C4EEB"/>
    <w:rsid w:val="001C5811"/>
    <w:rsid w:val="001E0A13"/>
    <w:rsid w:val="001E1EF0"/>
    <w:rsid w:val="001E602C"/>
    <w:rsid w:val="001E72B5"/>
    <w:rsid w:val="001F046B"/>
    <w:rsid w:val="001F1013"/>
    <w:rsid w:val="001F6560"/>
    <w:rsid w:val="00210A9D"/>
    <w:rsid w:val="00212359"/>
    <w:rsid w:val="00213D66"/>
    <w:rsid w:val="00215DBD"/>
    <w:rsid w:val="002169A8"/>
    <w:rsid w:val="00222B25"/>
    <w:rsid w:val="0022531A"/>
    <w:rsid w:val="002258FA"/>
    <w:rsid w:val="0023036B"/>
    <w:rsid w:val="00232C4B"/>
    <w:rsid w:val="00235C0A"/>
    <w:rsid w:val="0023746F"/>
    <w:rsid w:val="00241A5B"/>
    <w:rsid w:val="00252462"/>
    <w:rsid w:val="00253349"/>
    <w:rsid w:val="0026005E"/>
    <w:rsid w:val="00276EAB"/>
    <w:rsid w:val="00282790"/>
    <w:rsid w:val="00290870"/>
    <w:rsid w:val="00292DFB"/>
    <w:rsid w:val="00294D8A"/>
    <w:rsid w:val="002954AB"/>
    <w:rsid w:val="002A7E7B"/>
    <w:rsid w:val="002B263A"/>
    <w:rsid w:val="002D3E7C"/>
    <w:rsid w:val="002D3F33"/>
    <w:rsid w:val="002E028B"/>
    <w:rsid w:val="002F5135"/>
    <w:rsid w:val="002F6B91"/>
    <w:rsid w:val="00305F1E"/>
    <w:rsid w:val="003208A2"/>
    <w:rsid w:val="003234C0"/>
    <w:rsid w:val="00323CC5"/>
    <w:rsid w:val="00324C53"/>
    <w:rsid w:val="00325C88"/>
    <w:rsid w:val="003274DC"/>
    <w:rsid w:val="00333486"/>
    <w:rsid w:val="00335D94"/>
    <w:rsid w:val="003416A9"/>
    <w:rsid w:val="003432DC"/>
    <w:rsid w:val="00384DA9"/>
    <w:rsid w:val="00387BF0"/>
    <w:rsid w:val="003942B3"/>
    <w:rsid w:val="003957F1"/>
    <w:rsid w:val="003A2209"/>
    <w:rsid w:val="003B0CEA"/>
    <w:rsid w:val="003B0F03"/>
    <w:rsid w:val="003B110B"/>
    <w:rsid w:val="003C7ED8"/>
    <w:rsid w:val="003D0241"/>
    <w:rsid w:val="003D2729"/>
    <w:rsid w:val="003D7FA5"/>
    <w:rsid w:val="003E2538"/>
    <w:rsid w:val="003E46CF"/>
    <w:rsid w:val="003E5438"/>
    <w:rsid w:val="003E624B"/>
    <w:rsid w:val="003F0685"/>
    <w:rsid w:val="003F5C22"/>
    <w:rsid w:val="0041201D"/>
    <w:rsid w:val="00412851"/>
    <w:rsid w:val="00412941"/>
    <w:rsid w:val="00416401"/>
    <w:rsid w:val="00416447"/>
    <w:rsid w:val="004178AC"/>
    <w:rsid w:val="00425B99"/>
    <w:rsid w:val="00427D41"/>
    <w:rsid w:val="00434349"/>
    <w:rsid w:val="004401CA"/>
    <w:rsid w:val="00447221"/>
    <w:rsid w:val="00450FE0"/>
    <w:rsid w:val="004517AF"/>
    <w:rsid w:val="00462187"/>
    <w:rsid w:val="0047289F"/>
    <w:rsid w:val="004774C1"/>
    <w:rsid w:val="00485C2A"/>
    <w:rsid w:val="004875A8"/>
    <w:rsid w:val="004C0972"/>
    <w:rsid w:val="004E68A7"/>
    <w:rsid w:val="004E7EAE"/>
    <w:rsid w:val="004F7965"/>
    <w:rsid w:val="00512A31"/>
    <w:rsid w:val="005166C6"/>
    <w:rsid w:val="005245DE"/>
    <w:rsid w:val="00527AE4"/>
    <w:rsid w:val="00533A23"/>
    <w:rsid w:val="00552F1E"/>
    <w:rsid w:val="00562F5F"/>
    <w:rsid w:val="005762BB"/>
    <w:rsid w:val="005900F7"/>
    <w:rsid w:val="005A248E"/>
    <w:rsid w:val="005A26A0"/>
    <w:rsid w:val="005A5564"/>
    <w:rsid w:val="005B2E72"/>
    <w:rsid w:val="005B3231"/>
    <w:rsid w:val="005C04BF"/>
    <w:rsid w:val="005D571F"/>
    <w:rsid w:val="005D5B79"/>
    <w:rsid w:val="005E2439"/>
    <w:rsid w:val="005E3595"/>
    <w:rsid w:val="005E4964"/>
    <w:rsid w:val="005E544C"/>
    <w:rsid w:val="005E55C1"/>
    <w:rsid w:val="005E687A"/>
    <w:rsid w:val="005F05D3"/>
    <w:rsid w:val="005F520D"/>
    <w:rsid w:val="005F6504"/>
    <w:rsid w:val="00604076"/>
    <w:rsid w:val="006143FC"/>
    <w:rsid w:val="006206A3"/>
    <w:rsid w:val="006260F1"/>
    <w:rsid w:val="00626164"/>
    <w:rsid w:val="006303F3"/>
    <w:rsid w:val="00643FD6"/>
    <w:rsid w:val="00646035"/>
    <w:rsid w:val="0065231E"/>
    <w:rsid w:val="006527C8"/>
    <w:rsid w:val="006543A4"/>
    <w:rsid w:val="00660043"/>
    <w:rsid w:val="00665923"/>
    <w:rsid w:val="00666A3A"/>
    <w:rsid w:val="006677CF"/>
    <w:rsid w:val="006928D9"/>
    <w:rsid w:val="00695663"/>
    <w:rsid w:val="006A0584"/>
    <w:rsid w:val="006A1897"/>
    <w:rsid w:val="006A4158"/>
    <w:rsid w:val="006B60DE"/>
    <w:rsid w:val="006C1A08"/>
    <w:rsid w:val="006D0B0D"/>
    <w:rsid w:val="006E6885"/>
    <w:rsid w:val="006E6B6A"/>
    <w:rsid w:val="00701024"/>
    <w:rsid w:val="0072400E"/>
    <w:rsid w:val="007248A8"/>
    <w:rsid w:val="007256E0"/>
    <w:rsid w:val="00725A8B"/>
    <w:rsid w:val="00725E97"/>
    <w:rsid w:val="00726A4D"/>
    <w:rsid w:val="00736E60"/>
    <w:rsid w:val="00742B0B"/>
    <w:rsid w:val="0074450E"/>
    <w:rsid w:val="007453BE"/>
    <w:rsid w:val="007513C2"/>
    <w:rsid w:val="00760FB7"/>
    <w:rsid w:val="0076607B"/>
    <w:rsid w:val="0077426D"/>
    <w:rsid w:val="00775463"/>
    <w:rsid w:val="00787B07"/>
    <w:rsid w:val="00790F22"/>
    <w:rsid w:val="007C2DCF"/>
    <w:rsid w:val="007D4F48"/>
    <w:rsid w:val="007D6275"/>
    <w:rsid w:val="007E1D34"/>
    <w:rsid w:val="007E5001"/>
    <w:rsid w:val="0080414C"/>
    <w:rsid w:val="008106BB"/>
    <w:rsid w:val="00815225"/>
    <w:rsid w:val="00863963"/>
    <w:rsid w:val="008655C5"/>
    <w:rsid w:val="0088424D"/>
    <w:rsid w:val="00886244"/>
    <w:rsid w:val="00887D5C"/>
    <w:rsid w:val="00890351"/>
    <w:rsid w:val="008A2C98"/>
    <w:rsid w:val="008A2E49"/>
    <w:rsid w:val="008A3CD6"/>
    <w:rsid w:val="008B6172"/>
    <w:rsid w:val="008C0FC4"/>
    <w:rsid w:val="008C5441"/>
    <w:rsid w:val="008C5D29"/>
    <w:rsid w:val="008D41FA"/>
    <w:rsid w:val="008E1A80"/>
    <w:rsid w:val="008E312D"/>
    <w:rsid w:val="008E50FE"/>
    <w:rsid w:val="008E5D80"/>
    <w:rsid w:val="008E5DC7"/>
    <w:rsid w:val="008E6DC3"/>
    <w:rsid w:val="009127E7"/>
    <w:rsid w:val="0093137F"/>
    <w:rsid w:val="0093347E"/>
    <w:rsid w:val="0093570B"/>
    <w:rsid w:val="00941A34"/>
    <w:rsid w:val="00941D7C"/>
    <w:rsid w:val="00950E13"/>
    <w:rsid w:val="00957DD5"/>
    <w:rsid w:val="00957E2B"/>
    <w:rsid w:val="00962540"/>
    <w:rsid w:val="00965382"/>
    <w:rsid w:val="00965EC1"/>
    <w:rsid w:val="00972D6F"/>
    <w:rsid w:val="009739D7"/>
    <w:rsid w:val="009801E0"/>
    <w:rsid w:val="0098248A"/>
    <w:rsid w:val="00983CD1"/>
    <w:rsid w:val="00993B6F"/>
    <w:rsid w:val="009A0CF1"/>
    <w:rsid w:val="009A6CE8"/>
    <w:rsid w:val="009B6343"/>
    <w:rsid w:val="009B7691"/>
    <w:rsid w:val="009C0564"/>
    <w:rsid w:val="009F4FD9"/>
    <w:rsid w:val="009F7391"/>
    <w:rsid w:val="00A156DB"/>
    <w:rsid w:val="00A41BA9"/>
    <w:rsid w:val="00A45192"/>
    <w:rsid w:val="00A47765"/>
    <w:rsid w:val="00A53C20"/>
    <w:rsid w:val="00A638DF"/>
    <w:rsid w:val="00A77605"/>
    <w:rsid w:val="00A84A86"/>
    <w:rsid w:val="00A858AF"/>
    <w:rsid w:val="00A85C99"/>
    <w:rsid w:val="00A90176"/>
    <w:rsid w:val="00A94994"/>
    <w:rsid w:val="00AA2C2B"/>
    <w:rsid w:val="00AA33D2"/>
    <w:rsid w:val="00AA69D6"/>
    <w:rsid w:val="00AD085C"/>
    <w:rsid w:val="00AD4B92"/>
    <w:rsid w:val="00AE7203"/>
    <w:rsid w:val="00AF31E6"/>
    <w:rsid w:val="00AF4B36"/>
    <w:rsid w:val="00B02842"/>
    <w:rsid w:val="00B21304"/>
    <w:rsid w:val="00B30ADA"/>
    <w:rsid w:val="00B334EC"/>
    <w:rsid w:val="00B37F52"/>
    <w:rsid w:val="00B4496E"/>
    <w:rsid w:val="00B60C62"/>
    <w:rsid w:val="00B61561"/>
    <w:rsid w:val="00B615E6"/>
    <w:rsid w:val="00B6696F"/>
    <w:rsid w:val="00B67AA7"/>
    <w:rsid w:val="00B7190A"/>
    <w:rsid w:val="00B76231"/>
    <w:rsid w:val="00B92480"/>
    <w:rsid w:val="00B94AEA"/>
    <w:rsid w:val="00B97664"/>
    <w:rsid w:val="00BA0332"/>
    <w:rsid w:val="00BA3C20"/>
    <w:rsid w:val="00BB4547"/>
    <w:rsid w:val="00BB7B58"/>
    <w:rsid w:val="00BC37F5"/>
    <w:rsid w:val="00BC4404"/>
    <w:rsid w:val="00BC6EAA"/>
    <w:rsid w:val="00BC7643"/>
    <w:rsid w:val="00BD6208"/>
    <w:rsid w:val="00BD67D3"/>
    <w:rsid w:val="00BE05A9"/>
    <w:rsid w:val="00BE2A46"/>
    <w:rsid w:val="00C0084B"/>
    <w:rsid w:val="00C057BC"/>
    <w:rsid w:val="00C11241"/>
    <w:rsid w:val="00C16C45"/>
    <w:rsid w:val="00C2077E"/>
    <w:rsid w:val="00C31F4D"/>
    <w:rsid w:val="00C408FA"/>
    <w:rsid w:val="00C56CFD"/>
    <w:rsid w:val="00C60087"/>
    <w:rsid w:val="00C61F82"/>
    <w:rsid w:val="00C76530"/>
    <w:rsid w:val="00C815C0"/>
    <w:rsid w:val="00C9052A"/>
    <w:rsid w:val="00CA1735"/>
    <w:rsid w:val="00CB5849"/>
    <w:rsid w:val="00CD3E2F"/>
    <w:rsid w:val="00CE08D0"/>
    <w:rsid w:val="00CE4334"/>
    <w:rsid w:val="00CF7FB7"/>
    <w:rsid w:val="00D24854"/>
    <w:rsid w:val="00D26C1E"/>
    <w:rsid w:val="00D36C22"/>
    <w:rsid w:val="00D46260"/>
    <w:rsid w:val="00D47DAF"/>
    <w:rsid w:val="00D6008F"/>
    <w:rsid w:val="00D6019A"/>
    <w:rsid w:val="00D6625D"/>
    <w:rsid w:val="00D66918"/>
    <w:rsid w:val="00D67B77"/>
    <w:rsid w:val="00D77CF9"/>
    <w:rsid w:val="00D82B46"/>
    <w:rsid w:val="00D83F23"/>
    <w:rsid w:val="00DD2944"/>
    <w:rsid w:val="00DD31FA"/>
    <w:rsid w:val="00DD757D"/>
    <w:rsid w:val="00DE42A4"/>
    <w:rsid w:val="00DF7E3E"/>
    <w:rsid w:val="00E06641"/>
    <w:rsid w:val="00E110C1"/>
    <w:rsid w:val="00E113B4"/>
    <w:rsid w:val="00E1317C"/>
    <w:rsid w:val="00E35DD6"/>
    <w:rsid w:val="00E40F1E"/>
    <w:rsid w:val="00E667A3"/>
    <w:rsid w:val="00E6758B"/>
    <w:rsid w:val="00E74782"/>
    <w:rsid w:val="00E75F49"/>
    <w:rsid w:val="00E820D2"/>
    <w:rsid w:val="00E84584"/>
    <w:rsid w:val="00EA0001"/>
    <w:rsid w:val="00EA2057"/>
    <w:rsid w:val="00EA7C6B"/>
    <w:rsid w:val="00EC1140"/>
    <w:rsid w:val="00EC6947"/>
    <w:rsid w:val="00ED236A"/>
    <w:rsid w:val="00ED4349"/>
    <w:rsid w:val="00ED5DC7"/>
    <w:rsid w:val="00ED678B"/>
    <w:rsid w:val="00EE3BD1"/>
    <w:rsid w:val="00EF0141"/>
    <w:rsid w:val="00EF3A32"/>
    <w:rsid w:val="00EF3EDA"/>
    <w:rsid w:val="00F07A97"/>
    <w:rsid w:val="00F213D3"/>
    <w:rsid w:val="00F3719B"/>
    <w:rsid w:val="00F373BF"/>
    <w:rsid w:val="00F436B4"/>
    <w:rsid w:val="00F44176"/>
    <w:rsid w:val="00F4434F"/>
    <w:rsid w:val="00F60C81"/>
    <w:rsid w:val="00F70073"/>
    <w:rsid w:val="00F752A5"/>
    <w:rsid w:val="00F92B70"/>
    <w:rsid w:val="00F96431"/>
    <w:rsid w:val="00FA06C1"/>
    <w:rsid w:val="00FB151A"/>
    <w:rsid w:val="00FC1F6E"/>
    <w:rsid w:val="00FD5650"/>
    <w:rsid w:val="00FD7196"/>
    <w:rsid w:val="00FE63C9"/>
    <w:rsid w:val="00FF1829"/>
    <w:rsid w:val="00FF55BA"/>
    <w:rsid w:val="00FF682A"/>
    <w:rsid w:val="00FF68CC"/>
    <w:rsid w:val="011A7B5F"/>
    <w:rsid w:val="01201B8C"/>
    <w:rsid w:val="013613F8"/>
    <w:rsid w:val="01885C2B"/>
    <w:rsid w:val="019C3780"/>
    <w:rsid w:val="01C761D7"/>
    <w:rsid w:val="01D628BE"/>
    <w:rsid w:val="025E6236"/>
    <w:rsid w:val="02694DC0"/>
    <w:rsid w:val="02775E4F"/>
    <w:rsid w:val="028001F8"/>
    <w:rsid w:val="030C3E54"/>
    <w:rsid w:val="032064E7"/>
    <w:rsid w:val="032B6C3A"/>
    <w:rsid w:val="03701646"/>
    <w:rsid w:val="03D11582"/>
    <w:rsid w:val="03D33E43"/>
    <w:rsid w:val="03D40518"/>
    <w:rsid w:val="03E07A24"/>
    <w:rsid w:val="03E91095"/>
    <w:rsid w:val="04AB17C9"/>
    <w:rsid w:val="04B13349"/>
    <w:rsid w:val="05085485"/>
    <w:rsid w:val="051E101C"/>
    <w:rsid w:val="060574D2"/>
    <w:rsid w:val="06344057"/>
    <w:rsid w:val="063D4CBA"/>
    <w:rsid w:val="06483DF7"/>
    <w:rsid w:val="073071A3"/>
    <w:rsid w:val="075925DA"/>
    <w:rsid w:val="0764753C"/>
    <w:rsid w:val="077E1A2E"/>
    <w:rsid w:val="077E66E5"/>
    <w:rsid w:val="080115AB"/>
    <w:rsid w:val="087959DE"/>
    <w:rsid w:val="08896029"/>
    <w:rsid w:val="08951EC5"/>
    <w:rsid w:val="08BD30E3"/>
    <w:rsid w:val="08C52679"/>
    <w:rsid w:val="08E91129"/>
    <w:rsid w:val="093D4E57"/>
    <w:rsid w:val="0982136B"/>
    <w:rsid w:val="09FC5E0B"/>
    <w:rsid w:val="0A054A20"/>
    <w:rsid w:val="0A402FCB"/>
    <w:rsid w:val="0A4F4706"/>
    <w:rsid w:val="0A7B599E"/>
    <w:rsid w:val="0B074029"/>
    <w:rsid w:val="0B423277"/>
    <w:rsid w:val="0B7373D0"/>
    <w:rsid w:val="0BA23EA9"/>
    <w:rsid w:val="0C1A4D54"/>
    <w:rsid w:val="0C7A40A5"/>
    <w:rsid w:val="0CAB0FE3"/>
    <w:rsid w:val="0CEF321C"/>
    <w:rsid w:val="0D080364"/>
    <w:rsid w:val="0D567012"/>
    <w:rsid w:val="0D6276FC"/>
    <w:rsid w:val="0D6E65BD"/>
    <w:rsid w:val="0DEF4504"/>
    <w:rsid w:val="0E2D74B2"/>
    <w:rsid w:val="0E772D33"/>
    <w:rsid w:val="0E826817"/>
    <w:rsid w:val="0E9056F4"/>
    <w:rsid w:val="0EAA46F7"/>
    <w:rsid w:val="0EE728DC"/>
    <w:rsid w:val="0F145C53"/>
    <w:rsid w:val="0FEB6EC5"/>
    <w:rsid w:val="100B407B"/>
    <w:rsid w:val="103A6AA1"/>
    <w:rsid w:val="105060D5"/>
    <w:rsid w:val="105B5F3B"/>
    <w:rsid w:val="10B03DB7"/>
    <w:rsid w:val="10BD2163"/>
    <w:rsid w:val="10C10E3B"/>
    <w:rsid w:val="1108690A"/>
    <w:rsid w:val="111E14A2"/>
    <w:rsid w:val="115A0E16"/>
    <w:rsid w:val="117C61F5"/>
    <w:rsid w:val="118B41F8"/>
    <w:rsid w:val="11910454"/>
    <w:rsid w:val="11957CB1"/>
    <w:rsid w:val="11960F1A"/>
    <w:rsid w:val="11A32655"/>
    <w:rsid w:val="11E61D28"/>
    <w:rsid w:val="11F476D0"/>
    <w:rsid w:val="11FE1E9A"/>
    <w:rsid w:val="12064AFA"/>
    <w:rsid w:val="124A145B"/>
    <w:rsid w:val="126D2DCB"/>
    <w:rsid w:val="128D521B"/>
    <w:rsid w:val="12B47E4D"/>
    <w:rsid w:val="135C1146"/>
    <w:rsid w:val="13B54E39"/>
    <w:rsid w:val="1407783A"/>
    <w:rsid w:val="14632830"/>
    <w:rsid w:val="1494463F"/>
    <w:rsid w:val="14CD3D4D"/>
    <w:rsid w:val="14EA77F9"/>
    <w:rsid w:val="15013972"/>
    <w:rsid w:val="15152798"/>
    <w:rsid w:val="15894409"/>
    <w:rsid w:val="15B8610B"/>
    <w:rsid w:val="164A7EAC"/>
    <w:rsid w:val="178D3EA8"/>
    <w:rsid w:val="17994850"/>
    <w:rsid w:val="17A22CEF"/>
    <w:rsid w:val="17F156A4"/>
    <w:rsid w:val="181159FD"/>
    <w:rsid w:val="18481057"/>
    <w:rsid w:val="187B7CEB"/>
    <w:rsid w:val="189C15B8"/>
    <w:rsid w:val="18D47700"/>
    <w:rsid w:val="19175B5B"/>
    <w:rsid w:val="19966DA1"/>
    <w:rsid w:val="1A3D1E46"/>
    <w:rsid w:val="1A8469B9"/>
    <w:rsid w:val="1B427786"/>
    <w:rsid w:val="1B54458E"/>
    <w:rsid w:val="1B6F15F8"/>
    <w:rsid w:val="1B7156DA"/>
    <w:rsid w:val="1B960AEA"/>
    <w:rsid w:val="1BB60F3D"/>
    <w:rsid w:val="1CD94413"/>
    <w:rsid w:val="1CE558B7"/>
    <w:rsid w:val="1CFE24C9"/>
    <w:rsid w:val="1D1C78C7"/>
    <w:rsid w:val="1D3C5874"/>
    <w:rsid w:val="1D422B4B"/>
    <w:rsid w:val="1D6F18DA"/>
    <w:rsid w:val="1E0068A1"/>
    <w:rsid w:val="1E1441BD"/>
    <w:rsid w:val="1E523083"/>
    <w:rsid w:val="1E6970A6"/>
    <w:rsid w:val="1E8A260F"/>
    <w:rsid w:val="1EAC6A29"/>
    <w:rsid w:val="1ED85A70"/>
    <w:rsid w:val="1EDE0C6F"/>
    <w:rsid w:val="1EF10D75"/>
    <w:rsid w:val="1F1A3993"/>
    <w:rsid w:val="1F8C51B1"/>
    <w:rsid w:val="1FFF3CBF"/>
    <w:rsid w:val="202C5EB3"/>
    <w:rsid w:val="2048554E"/>
    <w:rsid w:val="205737C2"/>
    <w:rsid w:val="208E4800"/>
    <w:rsid w:val="209B43B1"/>
    <w:rsid w:val="20DD4995"/>
    <w:rsid w:val="210025EE"/>
    <w:rsid w:val="213B4A62"/>
    <w:rsid w:val="219176F6"/>
    <w:rsid w:val="222D4E65"/>
    <w:rsid w:val="226513C9"/>
    <w:rsid w:val="22AF336F"/>
    <w:rsid w:val="230E460D"/>
    <w:rsid w:val="234B5230"/>
    <w:rsid w:val="23AD1279"/>
    <w:rsid w:val="23B05D8F"/>
    <w:rsid w:val="23D356E8"/>
    <w:rsid w:val="23D43F66"/>
    <w:rsid w:val="243D0D4E"/>
    <w:rsid w:val="244014C0"/>
    <w:rsid w:val="245507C3"/>
    <w:rsid w:val="24642737"/>
    <w:rsid w:val="246D6C5B"/>
    <w:rsid w:val="24E15A54"/>
    <w:rsid w:val="2539786B"/>
    <w:rsid w:val="254C0545"/>
    <w:rsid w:val="256B4F2C"/>
    <w:rsid w:val="260B2FEA"/>
    <w:rsid w:val="26274F91"/>
    <w:rsid w:val="2642063A"/>
    <w:rsid w:val="26AD794A"/>
    <w:rsid w:val="26E4756A"/>
    <w:rsid w:val="26E56C81"/>
    <w:rsid w:val="26EA342B"/>
    <w:rsid w:val="27362AAD"/>
    <w:rsid w:val="27421E51"/>
    <w:rsid w:val="27D972D8"/>
    <w:rsid w:val="286576DC"/>
    <w:rsid w:val="287747D3"/>
    <w:rsid w:val="287E31E4"/>
    <w:rsid w:val="28E13CA1"/>
    <w:rsid w:val="295B24AB"/>
    <w:rsid w:val="296634E3"/>
    <w:rsid w:val="2A105BAF"/>
    <w:rsid w:val="2A164F5A"/>
    <w:rsid w:val="2AB43375"/>
    <w:rsid w:val="2ABA427C"/>
    <w:rsid w:val="2AE73E65"/>
    <w:rsid w:val="2B313FEC"/>
    <w:rsid w:val="2CF62F71"/>
    <w:rsid w:val="2D926A4D"/>
    <w:rsid w:val="2E0B0D27"/>
    <w:rsid w:val="2E4A5BA8"/>
    <w:rsid w:val="2E552C39"/>
    <w:rsid w:val="2EB3349E"/>
    <w:rsid w:val="2EF75A9F"/>
    <w:rsid w:val="2F9037FD"/>
    <w:rsid w:val="2FA650EE"/>
    <w:rsid w:val="2FAD3A36"/>
    <w:rsid w:val="2FD7047A"/>
    <w:rsid w:val="2FF975F4"/>
    <w:rsid w:val="301E0399"/>
    <w:rsid w:val="3038586C"/>
    <w:rsid w:val="3043156F"/>
    <w:rsid w:val="304A35EF"/>
    <w:rsid w:val="30600DF3"/>
    <w:rsid w:val="307B1C2B"/>
    <w:rsid w:val="30890F5D"/>
    <w:rsid w:val="308C29E2"/>
    <w:rsid w:val="30CD3F36"/>
    <w:rsid w:val="311E37B6"/>
    <w:rsid w:val="312215A9"/>
    <w:rsid w:val="31726CE8"/>
    <w:rsid w:val="318452F0"/>
    <w:rsid w:val="31976CCB"/>
    <w:rsid w:val="319E1C18"/>
    <w:rsid w:val="31C36541"/>
    <w:rsid w:val="329A3C98"/>
    <w:rsid w:val="32A24F7E"/>
    <w:rsid w:val="32A50F2C"/>
    <w:rsid w:val="32CC7242"/>
    <w:rsid w:val="32EC01CC"/>
    <w:rsid w:val="32F32A21"/>
    <w:rsid w:val="331619F4"/>
    <w:rsid w:val="33572FB0"/>
    <w:rsid w:val="33FC505C"/>
    <w:rsid w:val="340E0664"/>
    <w:rsid w:val="34494185"/>
    <w:rsid w:val="3464305B"/>
    <w:rsid w:val="34995133"/>
    <w:rsid w:val="34BE4CF5"/>
    <w:rsid w:val="34BE542D"/>
    <w:rsid w:val="34CB6E3C"/>
    <w:rsid w:val="34CC693E"/>
    <w:rsid w:val="34D35E16"/>
    <w:rsid w:val="34E56399"/>
    <w:rsid w:val="34E868F6"/>
    <w:rsid w:val="35F72828"/>
    <w:rsid w:val="365C6451"/>
    <w:rsid w:val="36631C6B"/>
    <w:rsid w:val="36785BD0"/>
    <w:rsid w:val="369C324C"/>
    <w:rsid w:val="371641EC"/>
    <w:rsid w:val="377F4883"/>
    <w:rsid w:val="380265D8"/>
    <w:rsid w:val="38174ABC"/>
    <w:rsid w:val="384B58C4"/>
    <w:rsid w:val="387D5266"/>
    <w:rsid w:val="388C36FB"/>
    <w:rsid w:val="388C783D"/>
    <w:rsid w:val="39480D54"/>
    <w:rsid w:val="394E40AC"/>
    <w:rsid w:val="39537D75"/>
    <w:rsid w:val="397F1A19"/>
    <w:rsid w:val="398C700E"/>
    <w:rsid w:val="39DC4557"/>
    <w:rsid w:val="3A103132"/>
    <w:rsid w:val="3A6149E2"/>
    <w:rsid w:val="3A72247D"/>
    <w:rsid w:val="3A85711E"/>
    <w:rsid w:val="3B083AF8"/>
    <w:rsid w:val="3B2B6BC5"/>
    <w:rsid w:val="3BCE7684"/>
    <w:rsid w:val="3BDF5A8E"/>
    <w:rsid w:val="3BE81F78"/>
    <w:rsid w:val="3C3A57F1"/>
    <w:rsid w:val="3C6F7081"/>
    <w:rsid w:val="3C854E65"/>
    <w:rsid w:val="3D000131"/>
    <w:rsid w:val="3D093EEE"/>
    <w:rsid w:val="3D1B5CA2"/>
    <w:rsid w:val="3D2B74A8"/>
    <w:rsid w:val="3D30697A"/>
    <w:rsid w:val="3D37175C"/>
    <w:rsid w:val="3DE9786B"/>
    <w:rsid w:val="3DED52A9"/>
    <w:rsid w:val="3DF761A2"/>
    <w:rsid w:val="3E0B6E71"/>
    <w:rsid w:val="3E545920"/>
    <w:rsid w:val="3E6011C1"/>
    <w:rsid w:val="3E876D43"/>
    <w:rsid w:val="3F3423F7"/>
    <w:rsid w:val="3FB02481"/>
    <w:rsid w:val="407F7021"/>
    <w:rsid w:val="40AC6B54"/>
    <w:rsid w:val="40F07085"/>
    <w:rsid w:val="4110479E"/>
    <w:rsid w:val="411D0F3D"/>
    <w:rsid w:val="412D0AE1"/>
    <w:rsid w:val="41395A15"/>
    <w:rsid w:val="4163572B"/>
    <w:rsid w:val="416A65A4"/>
    <w:rsid w:val="41A76D9C"/>
    <w:rsid w:val="41D1004A"/>
    <w:rsid w:val="4220522A"/>
    <w:rsid w:val="424566C9"/>
    <w:rsid w:val="42937435"/>
    <w:rsid w:val="429F5DD9"/>
    <w:rsid w:val="43155326"/>
    <w:rsid w:val="43225E3A"/>
    <w:rsid w:val="43680DDF"/>
    <w:rsid w:val="4397453D"/>
    <w:rsid w:val="43E665D5"/>
    <w:rsid w:val="440B0206"/>
    <w:rsid w:val="44536BBC"/>
    <w:rsid w:val="445A2900"/>
    <w:rsid w:val="446472DA"/>
    <w:rsid w:val="44EE1F68"/>
    <w:rsid w:val="44EE2CE8"/>
    <w:rsid w:val="44F979D5"/>
    <w:rsid w:val="458711DC"/>
    <w:rsid w:val="459C696A"/>
    <w:rsid w:val="45D25D77"/>
    <w:rsid w:val="45DA588B"/>
    <w:rsid w:val="460F354C"/>
    <w:rsid w:val="46347950"/>
    <w:rsid w:val="467E7EBF"/>
    <w:rsid w:val="468023AC"/>
    <w:rsid w:val="46D51DC1"/>
    <w:rsid w:val="474378A3"/>
    <w:rsid w:val="47447DAC"/>
    <w:rsid w:val="47AC205C"/>
    <w:rsid w:val="47B010F4"/>
    <w:rsid w:val="47B33460"/>
    <w:rsid w:val="47BE31A6"/>
    <w:rsid w:val="47C16380"/>
    <w:rsid w:val="47D961F6"/>
    <w:rsid w:val="481C6BE9"/>
    <w:rsid w:val="48447918"/>
    <w:rsid w:val="48C60C4D"/>
    <w:rsid w:val="48EB4778"/>
    <w:rsid w:val="49036AD5"/>
    <w:rsid w:val="499E78F2"/>
    <w:rsid w:val="49CD76D0"/>
    <w:rsid w:val="49E14824"/>
    <w:rsid w:val="4A19479C"/>
    <w:rsid w:val="4A696221"/>
    <w:rsid w:val="4ABF073E"/>
    <w:rsid w:val="4B242050"/>
    <w:rsid w:val="4B733FF8"/>
    <w:rsid w:val="4BA53AFE"/>
    <w:rsid w:val="4BCB7C3F"/>
    <w:rsid w:val="4BDA6A3B"/>
    <w:rsid w:val="4BE40AD3"/>
    <w:rsid w:val="4BF23629"/>
    <w:rsid w:val="4C9646F1"/>
    <w:rsid w:val="4CAA2AD3"/>
    <w:rsid w:val="4CB45FFD"/>
    <w:rsid w:val="4CC703F6"/>
    <w:rsid w:val="4D3F53EF"/>
    <w:rsid w:val="4D5654A7"/>
    <w:rsid w:val="4D641F2A"/>
    <w:rsid w:val="4DD212F7"/>
    <w:rsid w:val="4DFC1079"/>
    <w:rsid w:val="4DFC4A28"/>
    <w:rsid w:val="4E0F68FD"/>
    <w:rsid w:val="4EA35816"/>
    <w:rsid w:val="4EC56D16"/>
    <w:rsid w:val="4EE2777A"/>
    <w:rsid w:val="4F530437"/>
    <w:rsid w:val="4F6E0B21"/>
    <w:rsid w:val="4F891284"/>
    <w:rsid w:val="4FC432FD"/>
    <w:rsid w:val="4FD85027"/>
    <w:rsid w:val="50005C95"/>
    <w:rsid w:val="506863A4"/>
    <w:rsid w:val="50B0251B"/>
    <w:rsid w:val="50B05078"/>
    <w:rsid w:val="50D45DDD"/>
    <w:rsid w:val="51047CB6"/>
    <w:rsid w:val="513A2283"/>
    <w:rsid w:val="515127BC"/>
    <w:rsid w:val="5163293A"/>
    <w:rsid w:val="518533AE"/>
    <w:rsid w:val="51B255BC"/>
    <w:rsid w:val="527D31F7"/>
    <w:rsid w:val="52EC5F37"/>
    <w:rsid w:val="52FE601E"/>
    <w:rsid w:val="53255DFE"/>
    <w:rsid w:val="533C2F3C"/>
    <w:rsid w:val="53890B0C"/>
    <w:rsid w:val="5427521D"/>
    <w:rsid w:val="543A0221"/>
    <w:rsid w:val="544D320B"/>
    <w:rsid w:val="54553489"/>
    <w:rsid w:val="549874F6"/>
    <w:rsid w:val="55044C32"/>
    <w:rsid w:val="550F0E88"/>
    <w:rsid w:val="5593715C"/>
    <w:rsid w:val="55A03EEB"/>
    <w:rsid w:val="55A37293"/>
    <w:rsid w:val="560B2B1D"/>
    <w:rsid w:val="56421EAD"/>
    <w:rsid w:val="56A8574D"/>
    <w:rsid w:val="56FC33A3"/>
    <w:rsid w:val="57534632"/>
    <w:rsid w:val="578F38E8"/>
    <w:rsid w:val="57981946"/>
    <w:rsid w:val="57DC12FD"/>
    <w:rsid w:val="581444EF"/>
    <w:rsid w:val="585D6F59"/>
    <w:rsid w:val="587A75CF"/>
    <w:rsid w:val="588B1F89"/>
    <w:rsid w:val="58A550E2"/>
    <w:rsid w:val="59064021"/>
    <w:rsid w:val="59786A12"/>
    <w:rsid w:val="5980086C"/>
    <w:rsid w:val="59E820D9"/>
    <w:rsid w:val="59EF79BA"/>
    <w:rsid w:val="5A8A54A3"/>
    <w:rsid w:val="5ABE2665"/>
    <w:rsid w:val="5ACD1FB0"/>
    <w:rsid w:val="5B133200"/>
    <w:rsid w:val="5B280932"/>
    <w:rsid w:val="5B5F37D0"/>
    <w:rsid w:val="5BB63FA8"/>
    <w:rsid w:val="5BBC0393"/>
    <w:rsid w:val="5BC07A4B"/>
    <w:rsid w:val="5BFE65B4"/>
    <w:rsid w:val="5C472BFE"/>
    <w:rsid w:val="5C8A0A41"/>
    <w:rsid w:val="5C936F79"/>
    <w:rsid w:val="5C9F16E1"/>
    <w:rsid w:val="5CC94B20"/>
    <w:rsid w:val="5CD32DF8"/>
    <w:rsid w:val="5D101956"/>
    <w:rsid w:val="5D554B35"/>
    <w:rsid w:val="5DA81981"/>
    <w:rsid w:val="5DCC2B73"/>
    <w:rsid w:val="5E7F79B1"/>
    <w:rsid w:val="5EC663DF"/>
    <w:rsid w:val="5EF93E14"/>
    <w:rsid w:val="5FE84E0C"/>
    <w:rsid w:val="5FF347D8"/>
    <w:rsid w:val="5FFF445C"/>
    <w:rsid w:val="60723409"/>
    <w:rsid w:val="607F1139"/>
    <w:rsid w:val="60C07A82"/>
    <w:rsid w:val="60D65201"/>
    <w:rsid w:val="60F8107F"/>
    <w:rsid w:val="610B6261"/>
    <w:rsid w:val="610C1348"/>
    <w:rsid w:val="612D6F7F"/>
    <w:rsid w:val="61530E1F"/>
    <w:rsid w:val="61664E70"/>
    <w:rsid w:val="618C019B"/>
    <w:rsid w:val="61957036"/>
    <w:rsid w:val="61AA7405"/>
    <w:rsid w:val="62211DAC"/>
    <w:rsid w:val="622D4559"/>
    <w:rsid w:val="623035A1"/>
    <w:rsid w:val="62660C2F"/>
    <w:rsid w:val="6279014F"/>
    <w:rsid w:val="62EA0E0F"/>
    <w:rsid w:val="630E1E47"/>
    <w:rsid w:val="63C27722"/>
    <w:rsid w:val="63CE3459"/>
    <w:rsid w:val="63E0710E"/>
    <w:rsid w:val="63F773CC"/>
    <w:rsid w:val="63F91396"/>
    <w:rsid w:val="640A35A3"/>
    <w:rsid w:val="65073A49"/>
    <w:rsid w:val="65257C37"/>
    <w:rsid w:val="655E1400"/>
    <w:rsid w:val="65AB7D41"/>
    <w:rsid w:val="65D508D4"/>
    <w:rsid w:val="65F20086"/>
    <w:rsid w:val="65F629FD"/>
    <w:rsid w:val="664D37C6"/>
    <w:rsid w:val="668F50BA"/>
    <w:rsid w:val="6692612E"/>
    <w:rsid w:val="66E52310"/>
    <w:rsid w:val="670216D6"/>
    <w:rsid w:val="6758386E"/>
    <w:rsid w:val="67650AF0"/>
    <w:rsid w:val="676A6106"/>
    <w:rsid w:val="678135EA"/>
    <w:rsid w:val="679F374A"/>
    <w:rsid w:val="67F16896"/>
    <w:rsid w:val="68010AE0"/>
    <w:rsid w:val="680E2F36"/>
    <w:rsid w:val="68190258"/>
    <w:rsid w:val="685A261F"/>
    <w:rsid w:val="68772494"/>
    <w:rsid w:val="689B3113"/>
    <w:rsid w:val="689B6598"/>
    <w:rsid w:val="68DC4DE2"/>
    <w:rsid w:val="68F26CEC"/>
    <w:rsid w:val="69176E77"/>
    <w:rsid w:val="691B590A"/>
    <w:rsid w:val="699B7846"/>
    <w:rsid w:val="69EC1A56"/>
    <w:rsid w:val="69F54A4A"/>
    <w:rsid w:val="6A5275F9"/>
    <w:rsid w:val="6A61016A"/>
    <w:rsid w:val="6A63210D"/>
    <w:rsid w:val="6A720E9B"/>
    <w:rsid w:val="6A907F6E"/>
    <w:rsid w:val="6A9E2C97"/>
    <w:rsid w:val="6ABE0726"/>
    <w:rsid w:val="6B426051"/>
    <w:rsid w:val="6B8359E9"/>
    <w:rsid w:val="6B972A77"/>
    <w:rsid w:val="6BA0733A"/>
    <w:rsid w:val="6BF31356"/>
    <w:rsid w:val="6BFE53FB"/>
    <w:rsid w:val="6C0E481D"/>
    <w:rsid w:val="6C702411"/>
    <w:rsid w:val="6C7F013C"/>
    <w:rsid w:val="6C8C68D0"/>
    <w:rsid w:val="6CAC5610"/>
    <w:rsid w:val="6CAD34BD"/>
    <w:rsid w:val="6CB81310"/>
    <w:rsid w:val="6CC12C6C"/>
    <w:rsid w:val="6CF1321B"/>
    <w:rsid w:val="6D0B3EE8"/>
    <w:rsid w:val="6D2D1686"/>
    <w:rsid w:val="6D7376C2"/>
    <w:rsid w:val="6DB70D14"/>
    <w:rsid w:val="6DED6714"/>
    <w:rsid w:val="6E5365A1"/>
    <w:rsid w:val="6E5B30F3"/>
    <w:rsid w:val="6E642368"/>
    <w:rsid w:val="6E775756"/>
    <w:rsid w:val="6E8925B0"/>
    <w:rsid w:val="6F6A5085"/>
    <w:rsid w:val="6F841679"/>
    <w:rsid w:val="6FAA2A0F"/>
    <w:rsid w:val="6FAA5C3A"/>
    <w:rsid w:val="6FB24AEE"/>
    <w:rsid w:val="6FC52442"/>
    <w:rsid w:val="6FEE4ABE"/>
    <w:rsid w:val="6FFA6139"/>
    <w:rsid w:val="701355BA"/>
    <w:rsid w:val="704736C4"/>
    <w:rsid w:val="70853AB3"/>
    <w:rsid w:val="70B9757C"/>
    <w:rsid w:val="70BF600F"/>
    <w:rsid w:val="70DA60AB"/>
    <w:rsid w:val="713D677E"/>
    <w:rsid w:val="71775E53"/>
    <w:rsid w:val="722E5865"/>
    <w:rsid w:val="7238577F"/>
    <w:rsid w:val="726500C8"/>
    <w:rsid w:val="726522EC"/>
    <w:rsid w:val="7347676D"/>
    <w:rsid w:val="736764A6"/>
    <w:rsid w:val="73D10AA2"/>
    <w:rsid w:val="74055B35"/>
    <w:rsid w:val="74237D69"/>
    <w:rsid w:val="74671D41"/>
    <w:rsid w:val="74EC0AA3"/>
    <w:rsid w:val="74F10857"/>
    <w:rsid w:val="756643B1"/>
    <w:rsid w:val="75886AED"/>
    <w:rsid w:val="75B77C44"/>
    <w:rsid w:val="75E323CC"/>
    <w:rsid w:val="7629214F"/>
    <w:rsid w:val="76EA2DC0"/>
    <w:rsid w:val="770D656D"/>
    <w:rsid w:val="772F7461"/>
    <w:rsid w:val="777B5822"/>
    <w:rsid w:val="779A3C5E"/>
    <w:rsid w:val="77C356D5"/>
    <w:rsid w:val="78227BF3"/>
    <w:rsid w:val="7843609F"/>
    <w:rsid w:val="7883171E"/>
    <w:rsid w:val="78AD66D8"/>
    <w:rsid w:val="78E71D51"/>
    <w:rsid w:val="790E04B2"/>
    <w:rsid w:val="79664D82"/>
    <w:rsid w:val="7976124C"/>
    <w:rsid w:val="7A2A6163"/>
    <w:rsid w:val="7AA92D26"/>
    <w:rsid w:val="7AD4000F"/>
    <w:rsid w:val="7B4E271A"/>
    <w:rsid w:val="7B640C5F"/>
    <w:rsid w:val="7B6C0247"/>
    <w:rsid w:val="7B8869BF"/>
    <w:rsid w:val="7B9B3FC5"/>
    <w:rsid w:val="7BA365D3"/>
    <w:rsid w:val="7BAB5214"/>
    <w:rsid w:val="7BDC1E9F"/>
    <w:rsid w:val="7CB52A6E"/>
    <w:rsid w:val="7CC83BA3"/>
    <w:rsid w:val="7D256900"/>
    <w:rsid w:val="7DC15D25"/>
    <w:rsid w:val="7E3D731F"/>
    <w:rsid w:val="7E4746B0"/>
    <w:rsid w:val="7EB73ECF"/>
    <w:rsid w:val="7ECC0F48"/>
    <w:rsid w:val="7F197436"/>
    <w:rsid w:val="7F2666EB"/>
    <w:rsid w:val="7F3B6F41"/>
    <w:rsid w:val="7FB12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jc w:val="left"/>
      <w:outlineLvl w:val="0"/>
    </w:pPr>
    <w:rPr>
      <w:rFonts w:hint="eastAsia" w:ascii="宋体" w:hAnsi="宋体" w:eastAsia="宋体" w:cs="Times New Roman"/>
      <w:b/>
      <w:kern w:val="44"/>
      <w:sz w:val="42"/>
      <w:szCs w:val="42"/>
    </w:rPr>
  </w:style>
  <w:style w:type="paragraph" w:styleId="3">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1"/>
    <w:unhideWhenUsed/>
    <w:qFormat/>
    <w:uiPriority w:val="99"/>
    <w:pPr>
      <w:jc w:val="left"/>
    </w:pPr>
  </w:style>
  <w:style w:type="paragraph" w:styleId="6">
    <w:name w:val="Body Text"/>
    <w:basedOn w:val="1"/>
    <w:link w:val="24"/>
    <w:unhideWhenUsed/>
    <w:qFormat/>
    <w:uiPriority w:val="99"/>
    <w:pPr>
      <w:spacing w:after="120"/>
    </w:pPr>
    <w:rPr>
      <w:rFonts w:ascii="Times New Roman" w:hAnsi="Times New Roman" w:eastAsia="宋体" w:cs="Times New Roman"/>
      <w:szCs w:val="20"/>
    </w:rPr>
  </w:style>
  <w:style w:type="paragraph" w:styleId="7">
    <w:name w:val="Body Text Indent"/>
    <w:basedOn w:val="1"/>
    <w:semiHidden/>
    <w:unhideWhenUsed/>
    <w:qFormat/>
    <w:uiPriority w:val="99"/>
    <w:pPr>
      <w:spacing w:after="120"/>
      <w:ind w:left="420" w:leftChars="200"/>
    </w:pPr>
  </w:style>
  <w:style w:type="paragraph" w:styleId="8">
    <w:name w:val="Balloon Text"/>
    <w:basedOn w:val="1"/>
    <w:link w:val="25"/>
    <w:semiHidden/>
    <w:unhideWhenUsed/>
    <w:qFormat/>
    <w:uiPriority w:val="99"/>
    <w:rPr>
      <w:sz w:val="18"/>
      <w:szCs w:val="18"/>
    </w:rPr>
  </w:style>
  <w:style w:type="paragraph" w:styleId="9">
    <w:name w:val="footer"/>
    <w:basedOn w:val="1"/>
    <w:link w:val="27"/>
    <w:unhideWhenUsed/>
    <w:qFormat/>
    <w:uiPriority w:val="99"/>
    <w:pPr>
      <w:tabs>
        <w:tab w:val="center" w:pos="4153"/>
        <w:tab w:val="right" w:pos="8306"/>
      </w:tabs>
      <w:snapToGrid w:val="0"/>
      <w:jc w:val="left"/>
    </w:pPr>
    <w:rPr>
      <w:sz w:val="18"/>
      <w:szCs w:val="18"/>
    </w:rPr>
  </w:style>
  <w:style w:type="paragraph" w:styleId="10">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unhideWhenUsed/>
    <w:qFormat/>
    <w:uiPriority w:val="39"/>
    <w:pPr>
      <w:widowControl/>
      <w:spacing w:before="100" w:beforeAutospacing="1" w:after="100" w:afterAutospacing="1"/>
      <w:jc w:val="left"/>
    </w:pPr>
    <w:rPr>
      <w:rFonts w:ascii="宋体" w:hAnsi="宋体" w:eastAsia="宋体" w:cs="宋体"/>
      <w:kern w:val="0"/>
      <w:sz w:val="24"/>
      <w:szCs w:val="24"/>
    </w:rPr>
  </w:style>
  <w:style w:type="paragraph" w:styleId="12">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unhideWhenUsed/>
    <w:qFormat/>
    <w:uiPriority w:val="99"/>
    <w:pPr>
      <w:spacing w:beforeAutospacing="1" w:afterAutospacing="1"/>
      <w:jc w:val="left"/>
    </w:pPr>
    <w:rPr>
      <w:rFonts w:cs="Times New Roman"/>
      <w:kern w:val="0"/>
      <w:sz w:val="24"/>
    </w:rPr>
  </w:style>
  <w:style w:type="paragraph" w:styleId="14">
    <w:name w:val="annotation subject"/>
    <w:basedOn w:val="5"/>
    <w:next w:val="5"/>
    <w:link w:val="32"/>
    <w:semiHidden/>
    <w:unhideWhenUsed/>
    <w:qFormat/>
    <w:uiPriority w:val="99"/>
    <w:rPr>
      <w:b/>
      <w:bCs/>
    </w:rPr>
  </w:style>
  <w:style w:type="paragraph" w:styleId="15">
    <w:name w:val="Body Text First Indent 2"/>
    <w:basedOn w:val="7"/>
    <w:unhideWhenUsed/>
    <w:qFormat/>
    <w:uiPriority w:val="99"/>
    <w:pPr>
      <w:ind w:firstLine="420" w:firstLineChars="200"/>
    </w:p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rPr>
  </w:style>
  <w:style w:type="character" w:styleId="20">
    <w:name w:val="Emphasis"/>
    <w:basedOn w:val="18"/>
    <w:qFormat/>
    <w:uiPriority w:val="20"/>
    <w:rPr>
      <w:i/>
      <w:iCs/>
    </w:rPr>
  </w:style>
  <w:style w:type="character" w:styleId="21">
    <w:name w:val="annotation reference"/>
    <w:basedOn w:val="18"/>
    <w:semiHidden/>
    <w:unhideWhenUsed/>
    <w:qFormat/>
    <w:uiPriority w:val="99"/>
    <w:rPr>
      <w:sz w:val="21"/>
      <w:szCs w:val="21"/>
    </w:rPr>
  </w:style>
  <w:style w:type="paragraph" w:customStyle="1" w:styleId="22">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3">
    <w:name w:val="List Paragraph"/>
    <w:basedOn w:val="1"/>
    <w:qFormat/>
    <w:uiPriority w:val="99"/>
    <w:pPr>
      <w:ind w:firstLine="420" w:firstLineChars="200"/>
    </w:pPr>
  </w:style>
  <w:style w:type="character" w:customStyle="1" w:styleId="24">
    <w:name w:val="正文文本 字符"/>
    <w:basedOn w:val="18"/>
    <w:link w:val="6"/>
    <w:qFormat/>
    <w:uiPriority w:val="99"/>
    <w:rPr>
      <w:rFonts w:ascii="Times New Roman" w:hAnsi="Times New Roman" w:eastAsia="宋体" w:cs="Times New Roman"/>
      <w:szCs w:val="20"/>
    </w:rPr>
  </w:style>
  <w:style w:type="character" w:customStyle="1" w:styleId="25">
    <w:name w:val="批注框文本 字符"/>
    <w:basedOn w:val="18"/>
    <w:link w:val="8"/>
    <w:semiHidden/>
    <w:qFormat/>
    <w:uiPriority w:val="99"/>
    <w:rPr>
      <w:rFonts w:asciiTheme="minorHAnsi" w:hAnsiTheme="minorHAnsi" w:eastAsiaTheme="minorEastAsia" w:cstheme="minorBidi"/>
      <w:kern w:val="2"/>
      <w:sz w:val="18"/>
      <w:szCs w:val="18"/>
    </w:rPr>
  </w:style>
  <w:style w:type="character" w:customStyle="1" w:styleId="26">
    <w:name w:val="页眉 字符"/>
    <w:basedOn w:val="18"/>
    <w:link w:val="10"/>
    <w:qFormat/>
    <w:uiPriority w:val="99"/>
    <w:rPr>
      <w:rFonts w:asciiTheme="minorHAnsi" w:hAnsiTheme="minorHAnsi" w:eastAsiaTheme="minorEastAsia" w:cstheme="minorBidi"/>
      <w:kern w:val="2"/>
      <w:sz w:val="18"/>
      <w:szCs w:val="18"/>
    </w:rPr>
  </w:style>
  <w:style w:type="character" w:customStyle="1" w:styleId="27">
    <w:name w:val="页脚 字符"/>
    <w:basedOn w:val="18"/>
    <w:link w:val="9"/>
    <w:qFormat/>
    <w:uiPriority w:val="99"/>
    <w:rPr>
      <w:rFonts w:asciiTheme="minorHAnsi" w:hAnsiTheme="minorHAnsi" w:eastAsiaTheme="minorEastAsia" w:cstheme="minorBidi"/>
      <w:kern w:val="2"/>
      <w:sz w:val="18"/>
      <w:szCs w:val="18"/>
    </w:rPr>
  </w:style>
  <w:style w:type="paragraph" w:customStyle="1" w:styleId="28">
    <w:name w:val="reader-word-layer"/>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9">
    <w:name w:val="p0"/>
    <w:basedOn w:val="1"/>
    <w:qFormat/>
    <w:uiPriority w:val="0"/>
    <w:rPr>
      <w:rFonts w:ascii="Times New Roman" w:hAnsi="Times New Roman" w:eastAsia="仿宋_GB2312" w:cs="Times New Roman"/>
      <w:sz w:val="30"/>
    </w:rPr>
  </w:style>
  <w:style w:type="character" w:customStyle="1" w:styleId="30">
    <w:name w:val="NormalCharacter"/>
    <w:semiHidden/>
    <w:qFormat/>
    <w:uiPriority w:val="0"/>
    <w:rPr>
      <w:rFonts w:asciiTheme="minorHAnsi" w:hAnsiTheme="minorHAnsi" w:eastAsiaTheme="minorEastAsia" w:cstheme="minorBidi"/>
      <w:kern w:val="2"/>
      <w:sz w:val="21"/>
      <w:szCs w:val="22"/>
      <w:lang w:val="en-US" w:eastAsia="zh-CN" w:bidi="ar-SA"/>
    </w:rPr>
  </w:style>
  <w:style w:type="character" w:customStyle="1" w:styleId="31">
    <w:name w:val="批注文字 字符"/>
    <w:basedOn w:val="18"/>
    <w:link w:val="5"/>
    <w:qFormat/>
    <w:uiPriority w:val="99"/>
    <w:rPr>
      <w:rFonts w:asciiTheme="minorHAnsi" w:hAnsiTheme="minorHAnsi" w:eastAsiaTheme="minorEastAsia" w:cstheme="minorBidi"/>
      <w:kern w:val="2"/>
      <w:sz w:val="21"/>
      <w:szCs w:val="22"/>
    </w:rPr>
  </w:style>
  <w:style w:type="character" w:customStyle="1" w:styleId="32">
    <w:name w:val="批注主题 字符"/>
    <w:basedOn w:val="31"/>
    <w:link w:val="14"/>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53</Pages>
  <Words>27165</Words>
  <Characters>28450</Characters>
  <Lines>20</Lines>
  <Paragraphs>47</Paragraphs>
  <TotalTime>10</TotalTime>
  <ScaleCrop>false</ScaleCrop>
  <LinksUpToDate>false</LinksUpToDate>
  <CharactersWithSpaces>28650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2021-11-14T06:49:00Z</dcterms:created>
  <dc:creator>微软用户</dc:creator>
  <cp:lastModifiedBy>幸福的魔方</cp:lastModifiedBy>
  <cp:lastPrinted>2021-12-12T17:45:00Z</cp:lastPrinted>
  <dcterms:modified xsi:type="dcterms:W3CDTF">2023-12-11T06:23:13Z</dcterms:modified>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EC5A004772E24DD98AD92A1F4577209A</vt:lpwstr>
  </property>
</Properties>
</file>