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栾川县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bookmarkEnd w:id="0"/>
    <w:p>
      <w:pPr>
        <w:pStyle w:val="2"/>
        <w:wordWrap w:val="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5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5"/>
        <w:gridCol w:w="14"/>
        <w:gridCol w:w="336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92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相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3545" w:type="dxa"/>
            <w:gridSpan w:val="1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是否同意调剂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6" w:type="dxa"/>
            <w:gridSpan w:val="2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2U0MGUwMjc3NGJlMmE4ODQxMmU2YzIxMGY5MzgifQ=="/>
  </w:docVars>
  <w:rsids>
    <w:rsidRoot w:val="74654566"/>
    <w:rsid w:val="746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2024-03-04T06:54:00Z</dcterms:created>
  <dc:creator>陌生风景</dc:creator>
  <cp:lastModifiedBy>陌生风景</cp:lastModifiedBy>
  <dcterms:modified xsi:type="dcterms:W3CDTF">2024-03-04T06:55:55Z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C969B72EE054425BBE140598B24CA674_11</vt:lpwstr>
  </property>
</Properties>
</file>