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cente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pPr>
      <w:r>
        <w:rPr>
          <w:rFonts w:hint="eastAsia" w:ascii="方正小标宋简体" w:hAnsi="方正小标宋简体" w:eastAsia="方正小标宋简体" w:cs="方正小标宋简体"/>
          <w:i w:val="0"/>
          <w:iCs w:val="0"/>
          <w:caps w:val="0"/>
          <w:color w:val="000000"/>
          <w:spacing w:val="0"/>
          <w:sz w:val="44"/>
          <w:szCs w:val="44"/>
          <w:shd w:val="clear" w:fill="FFFFFF"/>
        </w:rPr>
        <w:t>农业机械安全监督管理</w:t>
      </w:r>
      <w:r>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t>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仿宋" w:hAnsi="仿宋" w:eastAsia="仿宋" w:cs="仿宋"/>
          <w:i w:val="0"/>
          <w:iCs w:val="0"/>
          <w:caps w:val="0"/>
          <w:color w:val="000000"/>
          <w:spacing w:val="0"/>
          <w:sz w:val="24"/>
          <w:szCs w:val="24"/>
          <w:bdr w:val="none" w:color="auto" w:sz="0" w:space="0"/>
          <w:shd w:val="clear" w:fill="FFFFFF"/>
        </w:rPr>
        <w:t>　(2009年9月17日中华人民共和国国务院令第563号公布　根据2016年2月6日《国务院关于修改部分行政法规的决定》第一次修订　根据2019年3月2日《国务院关于修改部分行政法规的决定》第二次修订)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第一条　为了加强农业机械安全监督管理，预防和减少农业机械事故，保障人民生命和财产安全，制定本条例。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第二条　在中华人民共和国境内从事农业机械的生产、销售、维修、使用操作以及安全监督管理等活动，应当遵守本条例。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本条例所称农业机械，是指用于农业生产及其产品初加工等相关农事活动的机械、设备。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第三条　农业机械安全监督管理应当遵循以人为本、预防事故、保障安全、促进发展的原则。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第四条　县级以上人民政府应当加强对农业机械安全监督管理工作的领导，完善农业机械安全监督管理体系，增加对农民购买农业机械的补贴，保障农业机械安全的财政投入，建立健全农业机械安全生产责任制。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第五条　国务院有关部门和地方各级人民政府、有关部门应当加强农业机械安全法律、法规、标准和知识的宣传教育。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农业生产经营组织、农业机械所有人应当对农业机械操作人员及相关人员进行农业机械安全使用教育，提高其安全意识。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第六条　国家鼓励和支持开发、生产、推广、应用先进适用、安全可靠、节能环保的农业机械，建立健全农业机械安全技术标准和安全操作规程。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第七条　国家鼓励农业机械操作人员、维修技术人员参加职业技能培训和依法成立安全互助组织，提高农业机械安全操作水平。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第八条　国家建立落后农业机械淘汰制度和危及人身财产安全的农业机械报废制度，并对淘汰和报废的农业机械依法实行回收。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第九条　国务院农业机械化主管部门、工业主管部门、市场监督管理部门等有关部门依照本条例和国务院规定的职责，负责农业机械安全监督管理工作。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县级以上地方人民政府农业机械化主管部门、工业主管部门和市场监督管理部门等有关部门按照各自职责，负责本行政区域的农业机械安全监督管理工作。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第二章　生产、销售和维修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第十条　国务院工业主管部门负责制定并组织实施农业机械工业产业政策和有关规划。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国务院标准化主管部门负责制定发布农业机械安全技术国家标准，并根据实际情况及时修订。农业机械安全技术标准是强制执行的标准。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第十一条　农业机械生产者应当依据农业机械工业产业政策和有关规划，按照农业机械安全技术标准组织生产，并建立健全质量保障控制体系。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对依法实行工业产品生产许可证管理的农业机械，其生产者应当取得相应资质，并按照许可的范围和条件组织生产。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第十二条　农业机械生产者应当按照农业机械安全技术标准对生产的农业机械进行检验;农业机械经检验合格并附具详尽的安全操作说明书和标注安全警示标志后，方可出厂销售;依法必须进行认证的农业机械，在出厂前应当标注认证标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上道路行驶的拖拉机，依法必须经过认证的，在出厂前应当标注认证标志，并符合机动车国家安全技术标准。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农业机械生产者应当建立产品出厂记录制度，如实记录农业机械的名称、规格、数量、生产日期、生产批号、检验合格证号、购货者名称及联系方式、销售日期等内容。出厂记录保存期限不得少于3年。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第十三条　进口的农业机械应当符合我国农业机械安全技术标准，并依法由出入境检验检疫机构检验合格。依法必须进行认证的农业机械，还应当由出入境检验检疫机构进行入境验证。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第十四条　农业机械销售者对购进的农业机械应当查验产品合格证明。对依法实行工业产品生产许可证管理、依法必须进行认证的农业机械，还应当验明相应的证明文件或者标志。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农业机械销售者应当建立销售记录制度，如实记录农业机械的名称、规格、生产批号、供货者名称及联系方式、销售流向等内容。销售记录保存期限不得少于3年。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农业机械销售者应当向购买者说明农业机械操作方法和安全注意事项，并依法开具销售发票。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第十五条　农业机械生产者、销售者应当建立健全农业机械销售服务体系，依法承担产品质量责任。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第十六条　农业机械生产者、销售者发现其生产、销售的农业机械存在设计、制造等缺陷，可能对人身财产安全造成损害的，应当立即停止生产、销售，及时报告当地市场监督管理部门，通知农业机械使用者停止使用。农业机械生产者应当及时召回存在设计、制造等缺陷的农业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农业机械生产者、销售者不履行本条第一款义务的，市场监督管理部门可以责令生产者召回农业机械，责令销售者停止销售农业机械。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第十七条　禁止生产、销售下列农业机械：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(一)不符合农业机械安全技术标准的;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(二)依法实行工业产品生产许可证管理而未取得许可证的;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(三)依法必须进行认证而未经认证的;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(四)利用残次零配件或者报废农业机械的发动机、方向机、变速器、车架等部件拼装的;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(五)国家明令淘汰的。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第十八条　从事农业机械维修经营，应当有必要的维修场地，有必要的维修设施、设备和检测仪器，有相应的维修技术人员，有安全防护和环境保护措施。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第十九条　农业机械维修经营者应当遵守国家有关维修质量安全技术规范和维修质量保证期的规定，确保维修质量。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从事农业机械维修不得有下列行为：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(一)使用不符合农业机械安全技术标准的零配件;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(二)拼装、改装农业机械整机;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(三)承揽维修已经达到报废条件的农业机械;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(四)法律、法规和国务院农业机械化主管部门规定的其他禁止性行为。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第三章　使用操作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第二十条　农业机械操作人员可以参加农业机械操作人员的技能培训，可以向有关农业机械化主管部门、人力资源和社会保障部门申请职业技能鉴定，获取相应等级的国家职业资格证书。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第二十一条　拖拉机、联合收割机投入使用前，其所有人应当按照国务院农业机械化主管部门的规定，持本人身份证明和机具来源证明，向所在地县级人民政府农业机械化主管部门申请登记。拖拉机、联合收割机经安全检验合格的，农业机械化主管部门应当在2个工作日内予以登记并核发相应的证书和牌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拖拉机、联合收割机使用期间登记事项发生变更的，其所有人应当按照国务院农业机械化主管部门的规定申请变更登记。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第二十二条　拖拉机、联合收割机操作人员经过培训后，应当按照国务院农业机械化主管部门的规定，参加县级人民政府农业机械化主管部门组织的考试。考试合格的，农业机械化主管部门应当在2个工作日内核发相应的操作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拖拉机、联合收割机操作证件有效期为6年;有效期满，拖拉机、联合收割机操作人员可以向原发证机关申请续展。未满18周岁不得操作拖拉机、联合收割机。操作人员年满70周岁的，县级人民政府农业机械化主管部门应当注销其操作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第二十三条　拖拉机、联合收割机应当悬挂牌照。拖拉机上道路行驶，联合收割机因转场作业、维修、安全检验等需要转移的，其操作人员应当携带操作证件。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拖拉机、联合收割机操作人员不得有下列行为：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(一)操作与本人操作证件规定不相符的拖拉机、联合收割机;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(二)操作未按照规定登记、检验或者检验不合格、安全设施不全、机件失效的拖拉机、联合收割机;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(三)使用国家管制的精神药品、麻醉品后操作拖拉机、联合收割机;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(四)患有妨碍安全操作的疾病操作拖拉机、联合收割机;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(五)国务院农业机械化主管部门规定的其他禁止行为。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禁止使用拖拉机、联合收割机违反规定载人。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第二十四条　农业机械操作人员作业前，应当对农业机械进行安全查验;作业时，应当遵守国务院农业机械化主管部门和省、自治区、直辖市人民政府农业机械化主管部门制定的安全操作规程。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第四章　事故处理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第二十五条　县级以上地方人民政府农业机械化主管部门负责农业机械事故责任的认定和调解处理。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本条例所称农业机械事故，是指农业机械在作业或者转移等过程中造成人身伤亡、财产损失的事件。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农业机械在道路上发生的交通事故，由公安机关交通管理部门依照道路交通安全法律、法规处理;拖拉机在道路以外通行时发生的事故，公安机关交通管理部门接到报案的，参照道路交通安全法律、法规处理。农业机械事故造成公路及其附属设施损坏的，由交通主管部门依照公路法律、法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第二十六条　在道路以外发生的农业机械事故，操作人员和现场其他人员应当立即停止作业或者停止农业机械的转移，保护现场，造成人员伤害的，应当向事故发生地农业机械化主管部门报告;造成人员死亡的，还应当向事故发生地公安机关报告。造成人身伤害的，应当立即采取措施，抢救受伤人员。因抢救受伤人员变动现场的，应当标明位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接到报告的农业机械化主管部门和公安机关应当立即派人赶赴现场进行勘验、检查，收集证据，组织抢救受伤人员，尽快恢复正常的生产秩序。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第二十七条　对经过现场勘验、检查的农业机械事故，农业机械化主管部门应当在10个工作日内制作完成农业机械事故认定书;需要进行农业机械鉴定的，应当自收到农业机械鉴定机构出具的鉴定结论之日起5个工作日内制作农业机械事故认定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农业机械事故认定书应当载明农业机械事故的基本事实、成因和当事人的责任，并在制作完成农业机械事故认定书之日起3个工作日内送达当事人。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第二十八条　当事人对农业机械事故损害赔偿有争议，请求调解的，应当自收到事故认定书之日起10个工作日内向农业机械化主管部门书面提出调解申请。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调解达成协议的，农业机械化主管部门应当制作调解书送交各方当事人。调解书经各方当事人共同签字后生效。调解不能达成协议或者当事人向人民法院提起诉讼的，农业机械化主管部门应当终止调解并书面通知当事人。调解达成协议后当事人反悔的，可以向人民法院提起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第二十九条　农业机械化主管部门应当为当事人处理农业机械事故损害赔偿等后续事宜提供帮助和便利。因农业机械产品质量原因导致事故的，农业机械化主管部门应当依法出具有关证明材料。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农业机械化主管部门应当定期将农业机械事故统计情况及说明材料报送上级农业机械化主管部门并抄送同级安全生产监督管理部门。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农业机械事故构成生产安全事故的，应当依照相关法律、行政法规的规定调查处理并追究责任。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第五章　服务与监督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第三十条　县级以上地方人民政府农业机械化主管部门应当定期对危及人身财产安全的农业机械进行免费实地安全检验。但是道路交通安全法律对拖拉机的安全检验另有规定的，从其规定。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拖拉机、联合收割机的安全检验为每年1次。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实施安全技术检验的机构应当对检验结果承担法律责任。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第三十一条　农业机械化主管部门在安全检验中发现农业机械存在事故隐患的，应当告知其所有人停止使用并及时排除隐患。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实施安全检验的农业机械化主管部门应当对安全检验情况进行汇总，建立农业机械安全监督管理档案。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第三十二条　联合收割机跨行政区域作业前，当地县级人民政府农业机械化主管部门应当会同有关部门，对跨行政区域作业的联合收割机进行必要的安全检查，并对操作人员进行安全教育。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第三十三条　国务院农业机械化主管部门应当定期对农业机械安全使用状况进行分析评估，发布相关信息。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第三十四条　国务院工业主管部门应当定期对农业机械生产行业运行态势进行监测和分析，并按照先进适用、安全可靠、节能环保的要求，会同国务院农业机械化主管部门、市场监督管理部门等有关部门制定、公布国家明令淘汰的农业机械产品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第三十五条　危及人身财产安全的农业机械达到报废条件的，应当停止使用，予以报废。农业机械的报废条件由国务院农业机械化主管部门会同国务院市场监督管理部门、工业主管部门规定。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县级人民政府农业机械化主管部门对达到报废条件的危及人身财产安全的农业机械，应当书面告知其所有人。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第三十六条　国家对达到报废条件或者正在使用的国家已经明令淘汰的农业机械实行回收。农业机械回收办法由国务院农业机械化主管部门会同国务院财政部门、商务主管部门制定。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第三十七条　回收的农业机械由县级人民政府农业机械化主管部门监督回收单位进行解体或者销毁。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第三十八条　使用操作过程中发现农业机械存在产品质量、维修质量问题的，当事人可以向县级以上地方人民政府农业机械化主管部门或者市场监督管理部门投诉。接到投诉的部门对属于职责范围内的事项，应当依法及时处理;对不属于职责范围内的事项，应当及时移交有权处理的部门，有权处理的部门应当立即处理，不得推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县级以上地方人民政府农业机械化主管部门和市场监督管理部门应当定期汇总农业机械产品质量、维修质量投诉情况并逐级上报。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第三十九条　国务院农业机械化主管部门和省、自治区、</w:t>
      </w:r>
      <w:bookmarkStart w:id="0" w:name="_GoBack"/>
      <w:r>
        <w:rPr>
          <w:rFonts w:hint="eastAsia" w:ascii="仿宋" w:hAnsi="仿宋" w:eastAsia="仿宋" w:cs="仿宋"/>
          <w:i w:val="0"/>
          <w:iCs w:val="0"/>
          <w:caps w:val="0"/>
          <w:color w:val="000000"/>
          <w:spacing w:val="0"/>
          <w:sz w:val="32"/>
          <w:szCs w:val="32"/>
          <w:bdr w:val="none" w:color="auto" w:sz="0" w:space="0"/>
          <w:shd w:val="clear" w:fill="FFFFFF"/>
        </w:rPr>
        <w:t>直辖市人民政府农业机械化主管部门应当根据投诉情况和</w:t>
      </w:r>
      <w:bookmarkEnd w:id="0"/>
      <w:r>
        <w:rPr>
          <w:rFonts w:hint="eastAsia" w:ascii="仿宋" w:hAnsi="仿宋" w:eastAsia="仿宋" w:cs="仿宋"/>
          <w:i w:val="0"/>
          <w:iCs w:val="0"/>
          <w:caps w:val="0"/>
          <w:color w:val="000000"/>
          <w:spacing w:val="0"/>
          <w:sz w:val="32"/>
          <w:szCs w:val="32"/>
          <w:bdr w:val="none" w:color="auto" w:sz="0" w:space="0"/>
          <w:shd w:val="clear" w:fill="FFFFFF"/>
        </w:rPr>
        <w:t>农业安全生产需要，组织开展在用的特定种类农业机械的安全鉴定和重点检查，并公布结果。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第四十条　农业机械安全监督管理执法人员在农田、场院等场所进行农业机械安全监督检查时，可以采取下列措施：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(一)向有关单位和个人了解情况，查阅、复制有关资料;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(二)查验拖拉机、联合收割机证书、牌照及有关操作证件;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(三)检查危及人身财产安全的农业机械的安全状况，对存在重大事故隐患的农业机械，责令当事人立即停止作业或者停止农业机械的转移，并进行维修;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(四)责令农业机械操作人员改正违规操作行为。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第四十一条　发生农业机械事故后企图逃逸的、拒不停止存在重大事故隐患农业机械的作业或者转移的，县级以上地方人民政府农业机械化主管部门可以扣押有关农业机械及证书、牌照、操作证件。案件处理完毕或者农业机械事故肇事方提供担保的，县级以上地方人民政府农业机械化主管部门应当及时退还被扣押的农业机械及证书、牌照、操作证件。存在重大事故隐患的农业机械，其所有人或者使用人排除隐患前不得继续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第四十二条　农业机械安全监督管理执法人员进行安全监督检查时，应当佩戴统一标志，出示行政执法证件。农业机械安全监督检查、事故勘察车辆应当在车身喷涂统一标识。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第四十三条　农业机械化主管部门不得为农业机械指定维修经营者。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第四十四条　农业机械化主管部门应当定期向同级公安机关交通管理部门通报拖拉机登记、检验以及有关证书、牌照、操作证件发放情况。公安机关交通管理部门应当定期向同级农业机械化主管部门通报农业机械在道路上发生的交通事故及处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第六章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第四十五条　县级以上地方人民政府农业机械化主管部门、工业主管部门、市场监督管理部门及其工作人员有下列行为之一的，对直接负责的主管人员和其他直接责任人员，依法给予处分，构成犯罪的，依法追究刑事责任：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(一)不依法对拖拉机、联合收割机实施安全检验、登记，或者不依法核发拖拉机、联合收割机证书、牌照的;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(二)对未经考试合格者核发拖拉机、联合收割机操作证件，或者对经考试合格者拒不核发拖拉机、联合收割机操作证件的;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(三)不依法处理农业机械事故，或者不依法出具农业机械事故认定书和其他证明材料的;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(四)在农业机械生产、销售等过程中不依法履行监督管理职责的;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(五)其他未依照本条例的规定履行职责的行为。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第四十六条　生产、销售利用残次零配件或者报废农业机械的发动机、方向机、变速器、车架等部件拼装的农业机械的，由县级以上人民政府市场监督管理部门责令停止生产、销售，没收违法所得和违法生产、销售的农业机械，并处违法产品货值金额1倍以上3倍以下罚款;情节严重的，吊销营业执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农业机械生产者、销售者违反工业产品生产许可证管理、认证认可管理、安全技术标准管理以及产品质量管理的，依照有关法律、行政法规处罚。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第四十七条　农业机械销售者未依照本条例的规定建立、保存销售记录的，由县级以上人民政府市场监督管理部门责令改正，给予警告;拒不改正的，处1000元以上1万元以下罚款，并责令停业整顿;情节严重的，吊销营业执照。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第四十八条　从事农业机械维修经营不符合本条例第十八条规定的，由县级以上地方人民政府农业机械化主管部门责令改正;拒不改正的，处5000元以上1万元以下罚款。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第四十九条　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第五十条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当事人补办相关手续的，应当及时退还扣押的拖拉机、联合收割机。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第五十二条　未取得拖拉机、联合收割机操作证件而操作拖拉机、联合收割机的，由县级以上地方人民政府农业机械化主管部门责令改正，处100元以上500元以下罚款。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第五十三条　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第五十四条　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当事人改正违法行为的，应当及时退还扣押的拖拉机、联合收割机的证书、牌照。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第五十五条　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事故隐患排除后，应当及时退还扣押的农业机械。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第五十六条　违反本条例规定，造成他人人身伤亡或者财产损失的，依法承担民事责任;构成违反治安管理行为的，依法给予治安管理处罚;构成犯罪的，依法追究刑事责任。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第七章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第五十七条　本条例所称危及人身财产安全的农业机械，是指对人身财产安全可能造成损害的农业机械，包括拖拉机、联合收割机、机动植保机械、机动脱粒机、饲料粉碎机、插秧机、铡草机等。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第五十八条　本条例规定的农业机械证书、牌照、操作证件，由国务院农业机械化主管部门会同国务院有关部门统一规定式样，由国务院农业机械化主管部门监制。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第五十九条　拖拉机操作证件考试收费、安全技术检验收费和牌证的工本费，应当严格执行国务院价格主管部门核定的收费标准。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　　第六十条　本条例自2009年11月1日起施行。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大标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ZDVmYTA1ODk2OTI4ZjU0MGExNjFiNjA4OGNmNTgifQ=="/>
  </w:docVars>
  <w:rsids>
    <w:rsidRoot w:val="269F5B02"/>
    <w:rsid w:val="269F5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2023-09-01T08:12:00Z</dcterms:created>
  <dc:creator>Administrator</dc:creator>
  <cp:lastModifiedBy>Administrator</cp:lastModifiedBy>
  <dcterms:modified xsi:type="dcterms:W3CDTF">2023-09-01T08:27:12Z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F12A47CBB35B4477A375DF91549BCF3B_11</vt:lpwstr>
  </property>
</Properties>
</file>