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518" w:beforeLines="100" w:after="776" w:afterLines="150" w:line="560" w:lineRule="exact"/>
        <w:ind w:firstLine="0" w:firstLineChars="0"/>
        <w:jc w:val="center"/>
        <w:textAlignment w:val="auto"/>
        <w:outlineLvl w:val="0"/>
        <w:rPr>
          <w:rFonts w:hint="default" w:ascii="Times New Roman" w:hAnsi="Times New Roman" w:eastAsia="黑体" w:cs="Times New Roman"/>
          <w:color w:val="auto"/>
          <w:sz w:val="36"/>
          <w:szCs w:val="36"/>
        </w:rPr>
      </w:pPr>
      <w:bookmarkStart w:id="61" w:name="_GoBack"/>
      <w:r>
        <w:rPr>
          <w:rFonts w:hint="default" w:ascii="Times New Roman" w:hAnsi="Times New Roman" w:eastAsia="黑体" w:cs="Times New Roman"/>
          <w:color w:val="auto"/>
          <w:sz w:val="36"/>
          <w:szCs w:val="36"/>
        </w:rPr>
        <w:t>第四章</w:t>
      </w:r>
      <w:r>
        <w:rPr>
          <w:rFonts w:hint="eastAsia" w:eastAsia="黑体" w:cs="Times New Roman"/>
          <w:color w:val="auto"/>
          <w:sz w:val="36"/>
          <w:szCs w:val="36"/>
          <w:lang w:val="en-US" w:eastAsia="zh-CN"/>
        </w:rPr>
        <w:t xml:space="preserve">  </w:t>
      </w:r>
      <w:r>
        <w:rPr>
          <w:rFonts w:hint="default" w:ascii="Times New Roman" w:hAnsi="Times New Roman" w:eastAsia="黑体" w:cs="Times New Roman"/>
          <w:color w:val="auto"/>
          <w:sz w:val="36"/>
          <w:szCs w:val="36"/>
        </w:rPr>
        <w:t>环境现状调查与评价</w:t>
      </w:r>
    </w:p>
    <w:p>
      <w:pPr>
        <w:spacing w:line="560" w:lineRule="exact"/>
        <w:ind w:left="0" w:leftChars="0" w:firstLine="0" w:firstLineChars="0"/>
        <w:textAlignment w:val="baseline"/>
        <w:outlineLvl w:val="1"/>
        <w:rPr>
          <w:rFonts w:hint="default" w:ascii="Times New Roman" w:hAnsi="Times New Roman" w:eastAsia="黑体" w:cs="Times New Roman"/>
          <w:bCs/>
          <w:color w:val="auto"/>
          <w:sz w:val="28"/>
          <w:szCs w:val="28"/>
          <w:highlight w:val="none"/>
          <w:lang w:val="en-US" w:eastAsia="zh-CN"/>
        </w:rPr>
      </w:pPr>
      <w:bookmarkStart w:id="0" w:name="_Toc301712618"/>
      <w:bookmarkStart w:id="1" w:name="_Toc311907216"/>
      <w:bookmarkStart w:id="2" w:name="_Toc308790590"/>
      <w:bookmarkStart w:id="3" w:name="_Toc301767342"/>
      <w:r>
        <w:rPr>
          <w:rFonts w:hint="default" w:ascii="Times New Roman" w:hAnsi="Times New Roman" w:eastAsia="黑体" w:cs="Times New Roman"/>
          <w:bCs/>
          <w:color w:val="auto"/>
          <w:sz w:val="28"/>
          <w:szCs w:val="28"/>
          <w:highlight w:val="none"/>
          <w:lang w:val="en-US" w:eastAsia="zh-CN"/>
        </w:rPr>
        <w:t>4.1  自然</w:t>
      </w:r>
      <w:bookmarkEnd w:id="0"/>
      <w:bookmarkEnd w:id="1"/>
      <w:bookmarkEnd w:id="2"/>
      <w:bookmarkEnd w:id="3"/>
      <w:r>
        <w:rPr>
          <w:rFonts w:hint="default" w:ascii="Times New Roman" w:hAnsi="Times New Roman" w:eastAsia="黑体" w:cs="Times New Roman"/>
          <w:bCs/>
          <w:color w:val="auto"/>
          <w:sz w:val="28"/>
          <w:szCs w:val="28"/>
          <w:highlight w:val="none"/>
          <w:lang w:val="en-US" w:eastAsia="zh-CN"/>
        </w:rPr>
        <w:t>环境概况</w:t>
      </w:r>
    </w:p>
    <w:p>
      <w:pPr>
        <w:wordWrap w:val="0"/>
        <w:spacing w:line="560" w:lineRule="exact"/>
        <w:ind w:left="0" w:leftChars="0" w:firstLine="0" w:firstLineChars="0"/>
        <w:outlineLvl w:val="2"/>
        <w:rPr>
          <w:rFonts w:hint="default" w:ascii="Times New Roman" w:hAnsi="Times New Roman" w:eastAsia="楷体" w:cs="Times New Roman"/>
          <w:bCs/>
          <w:color w:val="auto"/>
          <w:sz w:val="28"/>
          <w:szCs w:val="28"/>
          <w:highlight w:val="none"/>
          <w:lang w:val="en-US" w:eastAsia="zh-CN"/>
        </w:rPr>
      </w:pPr>
      <w:r>
        <w:rPr>
          <w:rFonts w:hint="default" w:ascii="Times New Roman" w:hAnsi="Times New Roman" w:eastAsia="楷体_GB2312" w:cs="Times New Roman"/>
          <w:bCs/>
          <w:color w:val="auto"/>
          <w:sz w:val="28"/>
          <w:szCs w:val="28"/>
          <w:highlight w:val="none"/>
          <w:lang w:val="en-US" w:eastAsia="zh-CN"/>
        </w:rPr>
        <w:t xml:space="preserve">4.1.1  </w:t>
      </w:r>
      <w:r>
        <w:rPr>
          <w:rFonts w:hint="default" w:ascii="Times New Roman" w:hAnsi="Times New Roman" w:eastAsia="楷体" w:cs="Times New Roman"/>
          <w:bCs/>
          <w:color w:val="auto"/>
          <w:sz w:val="28"/>
          <w:szCs w:val="28"/>
          <w:highlight w:val="none"/>
          <w:lang w:val="en-US" w:eastAsia="zh-CN"/>
        </w:rPr>
        <w:t>地理位置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eastAsia="宋体" w:cs="Times New Roman"/>
          <w:color w:val="auto"/>
          <w:kern w:val="0"/>
          <w:szCs w:val="24"/>
          <w:highlight w:val="none"/>
          <w:lang w:val="de-DE" w:eastAsia="zh-CN"/>
        </w:rPr>
      </w:pPr>
      <w:r>
        <w:rPr>
          <w:rFonts w:hint="default" w:ascii="Times New Roman" w:hAnsi="Times New Roman" w:eastAsia="宋体" w:cs="Times New Roman"/>
          <w:color w:val="auto"/>
          <w:kern w:val="0"/>
          <w:szCs w:val="24"/>
          <w:highlight w:val="none"/>
          <w:lang w:val="de-DE" w:eastAsia="zh-CN"/>
        </w:rPr>
        <w:t>洛阳市位于河南省西部，东邻省会郑州市，东南接嵩山余脉，西连三门峡与崤山相接，北依邙山隔黄河与济源、焦作相邻，南屏伏牛山与南阳依山接壤。洛阳市地理位置在北纬33°35′～35°05′、东经118°08′～112°59′之间。由于伊、洛二河流经该区域，形成了伊洛盆地，为豫西山区与东部平原的过渡地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栾川县位于</w:t>
      </w:r>
      <w:r>
        <w:rPr>
          <w:rFonts w:hint="default" w:ascii="Times New Roman" w:hAnsi="Times New Roman" w:cs="Times New Roman"/>
          <w:color w:val="auto"/>
          <w:sz w:val="24"/>
          <w:lang w:val="en-US" w:eastAsia="zh-CN"/>
        </w:rPr>
        <w:t>河南省洛阳市西部，</w:t>
      </w:r>
      <w:r>
        <w:rPr>
          <w:rFonts w:hint="default" w:ascii="Times New Roman" w:hAnsi="Times New Roman" w:cs="Times New Roman"/>
          <w:color w:val="auto"/>
          <w:sz w:val="24"/>
        </w:rPr>
        <w:t>地处豫西山区，伊河上游，在东经111°11′～112°01′，北纬33°39′～34°11′之间，东邻嵩县，南毗西峡县，西连卢氏县，北接洛宁县。东西长78.4km，南北宽57.2km，总面积2477km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520" w:lineRule="exact"/>
        <w:ind w:left="0" w:right="0" w:firstLine="480" w:firstLineChars="200"/>
        <w:textAlignment w:val="auto"/>
        <w:outlineLvl w:val="9"/>
        <w:rPr>
          <w:rFonts w:hint="default" w:ascii="Times New Roman" w:hAnsi="Times New Roman" w:eastAsia="宋体" w:cs="Times New Roman"/>
          <w:color w:val="auto"/>
          <w:spacing w:val="0"/>
          <w:position w:val="0"/>
          <w:sz w:val="24"/>
          <w:szCs w:val="24"/>
        </w:rPr>
      </w:pPr>
      <w:bookmarkStart w:id="4" w:name="_Toc10196"/>
      <w:bookmarkStart w:id="5" w:name="_Toc6636"/>
      <w:bookmarkStart w:id="6" w:name="_Toc28949"/>
      <w:bookmarkStart w:id="7" w:name="_Toc4198"/>
      <w:r>
        <w:rPr>
          <w:rFonts w:hint="default" w:ascii="Times New Roman" w:hAnsi="Times New Roman" w:eastAsia="宋体" w:cs="Times New Roman"/>
          <w:color w:val="auto"/>
          <w:spacing w:val="0"/>
          <w:position w:val="0"/>
          <w:sz w:val="24"/>
          <w:szCs w:val="24"/>
        </w:rPr>
        <w:t>合峪镇位于栾川县东部，东、南、北分别与嵩县的木植街、车村、旧县三乡镇交界，西与栾川的庙子、大清沟两乡相邻，总面积</w:t>
      </w:r>
      <w:r>
        <w:rPr>
          <w:rFonts w:hint="default" w:ascii="Times New Roman" w:hAnsi="Times New Roman" w:eastAsia="Times New Roman" w:cs="Times New Roman"/>
          <w:color w:val="auto"/>
          <w:spacing w:val="0"/>
          <w:position w:val="0"/>
          <w:sz w:val="24"/>
          <w:szCs w:val="24"/>
        </w:rPr>
        <w:t>306km</w:t>
      </w:r>
      <w:r>
        <w:rPr>
          <w:rFonts w:hint="default" w:ascii="Times New Roman" w:hAnsi="Times New Roman" w:eastAsia="宋体" w:cs="Times New Roman"/>
          <w:color w:val="auto"/>
          <w:spacing w:val="0"/>
          <w:position w:val="0"/>
          <w:sz w:val="24"/>
          <w:szCs w:val="24"/>
          <w:vertAlign w:val="superscript"/>
          <w:lang w:val="en-US" w:eastAsia="zh-CN"/>
        </w:rPr>
        <w:t>2</w:t>
      </w:r>
      <w:r>
        <w:rPr>
          <w:rFonts w:hint="default" w:ascii="Times New Roman" w:hAnsi="Times New Roman" w:eastAsia="宋体" w:cs="Times New Roman"/>
          <w:color w:val="auto"/>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480" w:firstLineChars="200"/>
        <w:textAlignment w:val="auto"/>
        <w:outlineLvl w:val="9"/>
        <w:rPr>
          <w:rFonts w:hint="default" w:ascii="Times New Roman" w:hAnsi="Times New Roman" w:eastAsia="宋体" w:cs="Times New Roman"/>
          <w:color w:val="auto"/>
          <w:spacing w:val="0"/>
          <w:position w:val="0"/>
          <w:sz w:val="24"/>
          <w:szCs w:val="24"/>
        </w:rPr>
      </w:pPr>
      <w:r>
        <w:rPr>
          <w:rFonts w:hint="default" w:ascii="Times New Roman" w:hAnsi="Times New Roman" w:eastAsia="宋体" w:cs="Times New Roman"/>
          <w:color w:val="auto"/>
          <w:spacing w:val="0"/>
          <w:position w:val="0"/>
          <w:sz w:val="24"/>
          <w:szCs w:val="24"/>
        </w:rPr>
        <w:t>本项目</w:t>
      </w:r>
      <w:r>
        <w:rPr>
          <w:rFonts w:hint="eastAsia" w:cs="Times New Roman"/>
          <w:color w:val="auto"/>
          <w:spacing w:val="0"/>
          <w:position w:val="0"/>
          <w:sz w:val="24"/>
          <w:szCs w:val="24"/>
          <w:lang w:val="en-US" w:eastAsia="zh-CN"/>
        </w:rPr>
        <w:t>选厂</w:t>
      </w:r>
      <w:r>
        <w:rPr>
          <w:rFonts w:hint="default" w:ascii="Times New Roman" w:hAnsi="Times New Roman" w:eastAsia="宋体" w:cs="Times New Roman"/>
          <w:color w:val="auto"/>
          <w:spacing w:val="0"/>
          <w:position w:val="0"/>
          <w:sz w:val="24"/>
          <w:szCs w:val="24"/>
        </w:rPr>
        <w:t>位于合峪镇砭上村</w:t>
      </w:r>
      <w:r>
        <w:rPr>
          <w:rFonts w:hint="default" w:ascii="Times New Roman" w:hAnsi="Times New Roman" w:cs="Times New Roman"/>
          <w:color w:val="auto"/>
          <w:spacing w:val="0"/>
          <w:position w:val="0"/>
          <w:sz w:val="24"/>
          <w:szCs w:val="24"/>
          <w:lang w:eastAsia="zh-CN"/>
        </w:rPr>
        <w:t>，</w:t>
      </w:r>
      <w:r>
        <w:rPr>
          <w:rFonts w:hint="default" w:ascii="Times New Roman" w:hAnsi="Times New Roman" w:cs="Times New Roman"/>
          <w:color w:val="auto"/>
          <w:spacing w:val="0"/>
          <w:position w:val="0"/>
          <w:sz w:val="24"/>
          <w:szCs w:val="24"/>
          <w:lang w:val="zh-CN" w:eastAsia="zh-CN"/>
        </w:rPr>
        <w:t>选厂配套尾矿库位于选厂所在沟上游的小路沟内，距选厂直线距离约</w:t>
      </w:r>
      <w:r>
        <w:rPr>
          <w:rFonts w:hint="default" w:ascii="Times New Roman" w:hAnsi="Times New Roman" w:cs="Times New Roman"/>
          <w:color w:val="auto"/>
          <w:spacing w:val="0"/>
          <w:position w:val="0"/>
          <w:sz w:val="24"/>
          <w:szCs w:val="24"/>
          <w:lang w:val="en-US" w:eastAsia="zh-CN"/>
        </w:rPr>
        <w:t>500</w:t>
      </w:r>
      <w:r>
        <w:rPr>
          <w:rFonts w:hint="default" w:ascii="Times New Roman" w:hAnsi="Times New Roman" w:cs="Times New Roman"/>
          <w:color w:val="auto"/>
          <w:spacing w:val="0"/>
          <w:position w:val="0"/>
          <w:sz w:val="24"/>
          <w:szCs w:val="24"/>
          <w:lang w:val="zh-CN" w:eastAsia="zh-CN"/>
        </w:rPr>
        <w:t>m</w:t>
      </w:r>
      <w:r>
        <w:rPr>
          <w:rFonts w:hint="default" w:ascii="Times New Roman" w:hAnsi="Times New Roman" w:cs="Times New Roman"/>
          <w:color w:val="auto"/>
          <w:spacing w:val="0"/>
          <w:position w:val="0"/>
          <w:sz w:val="24"/>
          <w:szCs w:val="24"/>
          <w:lang w:val="en-US" w:eastAsia="zh-CN"/>
        </w:rPr>
        <w:t>。厂区附近有</w:t>
      </w:r>
      <w:r>
        <w:rPr>
          <w:rFonts w:hint="default" w:ascii="Times New Roman" w:hAnsi="Times New Roman" w:eastAsia="宋体" w:cs="Times New Roman"/>
          <w:color w:val="auto"/>
          <w:spacing w:val="0"/>
          <w:position w:val="0"/>
          <w:sz w:val="24"/>
          <w:szCs w:val="24"/>
        </w:rPr>
        <w:t>洛栾快速通道和</w:t>
      </w:r>
      <w:r>
        <w:rPr>
          <w:rFonts w:hint="default" w:ascii="Times New Roman" w:hAnsi="Times New Roman" w:eastAsia="Times New Roman" w:cs="Times New Roman"/>
          <w:color w:val="auto"/>
          <w:spacing w:val="0"/>
          <w:position w:val="0"/>
          <w:sz w:val="24"/>
          <w:szCs w:val="24"/>
        </w:rPr>
        <w:t>311</w:t>
      </w:r>
      <w:r>
        <w:rPr>
          <w:rFonts w:hint="default" w:ascii="Times New Roman" w:hAnsi="Times New Roman" w:eastAsia="宋体" w:cs="Times New Roman"/>
          <w:color w:val="auto"/>
          <w:spacing w:val="0"/>
          <w:position w:val="0"/>
          <w:sz w:val="24"/>
          <w:szCs w:val="24"/>
        </w:rPr>
        <w:t>国道</w:t>
      </w:r>
      <w:r>
        <w:rPr>
          <w:rFonts w:hint="default" w:ascii="Times New Roman" w:hAnsi="Times New Roman" w:cs="Times New Roman"/>
          <w:color w:val="auto"/>
          <w:spacing w:val="0"/>
          <w:position w:val="0"/>
          <w:sz w:val="24"/>
          <w:szCs w:val="24"/>
          <w:lang w:val="en-US" w:eastAsia="zh-CN"/>
        </w:rPr>
        <w:t>通过</w:t>
      </w:r>
      <w:r>
        <w:rPr>
          <w:rFonts w:hint="default" w:ascii="Times New Roman" w:hAnsi="Times New Roman" w:eastAsia="宋体" w:cs="Times New Roman"/>
          <w:color w:val="auto"/>
          <w:spacing w:val="0"/>
          <w:position w:val="0"/>
          <w:sz w:val="24"/>
          <w:szCs w:val="24"/>
        </w:rPr>
        <w:t>，交通便利</w:t>
      </w:r>
      <w:r>
        <w:rPr>
          <w:rFonts w:hint="default" w:ascii="Times New Roman" w:hAnsi="Times New Roman" w:cs="Times New Roman"/>
          <w:color w:val="auto"/>
          <w:spacing w:val="0"/>
          <w:position w:val="0"/>
          <w:sz w:val="24"/>
          <w:szCs w:val="24"/>
          <w:lang w:eastAsia="zh-CN"/>
        </w:rPr>
        <w:t>。</w:t>
      </w:r>
      <w:r>
        <w:rPr>
          <w:rFonts w:hint="default" w:ascii="Times New Roman" w:hAnsi="Times New Roman" w:cs="Times New Roman"/>
          <w:color w:val="auto"/>
          <w:spacing w:val="0"/>
          <w:position w:val="0"/>
          <w:sz w:val="24"/>
          <w:szCs w:val="24"/>
          <w:lang w:val="en-US" w:eastAsia="zh-CN"/>
        </w:rPr>
        <w:t>项目</w:t>
      </w:r>
      <w:r>
        <w:rPr>
          <w:rFonts w:hint="default" w:ascii="Times New Roman" w:hAnsi="Times New Roman" w:eastAsia="宋体" w:cs="Times New Roman"/>
          <w:color w:val="auto"/>
          <w:spacing w:val="0"/>
          <w:position w:val="0"/>
          <w:sz w:val="24"/>
          <w:szCs w:val="24"/>
        </w:rPr>
        <w:t>地理位置图见附图</w:t>
      </w:r>
      <w:r>
        <w:rPr>
          <w:rFonts w:hint="default" w:ascii="Times New Roman" w:hAnsi="Times New Roman" w:cs="Times New Roman"/>
          <w:color w:val="auto"/>
          <w:spacing w:val="0"/>
          <w:position w:val="0"/>
          <w:sz w:val="24"/>
          <w:szCs w:val="24"/>
          <w:highlight w:val="none"/>
          <w:lang w:val="en-US" w:eastAsia="zh-CN"/>
        </w:rPr>
        <w:t>1</w:t>
      </w:r>
      <w:r>
        <w:rPr>
          <w:rFonts w:hint="default" w:ascii="Times New Roman" w:hAnsi="Times New Roman" w:eastAsia="宋体" w:cs="Times New Roman"/>
          <w:color w:val="auto"/>
          <w:spacing w:val="0"/>
          <w:position w:val="0"/>
          <w:sz w:val="24"/>
          <w:szCs w:val="2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default" w:ascii="Times New Roman" w:hAnsi="Times New Roman" w:eastAsia="楷体" w:cs="Times New Roman"/>
          <w:color w:val="auto"/>
          <w:sz w:val="28"/>
          <w:szCs w:val="28"/>
          <w:lang w:eastAsia="zh-CN"/>
        </w:rPr>
      </w:pPr>
      <w:r>
        <w:rPr>
          <w:rFonts w:hint="default" w:ascii="Times New Roman" w:hAnsi="Times New Roman" w:eastAsia="楷体" w:cs="Times New Roman"/>
          <w:color w:val="auto"/>
          <w:sz w:val="28"/>
          <w:szCs w:val="28"/>
          <w:lang w:eastAsia="zh-CN"/>
        </w:rPr>
        <w:t>4.1.</w:t>
      </w:r>
      <w:r>
        <w:rPr>
          <w:rFonts w:hint="default" w:ascii="Times New Roman" w:hAnsi="Times New Roman" w:eastAsia="楷体" w:cs="Times New Roman"/>
          <w:color w:val="auto"/>
          <w:sz w:val="28"/>
          <w:szCs w:val="28"/>
          <w:lang w:val="en-US" w:eastAsia="zh-CN"/>
        </w:rPr>
        <w:t xml:space="preserve">2  </w:t>
      </w:r>
      <w:r>
        <w:rPr>
          <w:rFonts w:hint="default" w:ascii="Times New Roman" w:hAnsi="Times New Roman" w:eastAsia="楷体" w:cs="Times New Roman"/>
          <w:color w:val="auto"/>
          <w:sz w:val="28"/>
          <w:szCs w:val="28"/>
          <w:lang w:eastAsia="zh-CN"/>
        </w:rPr>
        <w:t>气候气象</w:t>
      </w:r>
      <w:bookmarkEnd w:id="4"/>
      <w:bookmarkEnd w:id="5"/>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lang w:eastAsia="zh-CN"/>
        </w:rPr>
      </w:pPr>
      <w:r>
        <w:rPr>
          <w:rFonts w:hint="default" w:ascii="Times New Roman" w:hAnsi="Times New Roman" w:cs="Times New Roman"/>
          <w:color w:val="auto"/>
          <w:lang w:eastAsia="zh-CN"/>
        </w:rPr>
        <w:t>栾川</w:t>
      </w:r>
      <w:r>
        <w:rPr>
          <w:rFonts w:hint="default" w:ascii="Times New Roman" w:hAnsi="Times New Roman" w:cs="Times New Roman"/>
          <w:color w:val="auto"/>
          <w:lang w:val="en-US" w:eastAsia="zh-CN"/>
        </w:rPr>
        <w:t>县</w:t>
      </w:r>
      <w:r>
        <w:rPr>
          <w:rFonts w:hint="default" w:ascii="Times New Roman" w:hAnsi="Times New Roman" w:cs="Times New Roman"/>
          <w:color w:val="auto"/>
          <w:lang w:eastAsia="zh-CN"/>
        </w:rPr>
        <w:t>地处北纬</w:t>
      </w:r>
      <w:r>
        <w:rPr>
          <w:rFonts w:hint="default" w:ascii="Times New Roman" w:hAnsi="Times New Roman" w:cs="Times New Roman"/>
          <w:color w:val="auto"/>
          <w:lang w:val="en-US" w:eastAsia="zh-CN"/>
        </w:rPr>
        <w:t>中纬</w:t>
      </w:r>
      <w:r>
        <w:rPr>
          <w:rFonts w:hint="default" w:ascii="Times New Roman" w:hAnsi="Times New Roman" w:cs="Times New Roman"/>
          <w:color w:val="auto"/>
          <w:lang w:eastAsia="zh-CN"/>
        </w:rPr>
        <w:t>度地带，属暖温带大陆性季风气候，一年四季受季风影响明显，夏季凉爽，冬季寒冷，多年平均气温在12℃左右，</w:t>
      </w:r>
      <w:r>
        <w:rPr>
          <w:rFonts w:hint="default" w:ascii="Times New Roman" w:hAnsi="Times New Roman" w:cs="Times New Roman"/>
          <w:color w:val="auto"/>
          <w:kern w:val="0"/>
          <w:sz w:val="24"/>
          <w:szCs w:val="24"/>
        </w:rPr>
        <w:t>最高气温为39℃，最低气温-13℃</w:t>
      </w:r>
      <w:r>
        <w:rPr>
          <w:rFonts w:hint="default" w:ascii="Times New Roman" w:hAnsi="Times New Roman" w:cs="Times New Roman"/>
          <w:color w:val="auto"/>
          <w:kern w:val="0"/>
          <w:sz w:val="24"/>
          <w:szCs w:val="24"/>
          <w:lang w:eastAsia="zh-CN"/>
        </w:rPr>
        <w:t>，年平均降雨量964.7mm，最小降雨量403.3mm，季风明显，秋冬多西北风，春、夏多偏东风，全年以西北风盛行</w:t>
      </w:r>
      <w:r>
        <w:rPr>
          <w:rFonts w:hint="default" w:ascii="Times New Roman" w:hAnsi="Times New Roman" w:cs="Times New Roman"/>
          <w:color w:val="auto"/>
          <w:lang w:eastAsia="zh-CN"/>
        </w:rPr>
        <w:t>，年平均暴雨频率为1.5，每年10月至来年4月为降霜期，11月至次年2月为冰冻期，最大冻结深度为27cm。栾川县主导风向为西北风，最大风速20m/s，平均风速1.6m/s。</w:t>
      </w:r>
    </w:p>
    <w:p>
      <w:pPr>
        <w:keepNext/>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baseline"/>
        <w:outlineLvl w:val="2"/>
        <w:rPr>
          <w:rFonts w:hint="default" w:ascii="Times New Roman" w:hAnsi="Times New Roman" w:eastAsia="楷体" w:cs="Times New Roman"/>
          <w:bCs/>
          <w:color w:val="auto"/>
          <w:sz w:val="28"/>
          <w:szCs w:val="28"/>
        </w:rPr>
      </w:pPr>
      <w:r>
        <w:rPr>
          <w:rFonts w:hint="default" w:ascii="Times New Roman" w:hAnsi="Times New Roman" w:eastAsia="楷体" w:cs="Times New Roman"/>
          <w:bCs/>
          <w:color w:val="auto"/>
          <w:sz w:val="28"/>
          <w:szCs w:val="28"/>
        </w:rPr>
        <w:t>4.1.</w:t>
      </w:r>
      <w:r>
        <w:rPr>
          <w:rFonts w:hint="default" w:ascii="Times New Roman" w:hAnsi="Times New Roman" w:eastAsia="楷体" w:cs="Times New Roman"/>
          <w:bCs/>
          <w:color w:val="auto"/>
          <w:sz w:val="28"/>
          <w:szCs w:val="28"/>
          <w:lang w:val="en-US" w:eastAsia="zh-CN"/>
        </w:rPr>
        <w:t xml:space="preserve">3  </w:t>
      </w:r>
      <w:r>
        <w:rPr>
          <w:rFonts w:hint="default" w:ascii="Times New Roman" w:hAnsi="Times New Roman" w:eastAsia="楷体" w:cs="Times New Roman"/>
          <w:bCs/>
          <w:color w:val="auto"/>
          <w:sz w:val="28"/>
          <w:szCs w:val="28"/>
        </w:rPr>
        <w:t>地形地貌</w:t>
      </w:r>
      <w:bookmarkEnd w:id="6"/>
      <w:bookmarkEnd w:id="7"/>
    </w:p>
    <w:p>
      <w:pPr>
        <w:keepNext w:val="0"/>
        <w:keepLines w:val="0"/>
        <w:pageBreakBefore w:val="0"/>
        <w:widowControl w:val="0"/>
        <w:kinsoku/>
        <w:wordWrap/>
        <w:overflowPunct/>
        <w:topLinePunct w:val="0"/>
        <w:autoSpaceDE/>
        <w:autoSpaceDN/>
        <w:bidi w:val="0"/>
        <w:adjustRightInd/>
        <w:snapToGrid/>
        <w:spacing w:line="520" w:lineRule="atLeast"/>
        <w:ind w:firstLine="482"/>
        <w:textAlignment w:val="auto"/>
        <w:outlineLvl w:val="9"/>
        <w:rPr>
          <w:rFonts w:hint="default" w:ascii="Times New Roman" w:hAnsi="Times New Roman" w:cs="Times New Roman"/>
          <w:snapToGrid w:val="0"/>
          <w:color w:val="auto"/>
          <w:kern w:val="28"/>
          <w:sz w:val="24"/>
        </w:rPr>
      </w:pPr>
      <w:r>
        <w:rPr>
          <w:rFonts w:hint="default" w:ascii="Times New Roman" w:hAnsi="Times New Roman" w:cs="Times New Roman"/>
          <w:snapToGrid w:val="0"/>
          <w:color w:val="auto"/>
          <w:kern w:val="28"/>
          <w:sz w:val="24"/>
        </w:rPr>
        <w:t>栾川县南部为伏牛山脉，北部为熊耳山脉</w:t>
      </w:r>
      <w:r>
        <w:rPr>
          <w:rFonts w:hint="default" w:ascii="Times New Roman" w:hAnsi="Times New Roman" w:cs="Times New Roman"/>
          <w:snapToGrid w:val="0"/>
          <w:color w:val="auto"/>
          <w:kern w:val="28"/>
          <w:sz w:val="24"/>
          <w:lang w:eastAsia="zh-CN"/>
        </w:rPr>
        <w:t>，</w:t>
      </w:r>
      <w:r>
        <w:rPr>
          <w:rFonts w:hint="default" w:ascii="Times New Roman" w:hAnsi="Times New Roman" w:cs="Times New Roman"/>
          <w:snapToGrid w:val="0"/>
          <w:color w:val="auto"/>
          <w:kern w:val="28"/>
          <w:sz w:val="24"/>
        </w:rPr>
        <w:t>中部横亘伏牛山分支遏遇岭，将全县分割为南北两个沟川地带，南部沟川为伊河流域，北部沟川为小河流域。县城东部为伏牛山分支杨山，形成南北走向的明白河过境沟川；西部为熊耳山分支抱犊山，形成由南向北的淯河沟川。县境地势为西南高东北低。最高点为庙子镇鸡角尖，海拔2212.5m。最低点潭头镇汤营村伊河出境处，海拔450m，相对高差1762.5m。全县基本由上述五大山系和四个沟川构成，境内有中山、低山、河谷沟川三种地貌类型。其中海拔千米以上的中山占全县总面积的49.4%、低山占总面积的34.1%、河谷沟川占16.5%。</w:t>
      </w:r>
    </w:p>
    <w:p>
      <w:pPr>
        <w:keepNext w:val="0"/>
        <w:keepLines w:val="0"/>
        <w:pageBreakBefore w:val="0"/>
        <w:widowControl w:val="0"/>
        <w:kinsoku/>
        <w:wordWrap/>
        <w:overflowPunct/>
        <w:topLinePunct w:val="0"/>
        <w:autoSpaceDE/>
        <w:autoSpaceDN/>
        <w:bidi w:val="0"/>
        <w:adjustRightInd/>
        <w:snapToGrid/>
        <w:spacing w:line="520" w:lineRule="atLeast"/>
        <w:ind w:left="0" w:leftChars="0" w:firstLine="480" w:firstLineChars="200"/>
        <w:textAlignment w:val="baseline"/>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本项目位于栾川县</w:t>
      </w:r>
      <w:bookmarkStart w:id="8" w:name="_Toc3071"/>
      <w:bookmarkStart w:id="9" w:name="_Toc5109"/>
      <w:r>
        <w:rPr>
          <w:rFonts w:hint="default" w:ascii="Times New Roman" w:hAnsi="Times New Roman" w:cs="Times New Roman"/>
          <w:color w:val="auto"/>
          <w:lang w:val="en-US" w:eastAsia="zh-CN"/>
        </w:rPr>
        <w:t>合峪镇砭上村，地处豫西伏牛山区，境内山岭纵横蜿蜒，地势西高东低。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baseline"/>
        <w:outlineLvl w:val="2"/>
        <w:rPr>
          <w:rFonts w:hint="default" w:ascii="Times New Roman" w:hAnsi="Times New Roman" w:eastAsia="楷体" w:cs="Times New Roman"/>
          <w:bCs/>
          <w:color w:val="auto"/>
          <w:sz w:val="28"/>
          <w:szCs w:val="28"/>
        </w:rPr>
      </w:pPr>
      <w:r>
        <w:rPr>
          <w:rFonts w:hint="default" w:ascii="Times New Roman" w:hAnsi="Times New Roman" w:eastAsia="楷体" w:cs="Times New Roman"/>
          <w:bCs/>
          <w:color w:val="auto"/>
          <w:sz w:val="28"/>
          <w:szCs w:val="28"/>
        </w:rPr>
        <w:t>4.1.</w:t>
      </w:r>
      <w:r>
        <w:rPr>
          <w:rFonts w:hint="default" w:ascii="Times New Roman" w:hAnsi="Times New Roman" w:eastAsia="楷体" w:cs="Times New Roman"/>
          <w:bCs/>
          <w:color w:val="auto"/>
          <w:sz w:val="28"/>
          <w:szCs w:val="28"/>
          <w:lang w:val="en-US" w:eastAsia="zh-CN"/>
        </w:rPr>
        <w:t xml:space="preserve">4  </w:t>
      </w:r>
      <w:r>
        <w:rPr>
          <w:rFonts w:hint="default" w:ascii="Times New Roman" w:hAnsi="Times New Roman" w:eastAsia="楷体" w:cs="Times New Roman"/>
          <w:bCs/>
          <w:color w:val="auto"/>
          <w:sz w:val="28"/>
          <w:szCs w:val="28"/>
        </w:rPr>
        <w:t>地质</w:t>
      </w:r>
      <w:bookmarkEnd w:id="8"/>
      <w:bookmarkEnd w:id="9"/>
    </w:p>
    <w:p>
      <w:pPr>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栾川县地处华北地层与秦岭褶皱系的结合部位，区域上属栾川复式向斜的边缘地带。以栾川断裂为界，其北为洛南—栾川台缘褶皱带，其南为北秦岭中元古褶皱系。域内瓦穴子、栾川、马超营三大主干断裂横亘其中，将其分割为构造特征各异的区段，形成独特复杂的构造格局，尤其东西向构造最为发育，组成了东西复杂构造带。断裂构造自南至北有瓦穴子断裂、栾川断裂、马超营断裂，栾川断裂和马超营断裂之间夹着合峪岩体。</w:t>
      </w:r>
    </w:p>
    <w:p>
      <w:pPr>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val="en-US" w:eastAsia="zh-CN"/>
        </w:rPr>
        <w:t>根据</w:t>
      </w:r>
      <w:r>
        <w:rPr>
          <w:rFonts w:hint="default" w:ascii="Times New Roman" w:hAnsi="Times New Roman" w:eastAsia="宋体" w:cs="Times New Roman"/>
          <w:color w:val="auto"/>
          <w:sz w:val="24"/>
          <w:lang w:eastAsia="zh-CN"/>
        </w:rPr>
        <w:t>《栾川县合峪镇砭上金秋萤石粉厂小路沟尾矿库安全设施变更设计》，</w:t>
      </w:r>
      <w:r>
        <w:rPr>
          <w:rFonts w:hint="default" w:ascii="Times New Roman" w:hAnsi="Times New Roman" w:eastAsia="宋体" w:cs="Times New Roman"/>
          <w:color w:val="auto"/>
          <w:sz w:val="24"/>
          <w:lang w:val="en-US" w:eastAsia="zh-CN"/>
        </w:rPr>
        <w:t>本项目</w:t>
      </w:r>
      <w:r>
        <w:rPr>
          <w:rFonts w:hint="default" w:ascii="Times New Roman" w:hAnsi="Times New Roman" w:eastAsia="宋体" w:cs="Times New Roman"/>
          <w:color w:val="auto"/>
          <w:sz w:val="24"/>
          <w:lang w:eastAsia="zh-CN"/>
        </w:rPr>
        <w:t>库区坝基地层和沟底地层主要由植物层、残坡积形成的碎石土及燕山期花岗岩构成。依岩性、地质时代及成</w:t>
      </w:r>
      <w:r>
        <w:rPr>
          <w:rFonts w:hint="default" w:ascii="Times New Roman" w:hAnsi="Times New Roman" w:eastAsia="宋体" w:cs="Times New Roman"/>
          <w:color w:val="auto"/>
          <w:sz w:val="24"/>
          <w:lang w:val="en-US" w:eastAsia="zh-CN"/>
        </w:rPr>
        <w:t>岩</w:t>
      </w:r>
      <w:r>
        <w:rPr>
          <w:rFonts w:hint="eastAsia" w:cs="Times New Roman"/>
          <w:color w:val="auto"/>
          <w:sz w:val="24"/>
          <w:lang w:val="en-US" w:eastAsia="zh-CN"/>
        </w:rPr>
        <w:t>类型可</w:t>
      </w:r>
      <w:r>
        <w:rPr>
          <w:rFonts w:hint="default" w:ascii="Times New Roman" w:hAnsi="Times New Roman" w:eastAsia="宋体" w:cs="Times New Roman"/>
          <w:color w:val="auto"/>
          <w:sz w:val="24"/>
          <w:lang w:eastAsia="zh-CN"/>
        </w:rPr>
        <w:t>分为四层：</w:t>
      </w:r>
    </w:p>
    <w:p>
      <w:pPr>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①植物层（Q"）:褐灰色，土质不均，孔隙发育，多见植物根及虫孔，见有小碎石，有机质成分较多，松散，本层厚度为0.50—0.60m。</w:t>
      </w:r>
    </w:p>
    <w:p>
      <w:pPr>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②碎石土（Q）:杂色，碎石含量在20—50%之间，碎石棱角发育。其母岩为花岗岩及变质石英砂岩，充填物为砂性土及泥质、全风化岩屑。本层仅在沟底有揭露，本层厚度0.50</w:t>
      </w:r>
      <w:r>
        <w:rPr>
          <w:rFonts w:hint="eastAsia" w:cs="Times New Roman"/>
          <w:color w:val="auto"/>
          <w:sz w:val="24"/>
          <w:lang w:val="en-US" w:eastAsia="zh-CN"/>
        </w:rPr>
        <w:t>~</w:t>
      </w:r>
      <w:r>
        <w:rPr>
          <w:rFonts w:hint="default" w:ascii="Times New Roman" w:hAnsi="Times New Roman" w:eastAsia="宋体" w:cs="Times New Roman"/>
          <w:color w:val="auto"/>
          <w:sz w:val="24"/>
          <w:lang w:eastAsia="zh-CN"/>
        </w:rPr>
        <w:t>1.90m。</w:t>
      </w:r>
    </w:p>
    <w:p>
      <w:pPr>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③强风化花岗岩（γ</w:t>
      </w:r>
      <w:r>
        <w:rPr>
          <w:rFonts w:hint="default" w:ascii="Times New Roman" w:hAnsi="Times New Roman" w:eastAsia="宋体" w:cs="Times New Roman"/>
          <w:color w:val="auto"/>
          <w:sz w:val="24"/>
          <w:vertAlign w:val="superscript"/>
          <w:lang w:val="en-US" w:eastAsia="zh-CN"/>
        </w:rPr>
        <w:t>2</w:t>
      </w:r>
      <w:r>
        <w:rPr>
          <w:rFonts w:hint="default" w:ascii="Times New Roman" w:hAnsi="Times New Roman" w:eastAsia="宋体" w:cs="Times New Roman"/>
          <w:color w:val="auto"/>
          <w:sz w:val="24"/>
          <w:lang w:eastAsia="zh-CN"/>
        </w:rPr>
        <w:t>）:浅黄色，碎片，颗粒状构造，岩体破碎，结构完整。裂隙发育，挖机可以挖掘，干钻不易钻进，属软岩。厚度为0.70</w:t>
      </w:r>
      <w:r>
        <w:rPr>
          <w:rFonts w:hint="eastAsia" w:cs="Times New Roman"/>
          <w:color w:val="auto"/>
          <w:sz w:val="24"/>
          <w:lang w:val="en-US" w:eastAsia="zh-CN"/>
        </w:rPr>
        <w:t>~</w:t>
      </w:r>
      <w:r>
        <w:rPr>
          <w:rFonts w:hint="default" w:ascii="Times New Roman" w:hAnsi="Times New Roman" w:eastAsia="宋体" w:cs="Times New Roman"/>
          <w:color w:val="auto"/>
          <w:sz w:val="24"/>
          <w:lang w:eastAsia="zh-CN"/>
        </w:rPr>
        <w:t>2.00m。</w:t>
      </w:r>
    </w:p>
    <w:p>
      <w:pPr>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④中等风化花岗岩（γ</w:t>
      </w:r>
      <w:r>
        <w:rPr>
          <w:rFonts w:hint="default" w:ascii="Times New Roman" w:hAnsi="Times New Roman" w:eastAsia="宋体" w:cs="Times New Roman"/>
          <w:color w:val="auto"/>
          <w:sz w:val="24"/>
          <w:vertAlign w:val="superscript"/>
          <w:lang w:eastAsia="zh-CN"/>
        </w:rPr>
        <w:t>s2</w:t>
      </w:r>
      <w:r>
        <w:rPr>
          <w:rFonts w:hint="default" w:ascii="Times New Roman" w:hAnsi="Times New Roman" w:eastAsia="宋体" w:cs="Times New Roman"/>
          <w:color w:val="auto"/>
          <w:sz w:val="24"/>
          <w:lang w:eastAsia="zh-CN"/>
        </w:rPr>
        <w:t>）:浅黄色一灰白色，岩石呈层状产出，岩石结构致密坚硬，多呈块状构造，显晶质一隐晶质结构，其次为碎颗粒、片状、板状结构。岩石坚硬程度分类属较硬岩，岩石完整程度分类属较完整，岩石基本质量等级分类属II类。该层工程地址特性较好，具有较高的力学强度，勘察最大揭露厚度为3.70m。</w:t>
      </w:r>
    </w:p>
    <w:p>
      <w:pPr>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根据《中国地震参数区划图》（GB18306-2001），该地区基本地震动峰值加速度为0.05g，抗震设防烈度为Ⅵ度。</w:t>
      </w:r>
    </w:p>
    <w:p>
      <w:pPr>
        <w:keepNext w:val="0"/>
        <w:keepLines w:val="0"/>
        <w:pageBreakBefore w:val="0"/>
        <w:widowControl w:val="0"/>
        <w:kinsoku/>
        <w:wordWrap w:val="0"/>
        <w:overflowPunct/>
        <w:topLinePunct w:val="0"/>
        <w:autoSpaceDE/>
        <w:autoSpaceDN/>
        <w:bidi w:val="0"/>
        <w:adjustRightInd/>
        <w:snapToGrid/>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经区域地质调查，选厂及尾矿库附近</w:t>
      </w:r>
      <w:r>
        <w:rPr>
          <w:rFonts w:hint="default" w:ascii="Times New Roman" w:hAnsi="Times New Roman" w:eastAsia="宋体" w:cs="Times New Roman"/>
          <w:color w:val="auto"/>
          <w:sz w:val="24"/>
          <w:lang w:eastAsia="zh-CN"/>
        </w:rPr>
        <w:t>环境地质较稳定，没有滑坡、崩塌、泥石流、岩溶、活动性断层等大的不良地质作用分布。</w:t>
      </w:r>
      <w:r>
        <w:rPr>
          <w:rFonts w:hint="default" w:ascii="Times New Roman" w:hAnsi="Times New Roman" w:eastAsia="宋体" w:cs="Times New Roman"/>
          <w:color w:val="auto"/>
          <w:sz w:val="24"/>
          <w:lang w:val="en-US" w:eastAsia="zh-CN"/>
        </w:rPr>
        <w:t>库区基岩为花岗岩，无碳酸盐岩及岩溶洞穴和暗河与场外连通，沟谷以下中等风化基岩属隔水层。库区未发现断层破碎带分布，库区不存在渗透通道。</w:t>
      </w:r>
    </w:p>
    <w:p>
      <w:pPr>
        <w:wordWrap w:val="0"/>
        <w:spacing w:line="560" w:lineRule="exact"/>
        <w:ind w:left="0" w:leftChars="0" w:firstLine="0" w:firstLineChars="0"/>
        <w:outlineLvl w:val="2"/>
        <w:rPr>
          <w:rFonts w:hint="default" w:ascii="Times New Roman" w:hAnsi="Times New Roman" w:eastAsia="楷体_GB2312" w:cs="Times New Roman"/>
          <w:bCs/>
          <w:color w:val="auto"/>
          <w:sz w:val="28"/>
          <w:szCs w:val="28"/>
          <w:highlight w:val="none"/>
          <w:lang w:val="en-US" w:eastAsia="zh-CN"/>
        </w:rPr>
      </w:pPr>
      <w:bookmarkStart w:id="10" w:name="_Toc29941"/>
      <w:bookmarkStart w:id="11" w:name="_Toc297"/>
      <w:r>
        <w:rPr>
          <w:rFonts w:hint="default" w:ascii="Times New Roman" w:hAnsi="Times New Roman" w:eastAsia="楷体_GB2312" w:cs="Times New Roman"/>
          <w:bCs/>
          <w:color w:val="auto"/>
          <w:sz w:val="28"/>
          <w:szCs w:val="28"/>
          <w:highlight w:val="none"/>
          <w:lang w:val="en-US" w:eastAsia="zh-CN"/>
        </w:rPr>
        <w:t>4.1.5  地表水系</w:t>
      </w:r>
    </w:p>
    <w:p>
      <w:pPr>
        <w:rPr>
          <w:rFonts w:hint="default" w:ascii="Times New Roman" w:hAnsi="Times New Roman" w:cs="Times New Roman"/>
          <w:color w:val="auto"/>
          <w:lang w:eastAsia="zh-CN"/>
        </w:rPr>
      </w:pPr>
      <w:r>
        <w:rPr>
          <w:rFonts w:hint="default" w:ascii="Times New Roman" w:hAnsi="Times New Roman" w:cs="Times New Roman"/>
          <w:color w:val="auto"/>
          <w:lang w:eastAsia="zh-CN"/>
        </w:rPr>
        <w:t>栾川县境内有伊河、小河、明白河、淯河四条河流，总计大小支流604条，河网密度0.59km/km</w:t>
      </w:r>
      <w:r>
        <w:rPr>
          <w:rFonts w:hint="default" w:ascii="Times New Roman" w:hAnsi="Times New Roman" w:cs="Times New Roman"/>
          <w:color w:val="auto"/>
          <w:vertAlign w:val="superscript"/>
          <w:lang w:eastAsia="zh-CN"/>
        </w:rPr>
        <w:t>2</w:t>
      </w:r>
      <w:r>
        <w:rPr>
          <w:rFonts w:hint="default" w:ascii="Times New Roman" w:hAnsi="Times New Roman" w:cs="Times New Roman"/>
          <w:color w:val="auto"/>
          <w:lang w:eastAsia="zh-CN"/>
        </w:rPr>
        <w:t>，地表水年均径流量6.83亿m</w:t>
      </w:r>
      <w:r>
        <w:rPr>
          <w:rFonts w:hint="default" w:ascii="Times New Roman" w:hAnsi="Times New Roman" w:cs="Times New Roman"/>
          <w:color w:val="auto"/>
          <w:vertAlign w:val="superscript"/>
          <w:lang w:eastAsia="zh-CN"/>
        </w:rPr>
        <w:t>3</w:t>
      </w:r>
      <w:r>
        <w:rPr>
          <w:rFonts w:hint="default" w:ascii="Times New Roman" w:hAnsi="Times New Roman" w:cs="Times New Roman"/>
          <w:color w:val="auto"/>
          <w:lang w:eastAsia="zh-CN"/>
        </w:rPr>
        <w:t>。小河和明白河为伊河支流，属黄河水系，淯河西南流向注入汉水，属长江水系。</w:t>
      </w:r>
    </w:p>
    <w:p>
      <w:pPr>
        <w:rPr>
          <w:rFonts w:hint="default" w:ascii="Times New Roman" w:hAnsi="Times New Roman" w:cs="Times New Roman"/>
          <w:color w:val="auto"/>
          <w:lang w:eastAsia="zh-CN"/>
        </w:rPr>
      </w:pPr>
      <w:r>
        <w:rPr>
          <w:rFonts w:hint="default" w:ascii="Times New Roman" w:hAnsi="Times New Roman" w:cs="Times New Roman"/>
          <w:color w:val="auto"/>
          <w:lang w:eastAsia="zh-CN"/>
        </w:rPr>
        <w:t>伊河发源于陶湾镇三合村闷顿岭，沿伏牛山北麓与熊耳山南麓之间，由西向东流向，由源头至潭头镇汤营村出境入嵩县，经伊川县、偃师市与洛河相汇为伊洛河，至巩义市汇入黄河，全长268km，总流域面积6100km</w:t>
      </w:r>
      <w:r>
        <w:rPr>
          <w:rFonts w:hint="default" w:ascii="Times New Roman" w:hAnsi="Times New Roman" w:cs="Times New Roman"/>
          <w:color w:val="auto"/>
          <w:vertAlign w:val="superscript"/>
          <w:lang w:eastAsia="zh-CN"/>
        </w:rPr>
        <w:t>2</w:t>
      </w:r>
      <w:r>
        <w:rPr>
          <w:rFonts w:hint="default" w:ascii="Times New Roman" w:hAnsi="Times New Roman" w:cs="Times New Roman"/>
          <w:color w:val="auto"/>
          <w:lang w:eastAsia="zh-CN"/>
        </w:rPr>
        <w:t>。栾川县境内自陶湾镇三合村闷顿岭发源地，经陶湾、石庙、城关镇、庙子等乡镇，至潭头镇汤营村伊河出境处，计113km，流域面积1233km</w:t>
      </w:r>
      <w:r>
        <w:rPr>
          <w:rFonts w:hint="default" w:ascii="Times New Roman" w:hAnsi="Times New Roman" w:cs="Times New Roman"/>
          <w:color w:val="auto"/>
          <w:vertAlign w:val="superscript"/>
          <w:lang w:eastAsia="zh-CN"/>
        </w:rPr>
        <w:t>2</w:t>
      </w:r>
      <w:r>
        <w:rPr>
          <w:rFonts w:hint="default" w:ascii="Times New Roman" w:hAnsi="Times New Roman" w:cs="Times New Roman"/>
          <w:color w:val="auto"/>
          <w:lang w:eastAsia="zh-CN"/>
        </w:rPr>
        <w:t>，河床宽度百米左右，年均径流量3.68亿m</w:t>
      </w:r>
      <w:r>
        <w:rPr>
          <w:rFonts w:hint="default" w:ascii="Times New Roman" w:hAnsi="Times New Roman" w:cs="Times New Roman"/>
          <w:color w:val="auto"/>
          <w:vertAlign w:val="superscript"/>
          <w:lang w:eastAsia="zh-CN"/>
        </w:rPr>
        <w:t>3</w:t>
      </w:r>
      <w:r>
        <w:rPr>
          <w:rFonts w:hint="default" w:ascii="Times New Roman" w:hAnsi="Times New Roman" w:cs="Times New Roman"/>
          <w:color w:val="auto"/>
          <w:lang w:eastAsia="zh-CN"/>
        </w:rPr>
        <w:t>。</w:t>
      </w:r>
    </w:p>
    <w:p>
      <w:pPr>
        <w:rPr>
          <w:rFonts w:hint="default" w:ascii="Times New Roman" w:hAnsi="Times New Roman" w:cs="Times New Roman"/>
          <w:color w:val="auto"/>
          <w:lang w:eastAsia="zh-CN"/>
        </w:rPr>
      </w:pPr>
      <w:r>
        <w:rPr>
          <w:rFonts w:hint="default" w:ascii="Times New Roman" w:hAnsi="Times New Roman" w:cs="Times New Roman"/>
          <w:color w:val="auto"/>
          <w:lang w:eastAsia="zh-CN"/>
        </w:rPr>
        <w:t>明白河，发源于嵩县车村镇，从合峪镇砚台村入境，贯穿合峪镇，在嵩县前河流入伊河。栾川县境内干流总长32.5km，流域面积276.24km</w:t>
      </w:r>
      <w:r>
        <w:rPr>
          <w:rFonts w:hint="default" w:ascii="Times New Roman" w:hAnsi="Times New Roman" w:cs="Times New Roman"/>
          <w:color w:val="auto"/>
          <w:vertAlign w:val="superscript"/>
          <w:lang w:eastAsia="zh-CN"/>
        </w:rPr>
        <w:t>2</w:t>
      </w:r>
      <w:r>
        <w:rPr>
          <w:rFonts w:hint="default" w:ascii="Times New Roman" w:hAnsi="Times New Roman" w:cs="Times New Roman"/>
          <w:color w:val="auto"/>
          <w:lang w:eastAsia="zh-CN"/>
        </w:rPr>
        <w:t>。</w:t>
      </w:r>
    </w:p>
    <w:p>
      <w:pPr>
        <w:rPr>
          <w:rFonts w:hint="default" w:ascii="Times New Roman" w:hAnsi="Times New Roman" w:cs="Times New Roman"/>
          <w:color w:val="auto"/>
          <w:lang w:eastAsia="zh-CN"/>
        </w:rPr>
      </w:pPr>
      <w:r>
        <w:rPr>
          <w:rFonts w:hint="default" w:ascii="Times New Roman" w:hAnsi="Times New Roman" w:cs="Times New Roman"/>
          <w:color w:val="auto"/>
          <w:lang w:eastAsia="zh-CN"/>
        </w:rPr>
        <w:t>小河，古名庸河，发源于白土镇铁岭村庙子沟，自西向东流经白土镇、狮子庙镇、秋扒乡、至潭头镇断滩村汇入伊河，总长44km，流域面积616km</w:t>
      </w:r>
      <w:r>
        <w:rPr>
          <w:rFonts w:hint="default" w:ascii="Times New Roman" w:hAnsi="Times New Roman" w:cs="Times New Roman"/>
          <w:color w:val="auto"/>
          <w:vertAlign w:val="superscript"/>
          <w:lang w:eastAsia="zh-CN"/>
        </w:rPr>
        <w:t>2</w:t>
      </w:r>
      <w:r>
        <w:rPr>
          <w:rFonts w:hint="default" w:ascii="Times New Roman" w:hAnsi="Times New Roman" w:cs="Times New Roman"/>
          <w:color w:val="auto"/>
          <w:lang w:eastAsia="zh-CN"/>
        </w:rPr>
        <w:t>。</w:t>
      </w:r>
    </w:p>
    <w:p>
      <w:pPr>
        <w:rPr>
          <w:rFonts w:hint="default" w:ascii="Times New Roman" w:hAnsi="Times New Roman" w:cs="Times New Roman"/>
          <w:color w:val="auto"/>
          <w:lang w:eastAsia="zh-CN"/>
        </w:rPr>
      </w:pPr>
      <w:r>
        <w:rPr>
          <w:rFonts w:hint="default" w:ascii="Times New Roman" w:hAnsi="Times New Roman" w:cs="Times New Roman"/>
          <w:color w:val="auto"/>
          <w:lang w:eastAsia="zh-CN"/>
        </w:rPr>
        <w:t>淯河，俗名犟河，又名汾江，发源于冷水镇遏遇岭西麓的南泥湖村，由东向西流入三川镇境内，再南折入叫河乡，由叫河西折入卢氏老灌河，入汉水汇入长江，栾川县境内总长55.6km，流域面积80km</w:t>
      </w:r>
      <w:r>
        <w:rPr>
          <w:rFonts w:hint="default" w:ascii="Times New Roman" w:hAnsi="Times New Roman" w:cs="Times New Roman"/>
          <w:color w:val="auto"/>
          <w:vertAlign w:val="superscript"/>
          <w:lang w:eastAsia="zh-CN"/>
        </w:rPr>
        <w:t>2</w:t>
      </w:r>
      <w:r>
        <w:rPr>
          <w:rFonts w:hint="default" w:ascii="Times New Roman" w:hAnsi="Times New Roman" w:cs="Times New Roman"/>
          <w:color w:val="auto"/>
          <w:lang w:eastAsia="zh-CN"/>
        </w:rPr>
        <w:t>。</w:t>
      </w:r>
    </w:p>
    <w:p>
      <w:pPr>
        <w:rPr>
          <w:rFonts w:hint="default" w:ascii="Times New Roman" w:hAnsi="Times New Roman" w:cs="Times New Roman"/>
          <w:color w:val="auto"/>
          <w:lang w:eastAsia="zh-CN"/>
        </w:rPr>
      </w:pPr>
      <w:r>
        <w:rPr>
          <w:rFonts w:hint="default" w:ascii="Times New Roman" w:hAnsi="Times New Roman" w:cs="Times New Roman"/>
          <w:color w:val="auto"/>
          <w:lang w:eastAsia="zh-CN"/>
        </w:rPr>
        <w:t>本项目</w:t>
      </w:r>
      <w:r>
        <w:rPr>
          <w:rFonts w:hint="default" w:ascii="Times New Roman" w:hAnsi="Times New Roman" w:cs="Times New Roman"/>
          <w:color w:val="auto"/>
          <w:lang w:val="en-US" w:eastAsia="zh-CN"/>
        </w:rPr>
        <w:t>选厂所在地西侧</w:t>
      </w:r>
      <w:r>
        <w:rPr>
          <w:rFonts w:hint="eastAsia" w:ascii="Times New Roman" w:hAnsi="Times New Roman" w:cs="Times New Roman"/>
          <w:color w:val="auto"/>
          <w:lang w:val="en-US" w:eastAsia="zh-CN"/>
        </w:rPr>
        <w:t>紧邻</w:t>
      </w:r>
      <w:r>
        <w:rPr>
          <w:rFonts w:hint="default" w:ascii="Times New Roman" w:hAnsi="Times New Roman" w:cs="Times New Roman"/>
          <w:color w:val="auto"/>
          <w:lang w:val="en-US" w:eastAsia="zh-CN"/>
        </w:rPr>
        <w:t>明白河，</w:t>
      </w:r>
      <w:r>
        <w:rPr>
          <w:rFonts w:hint="default" w:ascii="Times New Roman" w:hAnsi="Times New Roman" w:cs="Times New Roman"/>
          <w:color w:val="auto"/>
          <w:highlight w:val="none"/>
          <w:lang w:val="en-US" w:eastAsia="zh-CN"/>
        </w:rPr>
        <w:t>明白河</w:t>
      </w:r>
      <w:r>
        <w:rPr>
          <w:rFonts w:hint="default" w:ascii="Times New Roman" w:hAnsi="Times New Roman" w:cs="Times New Roman"/>
          <w:color w:val="auto"/>
          <w:highlight w:val="none"/>
        </w:rPr>
        <w:t>水体功能为</w:t>
      </w:r>
      <w:r>
        <w:rPr>
          <w:rFonts w:hint="default" w:ascii="Times New Roman" w:hAnsi="Times New Roman" w:cs="Times New Roman"/>
          <w:color w:val="auto"/>
          <w:highlight w:val="none"/>
          <w:lang w:val="en-US" w:eastAsia="zh-CN"/>
        </w:rPr>
        <w:t>Ⅱ类</w:t>
      </w:r>
      <w:r>
        <w:rPr>
          <w:rFonts w:hint="default" w:ascii="Times New Roman" w:hAnsi="Times New Roman" w:cs="Times New Roman"/>
          <w:color w:val="auto"/>
          <w:kern w:val="2"/>
          <w:szCs w:val="24"/>
          <w:highlight w:val="none"/>
          <w:lang w:eastAsia="zh-CN" w:bidi="ar"/>
        </w:rPr>
        <w:t>。</w:t>
      </w:r>
      <w:r>
        <w:rPr>
          <w:rFonts w:hint="default" w:ascii="Times New Roman" w:hAnsi="Times New Roman" w:cs="Times New Roman"/>
          <w:color w:val="auto"/>
          <w:kern w:val="2"/>
          <w:szCs w:val="24"/>
          <w:highlight w:val="none"/>
          <w:lang w:val="en-US" w:eastAsia="zh-CN" w:bidi="ar"/>
        </w:rPr>
        <w:t>本项目尾矿库库区内地表水随季节性变化明显，</w:t>
      </w:r>
      <w:r>
        <w:rPr>
          <w:rFonts w:hint="default" w:ascii="Times New Roman" w:hAnsi="Times New Roman" w:cs="Times New Roman"/>
          <w:color w:val="auto"/>
          <w:kern w:val="2"/>
          <w:szCs w:val="24"/>
          <w:highlight w:val="none"/>
          <w:lang w:eastAsia="zh-CN" w:bidi="ar"/>
        </w:rPr>
        <w:t>大部分地段以地下潜流的形式顺沟谷向下径流，在</w:t>
      </w:r>
      <w:r>
        <w:rPr>
          <w:rFonts w:hint="default" w:ascii="Times New Roman" w:hAnsi="Times New Roman" w:cs="Times New Roman"/>
          <w:color w:val="auto"/>
          <w:kern w:val="2"/>
          <w:szCs w:val="24"/>
          <w:highlight w:val="none"/>
          <w:lang w:val="en-US" w:eastAsia="zh-CN" w:bidi="ar"/>
        </w:rPr>
        <w:t>小路沟</w:t>
      </w:r>
      <w:r>
        <w:rPr>
          <w:rFonts w:hint="default" w:ascii="Times New Roman" w:hAnsi="Times New Roman" w:cs="Times New Roman"/>
          <w:color w:val="auto"/>
          <w:kern w:val="2"/>
          <w:szCs w:val="24"/>
          <w:highlight w:val="none"/>
          <w:lang w:eastAsia="zh-CN" w:bidi="ar"/>
        </w:rPr>
        <w:t>下游以地表径流形式汇集在一起，水流沿沟向下游排泄汇入明白河，最后汇入伊河。本项目生产废水和</w:t>
      </w:r>
      <w:r>
        <w:rPr>
          <w:rFonts w:hint="eastAsia" w:cs="Times New Roman"/>
          <w:color w:val="auto"/>
          <w:kern w:val="2"/>
          <w:szCs w:val="24"/>
          <w:highlight w:val="none"/>
          <w:lang w:eastAsia="zh-CN" w:bidi="ar"/>
        </w:rPr>
        <w:t>生活污水</w:t>
      </w:r>
      <w:r>
        <w:rPr>
          <w:rFonts w:hint="default" w:ascii="Times New Roman" w:hAnsi="Times New Roman" w:cs="Times New Roman"/>
          <w:color w:val="auto"/>
          <w:kern w:val="2"/>
          <w:szCs w:val="24"/>
          <w:highlight w:val="none"/>
          <w:lang w:eastAsia="zh-CN" w:bidi="ar"/>
        </w:rPr>
        <w:t>均不外排，区域地表水系图见附图2。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default" w:ascii="Times New Roman" w:hAnsi="Times New Roman" w:eastAsia="楷体" w:cs="Times New Roman"/>
          <w:color w:val="auto"/>
          <w:sz w:val="28"/>
          <w:szCs w:val="28"/>
          <w:lang w:val="en-US" w:eastAsia="zh-CN"/>
        </w:rPr>
      </w:pPr>
      <w:r>
        <w:rPr>
          <w:rFonts w:hint="default" w:ascii="Times New Roman" w:hAnsi="Times New Roman" w:eastAsia="楷体" w:cs="Times New Roman"/>
          <w:color w:val="auto"/>
          <w:sz w:val="28"/>
          <w:szCs w:val="28"/>
          <w:lang w:eastAsia="zh-CN"/>
        </w:rPr>
        <w:t>4.1.</w:t>
      </w:r>
      <w:r>
        <w:rPr>
          <w:rFonts w:hint="default" w:ascii="Times New Roman" w:hAnsi="Times New Roman" w:eastAsia="楷体" w:cs="Times New Roman"/>
          <w:color w:val="auto"/>
          <w:sz w:val="28"/>
          <w:szCs w:val="28"/>
          <w:lang w:val="en-US" w:eastAsia="zh-CN"/>
        </w:rPr>
        <w:t xml:space="preserve">6  </w:t>
      </w:r>
      <w:r>
        <w:rPr>
          <w:rFonts w:hint="default" w:ascii="Times New Roman" w:hAnsi="Times New Roman" w:eastAsia="楷体" w:cs="Times New Roman"/>
          <w:b w:val="0"/>
          <w:bCs w:val="0"/>
          <w:snapToGrid w:val="0"/>
          <w:color w:val="auto"/>
          <w:kern w:val="28"/>
          <w:sz w:val="28"/>
          <w:szCs w:val="28"/>
        </w:rPr>
        <w:t>地下水</w:t>
      </w:r>
      <w:bookmarkEnd w:id="10"/>
      <w:bookmarkEnd w:id="11"/>
      <w:r>
        <w:rPr>
          <w:rFonts w:hint="default" w:ascii="Times New Roman" w:hAnsi="Times New Roman" w:eastAsia="楷体" w:cs="Times New Roman"/>
          <w:b w:val="0"/>
          <w:bCs w:val="0"/>
          <w:snapToGrid w:val="0"/>
          <w:color w:val="auto"/>
          <w:kern w:val="28"/>
          <w:sz w:val="28"/>
          <w:szCs w:val="28"/>
          <w:lang w:val="en-US" w:eastAsia="zh-CN"/>
        </w:rPr>
        <w:t>概况</w:t>
      </w:r>
    </w:p>
    <w:p>
      <w:pPr>
        <w:rPr>
          <w:rFonts w:hint="default" w:ascii="Times New Roman" w:hAnsi="Times New Roman" w:cs="Times New Roman"/>
          <w:color w:val="auto"/>
          <w:lang w:eastAsia="zh-CN"/>
        </w:rPr>
      </w:pPr>
      <w:r>
        <w:rPr>
          <w:rFonts w:hint="default" w:ascii="Times New Roman" w:hAnsi="Times New Roman" w:cs="Times New Roman"/>
          <w:color w:val="auto"/>
          <w:lang w:eastAsia="zh-CN"/>
        </w:rPr>
        <w:t>栾川县地区的水文地质是由岩浆岩类、沉积岩类、碎屑岩类组成的中低山地，深沟大岭部位岩石多裸露地表。浅部裂隙发育较好的地段，地下水沿着裂隙涌出成溪，汇而成河。在构造断裂附近或岩层接触地带，地下水涌出量较大。其余的高山和深沟地带，凡岩溶和浅部裂隙发育部位，地下水多出露成泉，汇而成流，成为富水地区。</w:t>
      </w:r>
    </w:p>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县境内主要地下水类型有松散岩类孔隙水、碎屑岩类孔隙-裂隙水、碳酸盐岩类岩溶裂隙水、基岩裂隙水等几类。现分述如下：</w:t>
      </w:r>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 1 \* GB3 \* MERGEFORMAT </w:instrText>
      </w:r>
      <w:r>
        <w:rPr>
          <w:rFonts w:hint="default" w:ascii="Times New Roman" w:hAnsi="Times New Roman" w:cs="Times New Roman"/>
          <w:color w:val="auto"/>
          <w:lang w:val="en-US" w:eastAsia="zh-CN"/>
        </w:rPr>
        <w:fldChar w:fldCharType="separate"/>
      </w:r>
      <w:r>
        <w:rPr>
          <w:color w:val="auto"/>
        </w:rPr>
        <w:t>①</w:t>
      </w:r>
      <w:r>
        <w:rPr>
          <w:rFonts w:hint="default" w:ascii="Times New Roman" w:hAnsi="Times New Roman" w:cs="Times New Roman"/>
          <w:color w:val="auto"/>
          <w:lang w:val="en-US" w:eastAsia="zh-CN"/>
        </w:rPr>
        <w:fldChar w:fldCharType="end"/>
      </w:r>
      <w:r>
        <w:rPr>
          <w:rFonts w:hint="default" w:ascii="Times New Roman" w:hAnsi="Times New Roman" w:cs="Times New Roman"/>
          <w:color w:val="auto"/>
          <w:lang w:val="en-US" w:eastAsia="zh-CN"/>
        </w:rPr>
        <w:t>松散岩类孔隙水：主要分布在沟谷和盆地沟谷两侧，由第四系亚砂土、亚黏土和砂卵石组成，主要接受山区基岩地下水径流补给和大气降水入渗补给。</w:t>
      </w:r>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 2 \* GB3 \* MERGEFORMAT </w:instrText>
      </w:r>
      <w:r>
        <w:rPr>
          <w:rFonts w:hint="default" w:ascii="Times New Roman" w:hAnsi="Times New Roman" w:cs="Times New Roman"/>
          <w:color w:val="auto"/>
          <w:lang w:val="en-US" w:eastAsia="zh-CN"/>
        </w:rPr>
        <w:fldChar w:fldCharType="separate"/>
      </w:r>
      <w:r>
        <w:rPr>
          <w:color w:val="auto"/>
        </w:rPr>
        <w:t>②</w:t>
      </w:r>
      <w:r>
        <w:rPr>
          <w:rFonts w:hint="default" w:ascii="Times New Roman" w:hAnsi="Times New Roman" w:cs="Times New Roman"/>
          <w:color w:val="auto"/>
          <w:lang w:val="en-US" w:eastAsia="zh-CN"/>
        </w:rPr>
        <w:fldChar w:fldCharType="end"/>
      </w:r>
      <w:r>
        <w:rPr>
          <w:rFonts w:hint="default" w:ascii="Times New Roman" w:hAnsi="Times New Roman" w:cs="Times New Roman"/>
          <w:color w:val="auto"/>
          <w:lang w:val="en-US" w:eastAsia="zh-CN"/>
        </w:rPr>
        <w:t>碎屑岩类孔隙裂隙水：主要分布在潭头断陷盆地内。由古近系红色碎屑岩组成，构成低山丘陵地貌。因其成岩及胶结作用较差，构造裂隙不发育。近地表有风化裂隙带，含孔隙裂隙水，泉流量0.1-1.01L/s。</w:t>
      </w:r>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 3 \* GB3 \* MERGEFORMAT </w:instrText>
      </w:r>
      <w:r>
        <w:rPr>
          <w:rFonts w:hint="default" w:ascii="Times New Roman" w:hAnsi="Times New Roman" w:cs="Times New Roman"/>
          <w:color w:val="auto"/>
          <w:lang w:val="en-US" w:eastAsia="zh-CN"/>
        </w:rPr>
        <w:fldChar w:fldCharType="separate"/>
      </w:r>
      <w:r>
        <w:rPr>
          <w:color w:val="auto"/>
        </w:rPr>
        <w:t>③</w:t>
      </w:r>
      <w:r>
        <w:rPr>
          <w:rFonts w:hint="default" w:ascii="Times New Roman" w:hAnsi="Times New Roman" w:cs="Times New Roman"/>
          <w:color w:val="auto"/>
          <w:lang w:val="en-US" w:eastAsia="zh-CN"/>
        </w:rPr>
        <w:fldChar w:fldCharType="end"/>
      </w:r>
      <w:r>
        <w:rPr>
          <w:rFonts w:hint="default" w:ascii="Times New Roman" w:hAnsi="Times New Roman" w:cs="Times New Roman"/>
          <w:color w:val="auto"/>
          <w:lang w:val="en-US" w:eastAsia="zh-CN"/>
        </w:rPr>
        <w:t>碳酸盐岩类岩溶裂隙水：位于三川—栾川复向斜核部，由中下元古界白云岩及大理岩构成，因处于新华夏系构造带与近东西向构造带复合部，断裂构造交错展布，岩层构造裂隙和岩溶发育，在构造有利部位易形成地下水富水带，如栾川乡双堂村鸡冠洞及石庙乡天鼓山一带的岩溶地下水系统，涌水量可达11.9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/d-13.5m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/d。</w:t>
      </w:r>
      <w:r>
        <w:rPr>
          <w:rFonts w:hint="default" w:ascii="Times New Roman" w:hAnsi="Times New Roman" w:cs="Times New Roman"/>
          <w:color w:val="auto"/>
          <w:lang w:val="en-US" w:eastAsia="zh-CN"/>
        </w:rPr>
        <w:fldChar w:fldCharType="begin"/>
      </w:r>
      <w:r>
        <w:rPr>
          <w:rFonts w:hint="default" w:ascii="Times New Roman" w:hAnsi="Times New Roman" w:cs="Times New Roman"/>
          <w:color w:val="auto"/>
          <w:lang w:val="en-US" w:eastAsia="zh-CN"/>
        </w:rPr>
        <w:instrText xml:space="preserve"> = 4 \* GB3 \* MERGEFORMAT </w:instrText>
      </w:r>
      <w:r>
        <w:rPr>
          <w:rFonts w:hint="default" w:ascii="Times New Roman" w:hAnsi="Times New Roman" w:cs="Times New Roman"/>
          <w:color w:val="auto"/>
          <w:lang w:val="en-US" w:eastAsia="zh-CN"/>
        </w:rPr>
        <w:fldChar w:fldCharType="separate"/>
      </w:r>
      <w:r>
        <w:rPr>
          <w:color w:val="auto"/>
        </w:rPr>
        <w:t>④</w:t>
      </w:r>
      <w:r>
        <w:rPr>
          <w:rFonts w:hint="default" w:ascii="Times New Roman" w:hAnsi="Times New Roman" w:cs="Times New Roman"/>
          <w:color w:val="auto"/>
          <w:lang w:val="en-US" w:eastAsia="zh-CN"/>
        </w:rPr>
        <w:fldChar w:fldCharType="end"/>
      </w:r>
      <w:r>
        <w:rPr>
          <w:rFonts w:hint="default" w:ascii="Times New Roman" w:hAnsi="Times New Roman" w:cs="Times New Roman"/>
          <w:color w:val="auto"/>
          <w:lang w:val="en-US" w:eastAsia="zh-CN"/>
        </w:rPr>
        <w:t>基岩裂隙水可分为两类：一为层状岩类裂隙水，主要分布在翁峪—马超营以北大部地区和伏牛山北坡，分别由长城系变质火山岩和蓟县系变质碎屑岩组成，富水性较弱。二为块状岩类裂隙水，由元古代及中生代各类侵入岩组成，其中以中生代花岗岩分布最广，其余呈零星分布。该岩类裂隙贮水构造，一般以次生构造带节理为主，节理密集带为贮水场所，富水性极弱，泉流量0.01-0.05L/s。</w:t>
      </w:r>
    </w:p>
    <w:p>
      <w:pPr>
        <w:keepNext w:val="0"/>
        <w:keepLines w:val="0"/>
        <w:widowControl/>
        <w:suppressLineNumbers w:val="0"/>
        <w:jc w:val="left"/>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本项目所在区域</w:t>
      </w:r>
      <w:r>
        <w:rPr>
          <w:rFonts w:hint="default" w:ascii="Times New Roman" w:hAnsi="Times New Roman" w:cs="Times New Roman"/>
          <w:color w:val="auto"/>
          <w:sz w:val="24"/>
          <w:szCs w:val="24"/>
          <w:lang w:eastAsia="zh-CN"/>
        </w:rPr>
        <w:t>地下水类型</w:t>
      </w:r>
      <w:r>
        <w:rPr>
          <w:rFonts w:hint="default" w:ascii="Times New Roman" w:hAnsi="Times New Roman" w:cs="Times New Roman"/>
          <w:color w:val="auto"/>
          <w:sz w:val="24"/>
          <w:szCs w:val="24"/>
          <w:lang w:val="en-US" w:eastAsia="zh-CN"/>
        </w:rPr>
        <w:t>主要为</w:t>
      </w:r>
      <w:r>
        <w:rPr>
          <w:rFonts w:hint="default" w:ascii="Times New Roman" w:hAnsi="Times New Roman" w:cs="Times New Roman"/>
          <w:color w:val="auto"/>
          <w:sz w:val="24"/>
          <w:szCs w:val="24"/>
          <w:lang w:eastAsia="zh-CN"/>
        </w:rPr>
        <w:t>松散层孔隙潜水，赋存于沟谷第四系全新统冲洪积层，</w:t>
      </w:r>
      <w:r>
        <w:rPr>
          <w:rFonts w:hint="default" w:ascii="Times New Roman" w:hAnsi="Times New Roman" w:eastAsia="宋体" w:cs="Times New Roman"/>
          <w:color w:val="auto"/>
          <w:kern w:val="0"/>
          <w:sz w:val="24"/>
          <w:szCs w:val="24"/>
          <w:lang w:val="en-US" w:eastAsia="zh-CN" w:bidi="ar"/>
        </w:rPr>
        <w:t>直接接受沟谷地表水及两侧基岩山区的侧向径流补给</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其次为基岩裂隙潜水，</w:t>
      </w:r>
      <w:r>
        <w:rPr>
          <w:rFonts w:hint="default" w:ascii="Times New Roman" w:hAnsi="Times New Roman" w:eastAsia="宋体" w:cs="Times New Roman"/>
          <w:color w:val="auto"/>
          <w:kern w:val="0"/>
          <w:sz w:val="24"/>
          <w:szCs w:val="24"/>
          <w:lang w:val="en-US" w:eastAsia="zh-CN" w:bidi="ar"/>
        </w:rPr>
        <w:t>存在于全风化和强风化花岗岩中，水量不大，主要接受大气降水垂直入渗补给</w:t>
      </w:r>
      <w:r>
        <w:rPr>
          <w:rFonts w:hint="default" w:ascii="Times New Roman" w:hAnsi="Times New Roman"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default" w:ascii="Times New Roman" w:hAnsi="Times New Roman" w:eastAsia="楷体" w:cs="Times New Roman"/>
          <w:color w:val="auto"/>
          <w:sz w:val="28"/>
          <w:szCs w:val="28"/>
          <w:lang w:eastAsia="zh-CN"/>
        </w:rPr>
      </w:pPr>
      <w:r>
        <w:rPr>
          <w:rFonts w:hint="default" w:ascii="Times New Roman" w:hAnsi="Times New Roman" w:eastAsia="楷体" w:cs="Times New Roman"/>
          <w:color w:val="auto"/>
          <w:sz w:val="28"/>
          <w:szCs w:val="28"/>
          <w:lang w:eastAsia="zh-CN"/>
        </w:rPr>
        <w:t>4.1.</w:t>
      </w:r>
      <w:r>
        <w:rPr>
          <w:rFonts w:hint="default" w:ascii="Times New Roman" w:hAnsi="Times New Roman" w:eastAsia="楷体" w:cs="Times New Roman"/>
          <w:color w:val="auto"/>
          <w:sz w:val="28"/>
          <w:szCs w:val="28"/>
          <w:lang w:val="en-US" w:eastAsia="zh-CN"/>
        </w:rPr>
        <w:t xml:space="preserve">7  </w:t>
      </w:r>
      <w:r>
        <w:rPr>
          <w:rFonts w:hint="default" w:ascii="Times New Roman" w:hAnsi="Times New Roman" w:eastAsia="楷体" w:cs="Times New Roman"/>
          <w:color w:val="auto"/>
          <w:sz w:val="28"/>
          <w:szCs w:val="28"/>
          <w:lang w:eastAsia="zh-CN"/>
        </w:rPr>
        <w:t>土壤</w:t>
      </w:r>
    </w:p>
    <w:p>
      <w:pPr>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栾川县的土壤是由所处的地形、地貌、成土母质、气候、植被、时间诸成土因素互相制约、共同作用形成的。地质主要为燕山期花岗岩组成的变质岩层构成，全县土壤类型繁多，有3个土类、9个亚类、38个土属、63个土种，其中棕壤土占52.7%，褐土占45%，潮土占2.3%。</w:t>
      </w:r>
      <w:r>
        <w:rPr>
          <w:rFonts w:hint="default" w:ascii="Times New Roman" w:hAnsi="Times New Roman" w:cs="Times New Roman"/>
          <w:color w:val="auto"/>
          <w:lang w:val="en-US" w:eastAsia="zh-CN"/>
        </w:rPr>
        <w:t xml:space="preserve">棕壤土：分布于海拔1000~2200米的中低山地带，占全县总面积的52.7%。 </w:t>
      </w:r>
    </w:p>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棕壤土：分布于海拔1000~2200米的中低山地带，占全县总面积的52.7%。成土母质主要为花岗岩、片麻岩等。通体无石灰反应，有机质含量高，pH值在6～6.5之间，呈弱酸性。分棕壤和始成棕壤两个亚类，是县境内主要的生态林水源涵养区，也是发展林业生产的理想土壤。</w:t>
      </w:r>
    </w:p>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褐土：分布于海拔 450~1000 米的沟川地带，占全县总面积的 45%。褐土分布于潭头、秋扒、石庙等乡（镇）部分地区。褐土具有深厚的土层，土体中部具有明显的粘化层，原残积淀积型粘化。</w:t>
      </w:r>
    </w:p>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潮土：是一种半水成土解地带性土壤，母质为河流沉积物，占全县土壤面积 的 2.3%。伊河、淯河、明白河、小河等河流冲积小，平原区有较大面积分布；主要分布于河流两岸及山前交接洼地地带，面积占全县土壤面积的2.3％，耕地面积占37.1％。根据地下水影响大小，水分多少及分布地区的水、热条件，划为褐土化潮土、湿潮土、黄潮土三个亚类。</w:t>
      </w:r>
    </w:p>
    <w:p>
      <w:pPr>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本项目所在</w:t>
      </w:r>
      <w:r>
        <w:rPr>
          <w:rFonts w:hint="default" w:ascii="Times New Roman" w:hAnsi="Times New Roman" w:cs="Times New Roman"/>
          <w:color w:val="auto"/>
          <w:lang w:eastAsia="zh-CN"/>
        </w:rPr>
        <w:t>区</w:t>
      </w:r>
      <w:r>
        <w:rPr>
          <w:rFonts w:hint="default" w:ascii="Times New Roman" w:hAnsi="Times New Roman" w:cs="Times New Roman"/>
          <w:color w:val="auto"/>
          <w:lang w:val="en-US" w:eastAsia="zh-CN"/>
        </w:rPr>
        <w:t>域</w:t>
      </w:r>
      <w:r>
        <w:rPr>
          <w:rFonts w:hint="default" w:ascii="Times New Roman" w:hAnsi="Times New Roman" w:cs="Times New Roman"/>
          <w:color w:val="auto"/>
          <w:lang w:eastAsia="zh-CN"/>
        </w:rPr>
        <w:t>土壤类型</w:t>
      </w:r>
      <w:r>
        <w:rPr>
          <w:rFonts w:hint="default" w:ascii="Times New Roman" w:hAnsi="Times New Roman" w:cs="Times New Roman"/>
          <w:color w:val="auto"/>
          <w:lang w:val="en-US" w:eastAsia="zh-CN"/>
        </w:rPr>
        <w:t>主要为棕壤</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default" w:ascii="Times New Roman" w:hAnsi="Times New Roman" w:eastAsia="楷体" w:cs="Times New Roman"/>
          <w:color w:val="auto"/>
          <w:sz w:val="28"/>
          <w:szCs w:val="28"/>
          <w:lang w:val="en-US" w:eastAsia="zh-CN"/>
        </w:rPr>
      </w:pPr>
      <w:bookmarkStart w:id="12" w:name="_Toc18972"/>
      <w:r>
        <w:rPr>
          <w:rFonts w:hint="default" w:ascii="Times New Roman" w:hAnsi="Times New Roman" w:eastAsia="楷体" w:cs="Times New Roman"/>
          <w:color w:val="auto"/>
          <w:sz w:val="28"/>
          <w:szCs w:val="28"/>
          <w:lang w:val="en-US" w:eastAsia="zh-CN"/>
        </w:rPr>
        <w:t>4.1.8  自然资源</w:t>
      </w:r>
    </w:p>
    <w:p>
      <w:pPr>
        <w:keepNext w:val="0"/>
        <w:keepLines w:val="0"/>
        <w:pageBreakBefore w:val="0"/>
        <w:widowControl w:val="0"/>
        <w:tabs>
          <w:tab w:val="left" w:pos="1005"/>
          <w:tab w:val="left" w:pos="3195"/>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napToGrid w:val="0"/>
          <w:color w:val="auto"/>
          <w:kern w:val="28"/>
          <w:sz w:val="24"/>
          <w:lang w:val="en-US" w:eastAsia="zh-CN"/>
        </w:rPr>
      </w:pPr>
      <w:r>
        <w:rPr>
          <w:rFonts w:hint="default" w:ascii="Times New Roman" w:hAnsi="Times New Roman" w:cs="Times New Roman"/>
          <w:snapToGrid w:val="0"/>
          <w:color w:val="auto"/>
          <w:kern w:val="28"/>
          <w:sz w:val="24"/>
          <w:lang w:val="en-US" w:eastAsia="zh-CN"/>
        </w:rPr>
        <w:t>（1）矿产资源</w:t>
      </w:r>
    </w:p>
    <w:p>
      <w:pPr>
        <w:keepNext w:val="0"/>
        <w:keepLines w:val="0"/>
        <w:pageBreakBefore w:val="0"/>
        <w:widowControl w:val="0"/>
        <w:tabs>
          <w:tab w:val="left" w:pos="1005"/>
          <w:tab w:val="left" w:pos="3195"/>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napToGrid w:val="0"/>
          <w:color w:val="auto"/>
          <w:kern w:val="28"/>
          <w:sz w:val="24"/>
          <w:lang w:val="en-US" w:eastAsia="zh-CN"/>
        </w:rPr>
      </w:pPr>
      <w:r>
        <w:rPr>
          <w:rFonts w:hint="default" w:ascii="Times New Roman" w:hAnsi="Times New Roman" w:cs="Times New Roman"/>
          <w:snapToGrid w:val="0"/>
          <w:color w:val="auto"/>
          <w:kern w:val="28"/>
          <w:sz w:val="24"/>
          <w:lang w:val="en-US" w:eastAsia="zh-CN"/>
        </w:rPr>
        <w:t>栾川矿产资源丰富。全县已探明矿藏达50余种，有色金属有钼、铅、锌、钨、铜等；黑色金属有铁、锰等；贵金属有金、银等；稀有矿藏有铼、铍、稀土、锗、钒、钇、镱等；燃料矿藏有石煤、油页岩等；冶金辅助矿藏有白云岩、萤石等；化工原料矿藏有硫铁、磷、含钾岩石、重晶石等；建筑材料及其它非金属矿藏有石棉、石墨、滑石、水晶、硅灰石、蛭石、大理石、花岗岩、建筑石材等12种。根据2014年末统计的各类矿产资源金属保有量，其中金33.91吨、铅63.82万吨、锌44.72万吨、钨 43.13万吨、钼194.2万吨。栾川与美国克莱马克斯、安徽金寨县并称世界三大钼矿区，被誉为</w:t>
      </w:r>
      <w:r>
        <w:rPr>
          <w:rFonts w:hint="eastAsia" w:cs="Times New Roman"/>
          <w:snapToGrid w:val="0"/>
          <w:color w:val="auto"/>
          <w:kern w:val="28"/>
          <w:sz w:val="24"/>
          <w:lang w:val="en-US" w:eastAsia="zh-CN"/>
        </w:rPr>
        <w:t>“</w:t>
      </w:r>
      <w:r>
        <w:rPr>
          <w:rFonts w:hint="default" w:ascii="Times New Roman" w:hAnsi="Times New Roman" w:cs="Times New Roman"/>
          <w:snapToGrid w:val="0"/>
          <w:color w:val="auto"/>
          <w:kern w:val="28"/>
          <w:sz w:val="24"/>
          <w:lang w:val="en-US" w:eastAsia="zh-CN"/>
        </w:rPr>
        <w:t>中国钼都</w:t>
      </w:r>
      <w:r>
        <w:rPr>
          <w:rFonts w:hint="eastAsia" w:cs="Times New Roman"/>
          <w:snapToGrid w:val="0"/>
          <w:color w:val="auto"/>
          <w:kern w:val="28"/>
          <w:sz w:val="24"/>
          <w:lang w:val="en-US" w:eastAsia="zh-CN"/>
        </w:rPr>
        <w:t>”</w:t>
      </w:r>
      <w:r>
        <w:rPr>
          <w:rFonts w:hint="default" w:ascii="Times New Roman" w:hAnsi="Times New Roman" w:cs="Times New Roman"/>
          <w:snapToGrid w:val="0"/>
          <w:color w:val="auto"/>
          <w:kern w:val="28"/>
          <w:sz w:val="24"/>
          <w:lang w:val="en-US" w:eastAsia="zh-CN"/>
        </w:rPr>
        <w:t>。钼产品国内市场占有率达40%以上，钨精矿产量居全国县级第一。</w:t>
      </w:r>
    </w:p>
    <w:p>
      <w:pPr>
        <w:keepNext w:val="0"/>
        <w:keepLines w:val="0"/>
        <w:pageBreakBefore w:val="0"/>
        <w:widowControl w:val="0"/>
        <w:tabs>
          <w:tab w:val="left" w:pos="1005"/>
          <w:tab w:val="left" w:pos="3195"/>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napToGrid w:val="0"/>
          <w:color w:val="auto"/>
          <w:kern w:val="28"/>
          <w:sz w:val="24"/>
          <w:lang w:val="en-US" w:eastAsia="zh-CN"/>
        </w:rPr>
      </w:pPr>
      <w:r>
        <w:rPr>
          <w:rFonts w:hint="default" w:ascii="Times New Roman" w:hAnsi="Times New Roman" w:cs="Times New Roman"/>
          <w:snapToGrid w:val="0"/>
          <w:color w:val="auto"/>
          <w:kern w:val="28"/>
          <w:sz w:val="24"/>
          <w:lang w:eastAsia="zh-CN"/>
        </w:rPr>
        <w:t>（</w:t>
      </w:r>
      <w:r>
        <w:rPr>
          <w:rFonts w:hint="default" w:ascii="Times New Roman" w:hAnsi="Times New Roman" w:cs="Times New Roman"/>
          <w:snapToGrid w:val="0"/>
          <w:color w:val="auto"/>
          <w:kern w:val="28"/>
          <w:sz w:val="24"/>
          <w:lang w:val="en-US" w:eastAsia="zh-CN"/>
        </w:rPr>
        <w:t>2</w:t>
      </w:r>
      <w:r>
        <w:rPr>
          <w:rFonts w:hint="default" w:ascii="Times New Roman" w:hAnsi="Times New Roman" w:cs="Times New Roman"/>
          <w:snapToGrid w:val="0"/>
          <w:color w:val="auto"/>
          <w:kern w:val="28"/>
          <w:sz w:val="24"/>
          <w:lang w:eastAsia="zh-CN"/>
        </w:rPr>
        <w:t>）</w:t>
      </w:r>
      <w:r>
        <w:rPr>
          <w:rFonts w:hint="default" w:ascii="Times New Roman" w:hAnsi="Times New Roman" w:cs="Times New Roman"/>
          <w:snapToGrid w:val="0"/>
          <w:color w:val="auto"/>
          <w:kern w:val="28"/>
          <w:sz w:val="24"/>
          <w:lang w:val="en-US" w:eastAsia="zh-CN"/>
        </w:rPr>
        <w:t>植物资源</w:t>
      </w:r>
    </w:p>
    <w:p>
      <w:pPr>
        <w:keepNext w:val="0"/>
        <w:keepLines w:val="0"/>
        <w:pageBreakBefore w:val="0"/>
        <w:widowControl w:val="0"/>
        <w:tabs>
          <w:tab w:val="left" w:pos="1005"/>
          <w:tab w:val="left" w:pos="3195"/>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napToGrid w:val="0"/>
          <w:color w:val="auto"/>
          <w:kern w:val="28"/>
          <w:sz w:val="24"/>
        </w:rPr>
      </w:pPr>
      <w:r>
        <w:rPr>
          <w:rFonts w:hint="default" w:ascii="Times New Roman" w:hAnsi="Times New Roman" w:cs="Times New Roman"/>
          <w:snapToGrid w:val="0"/>
          <w:color w:val="auto"/>
          <w:kern w:val="28"/>
          <w:sz w:val="24"/>
        </w:rPr>
        <w:t>栾川县境内主要植物资源有乔木类和草本类。乔木类主要有：油松、落叶松及栎木等。草本类有：黄背草、狗哇草、狗尾草、野菊花、夏枯草、狗牙根、艾蒿、野塘蒿、蒲公英、羊胡子草、白茅、紫花地丁、翻白草、黄花蒿、地榆、白头翁等。栾川县林草覆盖率为83.3%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栾川县</w:t>
      </w:r>
      <w:r>
        <w:rPr>
          <w:rFonts w:hint="default" w:ascii="Times New Roman" w:hAnsi="Times New Roman" w:cs="Times New Roman"/>
          <w:color w:val="auto"/>
          <w:sz w:val="24"/>
        </w:rPr>
        <w:t>属大陆性季风气候，地表植被以天然次生林为主、农田分布稀少。生态评价调查范围的主要植物资源如下：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①主要树种：栎树、青岗、僵子木、松树，泡桐、榕树、杨树、椿树等，其中优势树种为栎树、青岗，其次为僵子木、松树。②主要粮食作物：玉米、大豆等。③主要灌木：黄栌、胡枝子、荆条、迎春花、连翘等。④主要草本植物：白羊草、披针草、苍耳、车前草、狗尾草、羊胡子草、黄花菜、蒲公英、臭茅、蒿类、野菊花、苔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default" w:ascii="Times New Roman" w:hAnsi="Times New Roman" w:eastAsia="楷体" w:cs="Times New Roman"/>
          <w:color w:val="auto"/>
          <w:sz w:val="28"/>
          <w:szCs w:val="28"/>
          <w:lang w:eastAsia="zh-CN"/>
        </w:rPr>
      </w:pPr>
      <w:r>
        <w:rPr>
          <w:rFonts w:hint="default" w:ascii="Times New Roman" w:hAnsi="Times New Roman" w:cs="Times New Roman"/>
          <w:color w:val="auto"/>
          <w:sz w:val="24"/>
          <w:lang w:val="en-US" w:eastAsia="zh-CN"/>
        </w:rPr>
        <w:t>本项目区内植被类型属温暖带落叶阔叶林地带。区内天然植被茂密，灌木与杂草丛生，栎木与荆棘类灌木较多，乔木多为刺槐，少量松树，灌木主要有桦栎木、山榆、 酸枣、连翘等，杂草主要有羊胡子草、狗牙根、篙类草。人工种植的经济林木为柿子 树、核桃树，粮食作物有小麦、玉米、花生、红薯等。</w:t>
      </w:r>
      <w:r>
        <w:rPr>
          <w:rFonts w:hint="default" w:ascii="Times New Roman" w:hAnsi="Times New Roman" w:cs="Times New Roman"/>
          <w:color w:val="auto"/>
          <w:sz w:val="24"/>
        </w:rPr>
        <w:t>评价区范围内未发现珍稀植物物种及重点保护植物。</w:t>
      </w:r>
    </w:p>
    <w:p>
      <w:pPr>
        <w:keepNext w:val="0"/>
        <w:keepLines w:val="0"/>
        <w:pageBreakBefore w:val="0"/>
        <w:widowControl w:val="0"/>
        <w:tabs>
          <w:tab w:val="left" w:pos="1005"/>
          <w:tab w:val="left" w:pos="3195"/>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napToGrid w:val="0"/>
          <w:color w:val="auto"/>
          <w:kern w:val="28"/>
          <w:sz w:val="24"/>
          <w:lang w:eastAsia="zh-CN"/>
        </w:rPr>
      </w:pPr>
      <w:r>
        <w:rPr>
          <w:rFonts w:hint="default" w:ascii="Times New Roman" w:hAnsi="Times New Roman" w:eastAsia="宋体" w:cs="Times New Roman"/>
          <w:snapToGrid w:val="0"/>
          <w:color w:val="auto"/>
          <w:kern w:val="28"/>
          <w:sz w:val="24"/>
          <w:lang w:eastAsia="zh-CN"/>
        </w:rPr>
        <w:t>（</w:t>
      </w:r>
      <w:r>
        <w:rPr>
          <w:rFonts w:hint="default" w:ascii="Times New Roman" w:hAnsi="Times New Roman" w:cs="Times New Roman"/>
          <w:snapToGrid w:val="0"/>
          <w:color w:val="auto"/>
          <w:kern w:val="28"/>
          <w:sz w:val="24"/>
          <w:lang w:val="en-US" w:eastAsia="zh-CN"/>
        </w:rPr>
        <w:t>3</w:t>
      </w:r>
      <w:r>
        <w:rPr>
          <w:rFonts w:hint="default" w:ascii="Times New Roman" w:hAnsi="Times New Roman" w:eastAsia="宋体" w:cs="Times New Roman"/>
          <w:snapToGrid w:val="0"/>
          <w:color w:val="auto"/>
          <w:kern w:val="28"/>
          <w:sz w:val="24"/>
          <w:lang w:eastAsia="zh-CN"/>
        </w:rPr>
        <w:t>）动物资源</w:t>
      </w:r>
    </w:p>
    <w:p>
      <w:pPr>
        <w:keepNext w:val="0"/>
        <w:keepLines w:val="0"/>
        <w:pageBreakBefore w:val="0"/>
        <w:widowControl w:val="0"/>
        <w:tabs>
          <w:tab w:val="left" w:pos="1005"/>
          <w:tab w:val="left" w:pos="3195"/>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napToGrid w:val="0"/>
          <w:color w:val="auto"/>
          <w:sz w:val="24"/>
        </w:rPr>
      </w:pPr>
      <w:r>
        <w:rPr>
          <w:rFonts w:hint="default" w:ascii="Times New Roman" w:hAnsi="Times New Roman" w:cs="Times New Roman"/>
          <w:snapToGrid w:val="0"/>
          <w:color w:val="auto"/>
          <w:sz w:val="24"/>
        </w:rPr>
        <w:t>该区域矿产资源丰富，与矿产有关的开发、建设、生产活动频繁，当地居民的生活活动影响</w:t>
      </w:r>
      <w:r>
        <w:rPr>
          <w:rFonts w:hint="default" w:ascii="Times New Roman" w:hAnsi="Times New Roman" w:cs="Times New Roman"/>
          <w:snapToGrid w:val="0"/>
          <w:color w:val="auto"/>
          <w:sz w:val="24"/>
          <w:lang w:val="en-US" w:eastAsia="zh-CN"/>
        </w:rPr>
        <w:t>密切</w:t>
      </w:r>
      <w:r>
        <w:rPr>
          <w:rFonts w:hint="default" w:ascii="Times New Roman" w:hAnsi="Times New Roman" w:cs="Times New Roman"/>
          <w:snapToGrid w:val="0"/>
          <w:color w:val="auto"/>
          <w:sz w:val="24"/>
        </w:rPr>
        <w:t>，该区域野生动物种类少，大型野生动物已不见，现有的种类以农村驯养的家禽、家畜等常见种为主，在偏僻的林区偶尔有野猪、野兔、山鸡出现，该区域主要动物类型为：鼠类、山麻雀，少量的野鸡、野兔以及家养的牛、猪等。</w:t>
      </w:r>
    </w:p>
    <w:p>
      <w:pPr>
        <w:keepNext w:val="0"/>
        <w:keepLines w:val="0"/>
        <w:pageBreakBefore w:val="0"/>
        <w:widowControl w:val="0"/>
        <w:tabs>
          <w:tab w:val="left" w:pos="1005"/>
          <w:tab w:val="left" w:pos="3195"/>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napToGrid w:val="0"/>
          <w:color w:val="auto"/>
          <w:kern w:val="28"/>
          <w:sz w:val="24"/>
        </w:rPr>
      </w:pPr>
      <w:r>
        <w:rPr>
          <w:rFonts w:hint="default" w:ascii="Times New Roman" w:hAnsi="Times New Roman" w:cs="Times New Roman"/>
          <w:snapToGrid w:val="0"/>
          <w:color w:val="auto"/>
          <w:kern w:val="28"/>
          <w:sz w:val="24"/>
          <w:lang w:val="en-US" w:eastAsia="zh-CN"/>
        </w:rPr>
        <w:t>根据</w:t>
      </w:r>
      <w:r>
        <w:rPr>
          <w:rFonts w:hint="default" w:ascii="Times New Roman" w:hAnsi="Times New Roman" w:cs="Times New Roman"/>
          <w:snapToGrid w:val="0"/>
          <w:color w:val="auto"/>
          <w:kern w:val="28"/>
          <w:sz w:val="24"/>
        </w:rPr>
        <w:t>实地访问和现场调查，本项目评价范围内无国家重点保护珍稀野生动物。</w:t>
      </w:r>
    </w:p>
    <w:p>
      <w:pPr>
        <w:keepNext/>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default" w:ascii="Times New Roman" w:hAnsi="Times New Roman" w:eastAsia="楷体" w:cs="Times New Roman"/>
          <w:color w:val="auto"/>
          <w:sz w:val="28"/>
          <w:szCs w:val="28"/>
          <w:lang w:eastAsia="zh-CN"/>
        </w:rPr>
      </w:pPr>
      <w:r>
        <w:rPr>
          <w:rFonts w:hint="default" w:ascii="Times New Roman" w:hAnsi="Times New Roman" w:eastAsia="楷体" w:cs="Times New Roman"/>
          <w:color w:val="auto"/>
          <w:sz w:val="28"/>
          <w:szCs w:val="28"/>
          <w:lang w:eastAsia="zh-CN"/>
        </w:rPr>
        <w:t>4.1.</w:t>
      </w:r>
      <w:r>
        <w:rPr>
          <w:rFonts w:hint="default" w:ascii="Times New Roman" w:hAnsi="Times New Roman" w:eastAsia="楷体" w:cs="Times New Roman"/>
          <w:color w:val="auto"/>
          <w:sz w:val="28"/>
          <w:szCs w:val="28"/>
          <w:lang w:val="en-US" w:eastAsia="zh-CN"/>
        </w:rPr>
        <w:t xml:space="preserve">9  </w:t>
      </w:r>
      <w:r>
        <w:rPr>
          <w:rFonts w:hint="default" w:ascii="Times New Roman" w:hAnsi="Times New Roman" w:eastAsia="楷体" w:cs="Times New Roman"/>
          <w:color w:val="auto"/>
          <w:sz w:val="28"/>
          <w:szCs w:val="28"/>
          <w:lang w:eastAsia="zh-CN"/>
        </w:rPr>
        <w:t>文物古迹</w:t>
      </w:r>
      <w:bookmarkEnd w:id="12"/>
    </w:p>
    <w:p>
      <w:pPr>
        <w:keepNext w:val="0"/>
        <w:keepLines w:val="0"/>
        <w:pageBreakBefore w:val="0"/>
        <w:widowControl w:val="0"/>
        <w:tabs>
          <w:tab w:val="left" w:pos="1005"/>
          <w:tab w:val="left" w:pos="3195"/>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napToGrid w:val="0"/>
          <w:color w:val="auto"/>
          <w:kern w:val="28"/>
          <w:sz w:val="24"/>
        </w:rPr>
      </w:pPr>
      <w:r>
        <w:rPr>
          <w:rFonts w:hint="default" w:ascii="Times New Roman" w:hAnsi="Times New Roman" w:cs="Times New Roman"/>
          <w:snapToGrid w:val="0"/>
          <w:color w:val="auto"/>
          <w:kern w:val="28"/>
          <w:sz w:val="24"/>
        </w:rPr>
        <w:t>栾川县历史悠久、钟灵毓秀，人才辈出。是夏商时期先哲伊尹的故乡。自然环境是锦山秀水、风光优美，有丰富的旅游资源。其主要景点有：伏牛山鼎、鸡冠洞、九龙温泉、耕辛古地等。</w:t>
      </w:r>
    </w:p>
    <w:p>
      <w:pPr>
        <w:keepNext w:val="0"/>
        <w:keepLines w:val="0"/>
        <w:pageBreakBefore w:val="0"/>
        <w:widowControl w:val="0"/>
        <w:tabs>
          <w:tab w:val="left" w:pos="1005"/>
          <w:tab w:val="left" w:pos="3195"/>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napToGrid w:val="0"/>
          <w:color w:val="auto"/>
          <w:kern w:val="28"/>
          <w:sz w:val="24"/>
        </w:rPr>
      </w:pPr>
      <w:r>
        <w:rPr>
          <w:rFonts w:hint="default" w:ascii="Times New Roman" w:hAnsi="Times New Roman" w:cs="Times New Roman"/>
          <w:snapToGrid w:val="0"/>
          <w:color w:val="auto"/>
          <w:kern w:val="28"/>
          <w:sz w:val="24"/>
          <w:lang w:val="en-US" w:eastAsia="zh-CN"/>
        </w:rPr>
        <w:t>根据</w:t>
      </w:r>
      <w:r>
        <w:rPr>
          <w:rFonts w:hint="default" w:ascii="Times New Roman" w:hAnsi="Times New Roman" w:cs="Times New Roman"/>
          <w:snapToGrid w:val="0"/>
          <w:color w:val="auto"/>
          <w:kern w:val="28"/>
          <w:sz w:val="24"/>
        </w:rPr>
        <w:t>现场调查</w:t>
      </w:r>
      <w:r>
        <w:rPr>
          <w:rFonts w:hint="default" w:ascii="Times New Roman" w:hAnsi="Times New Roman" w:cs="Times New Roman"/>
          <w:snapToGrid w:val="0"/>
          <w:color w:val="auto"/>
          <w:kern w:val="28"/>
          <w:sz w:val="24"/>
          <w:lang w:val="en-US" w:eastAsia="zh-CN"/>
        </w:rPr>
        <w:t>，</w:t>
      </w:r>
      <w:r>
        <w:rPr>
          <w:rFonts w:hint="default" w:ascii="Times New Roman" w:hAnsi="Times New Roman" w:cs="Times New Roman"/>
          <w:snapToGrid w:val="0"/>
          <w:color w:val="auto"/>
          <w:kern w:val="28"/>
          <w:sz w:val="24"/>
        </w:rPr>
        <w:t>本项目评价区范围内未发现有保护价值的历史文化遗迹，无旅游景点及自然风景保护区。</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default" w:ascii="Times New Roman" w:hAnsi="Times New Roman" w:eastAsia="黑体" w:cs="Times New Roman"/>
          <w:color w:val="auto"/>
          <w:sz w:val="28"/>
          <w:szCs w:val="28"/>
          <w:lang w:eastAsia="zh-CN"/>
        </w:rPr>
      </w:pPr>
      <w:bookmarkStart w:id="13" w:name="_Toc16592"/>
      <w:bookmarkStart w:id="14" w:name="_Toc514937040"/>
      <w:bookmarkStart w:id="15" w:name="_Toc8991"/>
      <w:bookmarkStart w:id="16" w:name="_Toc22487"/>
      <w:r>
        <w:rPr>
          <w:rFonts w:hint="default" w:ascii="Times New Roman" w:hAnsi="Times New Roman" w:eastAsia="黑体" w:cs="Times New Roman"/>
          <w:color w:val="auto"/>
          <w:sz w:val="28"/>
          <w:szCs w:val="28"/>
          <w:lang w:eastAsia="zh-CN"/>
        </w:rPr>
        <w:t>4.</w:t>
      </w:r>
      <w:r>
        <w:rPr>
          <w:rFonts w:hint="default" w:ascii="Times New Roman" w:hAnsi="Times New Roman" w:eastAsia="黑体" w:cs="Times New Roman"/>
          <w:color w:val="auto"/>
          <w:sz w:val="28"/>
          <w:szCs w:val="28"/>
          <w:lang w:val="en-US" w:eastAsia="zh-CN"/>
        </w:rPr>
        <w:t>2</w:t>
      </w:r>
      <w:bookmarkEnd w:id="13"/>
      <w:bookmarkEnd w:id="14"/>
      <w:bookmarkEnd w:id="15"/>
      <w:bookmarkEnd w:id="16"/>
      <w:r>
        <w:rPr>
          <w:rFonts w:hint="default" w:ascii="Times New Roman" w:hAnsi="Times New Roman" w:eastAsia="黑体" w:cs="Times New Roman"/>
          <w:color w:val="auto"/>
          <w:sz w:val="28"/>
          <w:szCs w:val="28"/>
          <w:lang w:val="en-US" w:eastAsia="zh-CN"/>
        </w:rPr>
        <w:t xml:space="preserve">  </w:t>
      </w:r>
      <w:r>
        <w:rPr>
          <w:rFonts w:hint="default" w:ascii="Times New Roman" w:hAnsi="Times New Roman" w:eastAsia="黑体" w:cs="Times New Roman"/>
          <w:color w:val="auto"/>
          <w:sz w:val="28"/>
          <w:szCs w:val="28"/>
          <w:lang w:eastAsia="zh-CN"/>
        </w:rPr>
        <w:t>环境质量现状监测与评价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2"/>
        <w:rPr>
          <w:rFonts w:hint="default" w:ascii="Times New Roman" w:hAnsi="Times New Roman" w:eastAsia="楷体" w:cs="Times New Roman"/>
          <w:color w:val="auto"/>
          <w:sz w:val="28"/>
          <w:szCs w:val="28"/>
          <w:lang w:eastAsia="zh-CN"/>
        </w:rPr>
      </w:pPr>
      <w:bookmarkStart w:id="17" w:name="_Toc1217"/>
      <w:bookmarkStart w:id="18" w:name="_Toc5460"/>
      <w:bookmarkStart w:id="19" w:name="_Toc32536"/>
      <w:bookmarkStart w:id="20" w:name="_Toc16715"/>
      <w:bookmarkStart w:id="21" w:name="_Toc28769"/>
      <w:r>
        <w:rPr>
          <w:rFonts w:hint="default" w:ascii="Times New Roman" w:hAnsi="Times New Roman" w:eastAsia="楷体" w:cs="Times New Roman"/>
          <w:color w:val="auto"/>
          <w:sz w:val="28"/>
          <w:szCs w:val="28"/>
          <w:lang w:eastAsia="zh-CN"/>
        </w:rPr>
        <w:t>4.</w:t>
      </w:r>
      <w:r>
        <w:rPr>
          <w:rFonts w:hint="default" w:ascii="Times New Roman" w:hAnsi="Times New Roman" w:eastAsia="楷体" w:cs="Times New Roman"/>
          <w:color w:val="auto"/>
          <w:sz w:val="28"/>
          <w:szCs w:val="28"/>
          <w:lang w:val="en-US" w:eastAsia="zh-CN"/>
        </w:rPr>
        <w:t>2</w:t>
      </w:r>
      <w:r>
        <w:rPr>
          <w:rFonts w:hint="default" w:ascii="Times New Roman" w:hAnsi="Times New Roman" w:eastAsia="楷体" w:cs="Times New Roman"/>
          <w:color w:val="auto"/>
          <w:sz w:val="28"/>
          <w:szCs w:val="28"/>
          <w:lang w:eastAsia="zh-CN"/>
        </w:rPr>
        <w:t>.1</w:t>
      </w:r>
      <w:r>
        <w:rPr>
          <w:rFonts w:hint="default" w:ascii="Times New Roman" w:hAnsi="Times New Roman" w:eastAsia="楷体" w:cs="Times New Roman"/>
          <w:color w:val="auto"/>
          <w:sz w:val="28"/>
          <w:szCs w:val="28"/>
          <w:lang w:val="en-US" w:eastAsia="zh-CN"/>
        </w:rPr>
        <w:t xml:space="preserve">  </w:t>
      </w:r>
      <w:r>
        <w:rPr>
          <w:rFonts w:hint="default" w:ascii="Times New Roman" w:hAnsi="Times New Roman" w:eastAsia="楷体" w:cs="Times New Roman"/>
          <w:color w:val="auto"/>
          <w:sz w:val="28"/>
          <w:szCs w:val="28"/>
          <w:lang w:eastAsia="zh-CN"/>
        </w:rPr>
        <w:t>环境空气质量现状监测与评价</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outlineLvl w:val="3"/>
        <w:rPr>
          <w:rFonts w:hint="default" w:ascii="Times New Roman" w:hAnsi="Times New Roman" w:eastAsia="宋体" w:cs="Times New Roman"/>
          <w:b w:val="0"/>
          <w:bCs w:val="0"/>
          <w:color w:val="auto"/>
          <w:sz w:val="24"/>
          <w:lang w:val="en-US" w:eastAsia="zh-CN"/>
        </w:rPr>
      </w:pPr>
      <w:bookmarkStart w:id="22" w:name="OLE_LINK8"/>
      <w:r>
        <w:rPr>
          <w:rFonts w:hint="default" w:ascii="Times New Roman" w:hAnsi="Times New Roman" w:eastAsia="宋体" w:cs="Times New Roman"/>
          <w:b w:val="0"/>
          <w:bCs w:val="0"/>
          <w:color w:val="auto"/>
          <w:sz w:val="24"/>
        </w:rPr>
        <w:t>4.</w:t>
      </w:r>
      <w:r>
        <w:rPr>
          <w:rFonts w:hint="default" w:ascii="Times New Roman" w:hAnsi="Times New Roman" w:cs="Times New Roman"/>
          <w:b w:val="0"/>
          <w:bCs w:val="0"/>
          <w:color w:val="auto"/>
          <w:sz w:val="24"/>
          <w:lang w:val="en-US" w:eastAsia="zh-CN"/>
        </w:rPr>
        <w:t>2</w:t>
      </w:r>
      <w:r>
        <w:rPr>
          <w:rFonts w:hint="default" w:ascii="Times New Roman" w:hAnsi="Times New Roman" w:eastAsia="宋体" w:cs="Times New Roman"/>
          <w:b w:val="0"/>
          <w:bCs w:val="0"/>
          <w:color w:val="auto"/>
          <w:sz w:val="24"/>
        </w:rPr>
        <w:t>.1.1</w:t>
      </w:r>
      <w:r>
        <w:rPr>
          <w:rFonts w:hint="default" w:ascii="Times New Roman" w:hAnsi="Times New Roman" w:eastAsia="宋体" w:cs="Times New Roman"/>
          <w:b w:val="0"/>
          <w:bCs w:val="0"/>
          <w:color w:val="auto"/>
          <w:sz w:val="24"/>
          <w:lang w:val="en-US" w:eastAsia="zh-CN"/>
        </w:rPr>
        <w:t xml:space="preserve">  </w:t>
      </w:r>
      <w:r>
        <w:rPr>
          <w:rFonts w:hint="default" w:ascii="Times New Roman" w:hAnsi="Times New Roman" w:cs="Times New Roman"/>
          <w:b w:val="0"/>
          <w:bCs w:val="0"/>
          <w:color w:val="auto"/>
          <w:sz w:val="24"/>
          <w:lang w:val="en-US" w:eastAsia="zh-CN"/>
        </w:rPr>
        <w:t>环境空气达标区判定</w:t>
      </w:r>
    </w:p>
    <w:p>
      <w:pPr>
        <w:bidi w:val="0"/>
        <w:rPr>
          <w:rFonts w:hint="default" w:ascii="Times New Roman" w:hAnsi="Times New Roman" w:eastAsia="宋体" w:cs="Times New Roman"/>
          <w:b w:val="0"/>
          <w:bCs/>
          <w:color w:val="auto"/>
          <w:szCs w:val="24"/>
          <w:highlight w:val="yellow"/>
          <w:u w:val="none" w:color="auto"/>
        </w:rPr>
      </w:pPr>
      <w:r>
        <w:rPr>
          <w:rFonts w:hint="default" w:ascii="Times New Roman" w:hAnsi="Times New Roman" w:cs="Times New Roman"/>
          <w:color w:val="auto"/>
        </w:rPr>
        <w:t>根据大气功能区划分，</w:t>
      </w:r>
      <w:r>
        <w:rPr>
          <w:rFonts w:hint="default" w:ascii="Times New Roman" w:hAnsi="Times New Roman" w:cs="Times New Roman"/>
          <w:color w:val="auto"/>
          <w:lang w:eastAsia="zh-CN"/>
        </w:rPr>
        <w:t>本</w:t>
      </w:r>
      <w:r>
        <w:rPr>
          <w:rFonts w:hint="default" w:ascii="Times New Roman" w:hAnsi="Times New Roman" w:cs="Times New Roman"/>
          <w:color w:val="auto"/>
        </w:rPr>
        <w:t>项目所在地</w:t>
      </w:r>
      <w:r>
        <w:rPr>
          <w:rFonts w:hint="default" w:ascii="Times New Roman" w:hAnsi="Times New Roman" w:cs="Times New Roman"/>
          <w:color w:val="auto"/>
          <w:lang w:val="en-US" w:eastAsia="zh-CN"/>
        </w:rPr>
        <w:t>河南省洛阳市</w:t>
      </w:r>
      <w:r>
        <w:rPr>
          <w:rFonts w:hint="default" w:ascii="Times New Roman" w:hAnsi="Times New Roman" w:cs="Times New Roman"/>
          <w:color w:val="auto"/>
        </w:rPr>
        <w:t>为二类功能区，环境空气质量执行《环境空气质量标准》（GB3095-2012）二级标准。为了解建设项目所在地区域环境空气现状，本</w:t>
      </w:r>
      <w:r>
        <w:rPr>
          <w:rFonts w:hint="default" w:ascii="Times New Roman" w:hAnsi="Times New Roman" w:cs="Times New Roman"/>
          <w:color w:val="auto"/>
          <w:lang w:eastAsia="zh-CN"/>
        </w:rPr>
        <w:t>次</w:t>
      </w:r>
      <w:r>
        <w:rPr>
          <w:rFonts w:hint="default" w:ascii="Times New Roman" w:hAnsi="Times New Roman" w:cs="Times New Roman"/>
          <w:color w:val="auto"/>
        </w:rPr>
        <w:t>评价引用</w:t>
      </w:r>
      <w:r>
        <w:rPr>
          <w:rFonts w:hint="default" w:ascii="Times New Roman" w:hAnsi="Times New Roman" w:cs="Times New Roman"/>
          <w:color w:val="auto"/>
          <w:lang w:val="en-US" w:eastAsia="zh-CN"/>
        </w:rPr>
        <w:t>20</w:t>
      </w:r>
      <w:r>
        <w:rPr>
          <w:rFonts w:hint="default" w:ascii="Times New Roman" w:hAnsi="Times New Roman" w:cs="Times New Roman"/>
          <w:color w:val="auto"/>
          <w:kern w:val="2"/>
          <w:sz w:val="24"/>
          <w:szCs w:val="24"/>
          <w:highlight w:val="none"/>
          <w:lang w:val="en-US" w:eastAsia="zh-CN" w:bidi="ar-SA"/>
        </w:rPr>
        <w:t>22年洛阳市环境质量年报</w:t>
      </w:r>
      <w:r>
        <w:rPr>
          <w:rFonts w:hint="default" w:ascii="Times New Roman" w:hAnsi="Times New Roman" w:cs="Times New Roman"/>
          <w:color w:val="auto"/>
        </w:rPr>
        <w:t>中的数据，具体数据见下表。</w:t>
      </w:r>
    </w:p>
    <w:p>
      <w:pPr>
        <w:pStyle w:val="25"/>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Times New Roman" w:hAnsi="Times New Roman" w:eastAsia="黑体" w:cs="Times New Roman"/>
          <w:b w:val="0"/>
          <w:bCs/>
          <w:color w:val="auto"/>
          <w:kern w:val="2"/>
          <w:sz w:val="24"/>
          <w:szCs w:val="28"/>
          <w:highlight w:val="none"/>
          <w:lang w:val="zh-CN" w:eastAsia="zh-CN" w:bidi="ar-SA"/>
        </w:rPr>
      </w:pPr>
      <w:bookmarkStart w:id="23" w:name="_Ref532326799"/>
      <w:r>
        <w:rPr>
          <w:rFonts w:hint="default" w:ascii="Times New Roman" w:hAnsi="Times New Roman" w:eastAsia="黑体" w:cs="Times New Roman"/>
          <w:b w:val="0"/>
          <w:bCs/>
          <w:color w:val="auto"/>
          <w:kern w:val="2"/>
          <w:sz w:val="24"/>
          <w:szCs w:val="28"/>
          <w:highlight w:val="none"/>
          <w:lang w:val="zh-CN" w:eastAsia="zh-CN" w:bidi="ar-SA"/>
        </w:rPr>
        <w:t>表</w:t>
      </w:r>
      <w:bookmarkEnd w:id="23"/>
      <w:r>
        <w:rPr>
          <w:rFonts w:hint="default" w:ascii="Times New Roman" w:hAnsi="Times New Roman" w:eastAsia="黑体" w:cs="Times New Roman"/>
          <w:b w:val="0"/>
          <w:bCs/>
          <w:color w:val="auto"/>
          <w:kern w:val="2"/>
          <w:sz w:val="24"/>
          <w:szCs w:val="28"/>
          <w:highlight w:val="none"/>
          <w:lang w:val="en-US" w:eastAsia="zh-CN" w:bidi="ar-SA"/>
        </w:rPr>
        <w:t>4.2</w:t>
      </w:r>
      <w:r>
        <w:rPr>
          <w:rFonts w:hint="default" w:ascii="Times New Roman" w:hAnsi="Times New Roman" w:eastAsia="黑体" w:cs="Times New Roman"/>
          <w:b w:val="0"/>
          <w:bCs/>
          <w:color w:val="auto"/>
          <w:kern w:val="2"/>
          <w:sz w:val="24"/>
          <w:szCs w:val="28"/>
          <w:highlight w:val="none"/>
          <w:lang w:val="zh-CN" w:eastAsia="zh-CN" w:bidi="ar-SA"/>
        </w:rPr>
        <w:t xml:space="preserve">-1 </w:t>
      </w:r>
      <w:r>
        <w:rPr>
          <w:rFonts w:hint="default" w:ascii="Times New Roman" w:hAnsi="Times New Roman" w:eastAsia="黑体" w:cs="Times New Roman"/>
          <w:b w:val="0"/>
          <w:bCs/>
          <w:color w:val="auto"/>
          <w:kern w:val="2"/>
          <w:sz w:val="24"/>
          <w:szCs w:val="28"/>
          <w:highlight w:val="none"/>
          <w:lang w:val="en-US" w:eastAsia="zh-CN" w:bidi="ar-SA"/>
        </w:rPr>
        <w:t xml:space="preserve">                </w:t>
      </w:r>
      <w:r>
        <w:rPr>
          <w:rFonts w:hint="default" w:ascii="Times New Roman" w:hAnsi="Times New Roman" w:eastAsia="黑体" w:cs="Times New Roman"/>
          <w:b w:val="0"/>
          <w:bCs/>
          <w:color w:val="auto"/>
          <w:kern w:val="2"/>
          <w:sz w:val="24"/>
          <w:szCs w:val="28"/>
          <w:highlight w:val="none"/>
          <w:lang w:val="zh-CN" w:eastAsia="zh-CN" w:bidi="ar-SA"/>
        </w:rPr>
        <w:t>区域空气质量现状评价表</w:t>
      </w:r>
    </w:p>
    <w:tbl>
      <w:tblPr>
        <w:tblStyle w:val="20"/>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44"/>
        <w:gridCol w:w="3768"/>
        <w:gridCol w:w="1111"/>
        <w:gridCol w:w="1111"/>
        <w:gridCol w:w="1111"/>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4"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zh-CN" w:eastAsia="zh-CN" w:bidi="ar-SA"/>
              </w:rPr>
            </w:pPr>
            <w:r>
              <w:rPr>
                <w:rFonts w:hint="default" w:ascii="Times New Roman" w:hAnsi="Times New Roman" w:eastAsia="宋体" w:cs="Times New Roman"/>
                <w:color w:val="auto"/>
                <w:sz w:val="21"/>
                <w:u w:val="none"/>
              </w:rPr>
              <w:t>污染物</w:t>
            </w:r>
          </w:p>
        </w:tc>
        <w:tc>
          <w:tcPr>
            <w:tcW w:w="3768"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zh-CN" w:eastAsia="zh-CN" w:bidi="ar-SA"/>
              </w:rPr>
            </w:pPr>
            <w:r>
              <w:rPr>
                <w:rFonts w:hint="default" w:ascii="Times New Roman" w:hAnsi="Times New Roman" w:eastAsia="宋体" w:cs="Times New Roman"/>
                <w:color w:val="auto"/>
                <w:sz w:val="21"/>
                <w:u w:val="none"/>
              </w:rPr>
              <w:t>年评价指标</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rPr>
              <w:t>现状浓度</w:t>
            </w:r>
          </w:p>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zh-CN" w:eastAsia="zh-CN" w:bidi="ar-SA"/>
              </w:rPr>
            </w:pPr>
            <w:r>
              <w:rPr>
                <w:rFonts w:hint="default" w:ascii="Times New Roman" w:hAnsi="Times New Roman" w:eastAsia="宋体" w:cs="Times New Roman"/>
                <w:color w:val="auto"/>
                <w:sz w:val="21"/>
                <w:u w:val="none"/>
                <w:lang w:eastAsia="zh-CN"/>
              </w:rPr>
              <w:t>（</w:t>
            </w:r>
            <w:r>
              <w:rPr>
                <w:rFonts w:hint="default" w:ascii="Times New Roman" w:hAnsi="Times New Roman" w:cs="Times New Roman"/>
                <w:color w:val="auto"/>
                <w:sz w:val="21"/>
                <w:szCs w:val="21"/>
                <w:u w:val="none"/>
              </w:rPr>
              <w:t>µg/m</w:t>
            </w:r>
            <w:r>
              <w:rPr>
                <w:rFonts w:hint="default" w:ascii="Times New Roman" w:hAnsi="Times New Roman" w:cs="Times New Roman"/>
                <w:color w:val="auto"/>
                <w:sz w:val="21"/>
                <w:szCs w:val="21"/>
                <w:u w:val="none"/>
                <w:vertAlign w:val="superscript"/>
              </w:rPr>
              <w:t>3</w:t>
            </w:r>
            <w:r>
              <w:rPr>
                <w:rFonts w:hint="default" w:ascii="Times New Roman" w:hAnsi="Times New Roman" w:eastAsia="宋体" w:cs="Times New Roman"/>
                <w:color w:val="auto"/>
                <w:sz w:val="21"/>
                <w:u w:val="none"/>
                <w:lang w:eastAsia="zh-CN"/>
              </w:rPr>
              <w:t>）</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rPr>
              <w:t>标准值</w:t>
            </w:r>
          </w:p>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zh-CN" w:eastAsia="zh-CN" w:bidi="ar-SA"/>
              </w:rPr>
            </w:pPr>
            <w:r>
              <w:rPr>
                <w:rFonts w:hint="default" w:ascii="Times New Roman" w:hAnsi="Times New Roman" w:eastAsia="宋体" w:cs="Times New Roman"/>
                <w:color w:val="auto"/>
                <w:sz w:val="21"/>
                <w:u w:val="none"/>
                <w:lang w:eastAsia="zh-CN"/>
              </w:rPr>
              <w:t>（</w:t>
            </w:r>
            <w:r>
              <w:rPr>
                <w:rFonts w:hint="default" w:ascii="Times New Roman" w:hAnsi="Times New Roman" w:cs="Times New Roman"/>
                <w:color w:val="auto"/>
                <w:sz w:val="21"/>
                <w:szCs w:val="21"/>
                <w:u w:val="none"/>
              </w:rPr>
              <w:t>µg/m</w:t>
            </w:r>
            <w:r>
              <w:rPr>
                <w:rFonts w:hint="default" w:ascii="Times New Roman" w:hAnsi="Times New Roman" w:cs="Times New Roman"/>
                <w:color w:val="auto"/>
                <w:sz w:val="21"/>
                <w:szCs w:val="21"/>
                <w:u w:val="none"/>
                <w:vertAlign w:val="superscript"/>
              </w:rPr>
              <w:t>3</w:t>
            </w:r>
            <w:r>
              <w:rPr>
                <w:rFonts w:hint="default" w:ascii="Times New Roman" w:hAnsi="Times New Roman" w:eastAsia="宋体" w:cs="Times New Roman"/>
                <w:color w:val="auto"/>
                <w:sz w:val="21"/>
                <w:u w:val="none"/>
                <w:lang w:eastAsia="zh-CN"/>
              </w:rPr>
              <w:t>）</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rPr>
              <w:t>占标率</w:t>
            </w:r>
          </w:p>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zh-CN" w:eastAsia="zh-CN" w:bidi="ar-SA"/>
              </w:rPr>
            </w:pPr>
            <w:r>
              <w:rPr>
                <w:rFonts w:hint="default" w:ascii="Times New Roman" w:hAnsi="Times New Roman" w:eastAsia="宋体" w:cs="Times New Roman"/>
                <w:color w:val="auto"/>
                <w:sz w:val="21"/>
                <w:u w:val="none"/>
              </w:rPr>
              <w:t>（%）</w:t>
            </w:r>
          </w:p>
        </w:tc>
        <w:tc>
          <w:tcPr>
            <w:tcW w:w="1112"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zh-CN" w:eastAsia="zh-CN" w:bidi="ar-SA"/>
              </w:rPr>
            </w:pPr>
            <w:r>
              <w:rPr>
                <w:rFonts w:hint="default" w:ascii="Times New Roman" w:hAnsi="Times New Roman" w:eastAsia="宋体" w:cs="Times New Roman"/>
                <w:color w:val="auto"/>
                <w:sz w:val="21"/>
                <w:u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4" w:type="dxa"/>
            <w:vMerge w:val="restart"/>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zh-CN" w:eastAsia="zh-CN" w:bidi="ar-SA"/>
              </w:rPr>
            </w:pPr>
            <w:r>
              <w:rPr>
                <w:rFonts w:hint="default" w:ascii="Times New Roman" w:hAnsi="Times New Roman" w:eastAsia="宋体" w:cs="Times New Roman"/>
                <w:color w:val="auto"/>
                <w:sz w:val="21"/>
                <w:u w:val="none"/>
              </w:rPr>
              <w:t>PM</w:t>
            </w:r>
            <w:r>
              <w:rPr>
                <w:rFonts w:hint="default" w:ascii="Times New Roman" w:hAnsi="Times New Roman" w:eastAsia="宋体" w:cs="Times New Roman"/>
                <w:color w:val="auto"/>
                <w:sz w:val="21"/>
                <w:u w:val="none"/>
                <w:vertAlign w:val="subscript"/>
              </w:rPr>
              <w:t>10</w:t>
            </w:r>
          </w:p>
        </w:tc>
        <w:tc>
          <w:tcPr>
            <w:tcW w:w="3768"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Times New Roman" w:cs="Times New Roman"/>
                <w:color w:val="auto"/>
                <w:kern w:val="2"/>
                <w:sz w:val="21"/>
                <w:szCs w:val="21"/>
                <w:u w:val="none"/>
                <w:lang w:val="zh-CN" w:eastAsia="zh-CN" w:bidi="ar-SA"/>
              </w:rPr>
            </w:pPr>
            <w:r>
              <w:rPr>
                <w:rFonts w:hint="default" w:ascii="Times New Roman" w:hAnsi="Times New Roman" w:eastAsia="宋体" w:cs="Times New Roman"/>
                <w:color w:val="auto"/>
                <w:sz w:val="21"/>
                <w:u w:val="none"/>
                <w:lang w:val="en-US" w:eastAsia="zh-CN"/>
              </w:rPr>
              <w:t>年平均质量浓度</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86</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zh-CN" w:eastAsia="zh-CN" w:bidi="ar-SA"/>
              </w:rPr>
            </w:pPr>
            <w:r>
              <w:rPr>
                <w:rFonts w:hint="default" w:ascii="Times New Roman" w:hAnsi="Times New Roman" w:eastAsia="宋体" w:cs="Times New Roman"/>
                <w:color w:val="auto"/>
                <w:sz w:val="21"/>
                <w:u w:val="none"/>
                <w:lang w:val="en-US" w:eastAsia="zh-CN"/>
              </w:rPr>
              <w:t>70</w:t>
            </w:r>
          </w:p>
        </w:tc>
        <w:tc>
          <w:tcPr>
            <w:tcW w:w="1111"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i w:val="0"/>
                <w:iCs w:val="0"/>
                <w:color w:val="auto"/>
                <w:kern w:val="0"/>
                <w:sz w:val="21"/>
                <w:szCs w:val="21"/>
                <w:u w:val="none"/>
                <w:lang w:val="en-US" w:eastAsia="zh-CN" w:bidi="ar"/>
              </w:rPr>
              <w:t>122.9</w:t>
            </w:r>
          </w:p>
        </w:tc>
        <w:tc>
          <w:tcPr>
            <w:tcW w:w="1112" w:type="dxa"/>
            <w:vMerge w:val="restart"/>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zh-CN" w:eastAsia="zh-CN" w:bidi="ar-SA"/>
              </w:rPr>
            </w:pPr>
            <w:r>
              <w:rPr>
                <w:rFonts w:hint="default" w:ascii="Times New Roman" w:hAnsi="Times New Roman" w:eastAsia="宋体" w:cs="Times New Roman"/>
                <w:color w:val="auto"/>
                <w:sz w:val="21"/>
                <w:u w:val="non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4" w:type="dxa"/>
            <w:vMerge w:val="continue"/>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rPr>
            </w:pPr>
          </w:p>
        </w:tc>
        <w:tc>
          <w:tcPr>
            <w:tcW w:w="3768"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第95百分位数日平均质量浓度</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eastAsia="zh-CN"/>
              </w:rPr>
            </w:pPr>
            <w:r>
              <w:rPr>
                <w:rFonts w:hint="default" w:ascii="Times New Roman" w:hAnsi="Times New Roman" w:eastAsia="宋体" w:cs="Times New Roman"/>
                <w:color w:val="auto"/>
                <w:sz w:val="21"/>
                <w:u w:val="none"/>
                <w:lang w:val="en-US" w:eastAsia="zh-CN"/>
              </w:rPr>
              <w:t>178</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eastAsia="zh-CN"/>
              </w:rPr>
            </w:pPr>
            <w:r>
              <w:rPr>
                <w:rFonts w:hint="default" w:ascii="Times New Roman" w:hAnsi="Times New Roman" w:eastAsia="宋体" w:cs="Times New Roman"/>
                <w:color w:val="auto"/>
                <w:sz w:val="21"/>
                <w:u w:val="none"/>
                <w:lang w:val="en-US" w:eastAsia="zh-CN"/>
              </w:rPr>
              <w:t>150</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eastAsia="zh-CN"/>
              </w:rPr>
            </w:pPr>
            <w:r>
              <w:rPr>
                <w:rFonts w:hint="default" w:ascii="Times New Roman" w:hAnsi="Times New Roman" w:eastAsia="宋体" w:cs="Times New Roman"/>
                <w:color w:val="auto"/>
                <w:sz w:val="21"/>
                <w:u w:val="none"/>
                <w:lang w:val="en-US" w:eastAsia="zh-CN"/>
              </w:rPr>
              <w:t>118.7</w:t>
            </w:r>
          </w:p>
        </w:tc>
        <w:tc>
          <w:tcPr>
            <w:tcW w:w="1112" w:type="dxa"/>
            <w:vMerge w:val="continue"/>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4" w:type="dxa"/>
            <w:vMerge w:val="restart"/>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zh-CN" w:eastAsia="zh-CN" w:bidi="ar-SA"/>
              </w:rPr>
            </w:pPr>
            <w:r>
              <w:rPr>
                <w:rFonts w:hint="default" w:ascii="Times New Roman" w:hAnsi="Times New Roman" w:eastAsia="宋体" w:cs="Times New Roman"/>
                <w:color w:val="auto"/>
                <w:sz w:val="21"/>
                <w:u w:val="none"/>
              </w:rPr>
              <w:t>PM</w:t>
            </w:r>
            <w:r>
              <w:rPr>
                <w:rFonts w:hint="default" w:ascii="Times New Roman" w:hAnsi="Times New Roman" w:eastAsia="宋体" w:cs="Times New Roman"/>
                <w:color w:val="auto"/>
                <w:sz w:val="21"/>
                <w:u w:val="none"/>
                <w:vertAlign w:val="subscript"/>
              </w:rPr>
              <w:t>2.5</w:t>
            </w:r>
          </w:p>
        </w:tc>
        <w:tc>
          <w:tcPr>
            <w:tcW w:w="3768"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Times New Roman"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年平均质量浓度</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48</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35</w:t>
            </w:r>
          </w:p>
        </w:tc>
        <w:tc>
          <w:tcPr>
            <w:tcW w:w="1111"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i w:val="0"/>
                <w:iCs w:val="0"/>
                <w:color w:val="auto"/>
                <w:kern w:val="0"/>
                <w:sz w:val="21"/>
                <w:szCs w:val="21"/>
                <w:u w:val="none"/>
                <w:lang w:val="en-US" w:eastAsia="zh-CN" w:bidi="ar"/>
              </w:rPr>
              <w:t>137.1</w:t>
            </w:r>
          </w:p>
        </w:tc>
        <w:tc>
          <w:tcPr>
            <w:tcW w:w="1112" w:type="dxa"/>
            <w:vMerge w:val="restart"/>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4"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rPr>
            </w:pPr>
          </w:p>
        </w:tc>
        <w:tc>
          <w:tcPr>
            <w:tcW w:w="3768"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第95百分位数日平均质量浓度</w:t>
            </w:r>
          </w:p>
        </w:tc>
        <w:tc>
          <w:tcPr>
            <w:tcW w:w="11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u w:val="none"/>
                <w:lang w:val="en-US" w:eastAsia="zh-CN"/>
              </w:rPr>
            </w:pPr>
            <w:r>
              <w:rPr>
                <w:rFonts w:hint="default" w:ascii="Times New Roman" w:hAnsi="Times New Roman" w:cs="Times New Roman"/>
                <w:color w:val="auto"/>
                <w:sz w:val="21"/>
                <w:u w:val="none"/>
                <w:lang w:val="en-US" w:eastAsia="zh-CN"/>
              </w:rPr>
              <w:t>119</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eastAsia="zh-CN"/>
              </w:rPr>
            </w:pPr>
            <w:r>
              <w:rPr>
                <w:rFonts w:hint="default" w:ascii="Times New Roman" w:hAnsi="Times New Roman" w:eastAsia="宋体" w:cs="Times New Roman"/>
                <w:color w:val="auto"/>
                <w:sz w:val="21"/>
                <w:u w:val="none"/>
                <w:lang w:val="en-US" w:eastAsia="zh-CN"/>
              </w:rPr>
              <w:t>75</w:t>
            </w:r>
          </w:p>
        </w:tc>
        <w:tc>
          <w:tcPr>
            <w:tcW w:w="11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u w:val="none"/>
                <w:lang w:val="en-US" w:eastAsia="zh-CN"/>
              </w:rPr>
            </w:pPr>
            <w:r>
              <w:rPr>
                <w:rFonts w:hint="default" w:ascii="Times New Roman" w:hAnsi="Times New Roman" w:cs="Times New Roman"/>
                <w:color w:val="auto"/>
                <w:sz w:val="21"/>
                <w:u w:val="none"/>
                <w:lang w:val="en-US" w:eastAsia="zh-CN"/>
              </w:rPr>
              <w:t>158.7</w:t>
            </w:r>
          </w:p>
        </w:tc>
        <w:tc>
          <w:tcPr>
            <w:tcW w:w="1112"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4" w:type="dxa"/>
            <w:vMerge w:val="restart"/>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zh-CN" w:eastAsia="zh-CN" w:bidi="ar-SA"/>
              </w:rPr>
            </w:pPr>
            <w:r>
              <w:rPr>
                <w:rFonts w:hint="default" w:ascii="Times New Roman" w:hAnsi="Times New Roman" w:eastAsia="宋体" w:cs="Times New Roman"/>
                <w:color w:val="auto"/>
                <w:sz w:val="21"/>
                <w:u w:val="none"/>
              </w:rPr>
              <w:t>SO</w:t>
            </w:r>
            <w:r>
              <w:rPr>
                <w:rFonts w:hint="default" w:ascii="Times New Roman" w:hAnsi="Times New Roman" w:eastAsia="宋体" w:cs="Times New Roman"/>
                <w:color w:val="auto"/>
                <w:sz w:val="21"/>
                <w:u w:val="none"/>
                <w:vertAlign w:val="subscript"/>
              </w:rPr>
              <w:t>2</w:t>
            </w:r>
          </w:p>
        </w:tc>
        <w:tc>
          <w:tcPr>
            <w:tcW w:w="3768"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年平均质量浓度</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7</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60</w:t>
            </w:r>
          </w:p>
        </w:tc>
        <w:tc>
          <w:tcPr>
            <w:tcW w:w="1111"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i w:val="0"/>
                <w:iCs w:val="0"/>
                <w:color w:val="auto"/>
                <w:kern w:val="0"/>
                <w:sz w:val="21"/>
                <w:szCs w:val="21"/>
                <w:u w:val="none"/>
                <w:lang w:val="en-US" w:eastAsia="zh-CN" w:bidi="ar"/>
              </w:rPr>
              <w:t>11.7</w:t>
            </w:r>
          </w:p>
        </w:tc>
        <w:tc>
          <w:tcPr>
            <w:tcW w:w="1112" w:type="dxa"/>
            <w:vMerge w:val="restart"/>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4"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rPr>
            </w:pPr>
          </w:p>
        </w:tc>
        <w:tc>
          <w:tcPr>
            <w:tcW w:w="3768"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第98百分位数日平均质量浓度</w:t>
            </w:r>
          </w:p>
        </w:tc>
        <w:tc>
          <w:tcPr>
            <w:tcW w:w="11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u w:val="none"/>
                <w:lang w:val="en-US" w:eastAsia="zh-CN"/>
              </w:rPr>
            </w:pPr>
            <w:r>
              <w:rPr>
                <w:rFonts w:hint="default" w:ascii="Times New Roman" w:hAnsi="Times New Roman" w:cs="Times New Roman"/>
                <w:color w:val="auto"/>
                <w:sz w:val="21"/>
                <w:u w:val="none"/>
                <w:lang w:val="en-US" w:eastAsia="zh-CN"/>
              </w:rPr>
              <w:t>12</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eastAsia="zh-CN"/>
              </w:rPr>
            </w:pPr>
            <w:r>
              <w:rPr>
                <w:rFonts w:hint="default" w:ascii="Times New Roman" w:hAnsi="Times New Roman" w:eastAsia="宋体" w:cs="Times New Roman"/>
                <w:color w:val="auto"/>
                <w:sz w:val="21"/>
                <w:u w:val="none"/>
                <w:lang w:val="en-US" w:eastAsia="zh-CN"/>
              </w:rPr>
              <w:t>150</w:t>
            </w:r>
          </w:p>
        </w:tc>
        <w:tc>
          <w:tcPr>
            <w:tcW w:w="11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u w:val="none"/>
                <w:lang w:val="en-US" w:eastAsia="zh-CN"/>
              </w:rPr>
            </w:pPr>
            <w:r>
              <w:rPr>
                <w:rFonts w:hint="default" w:ascii="Times New Roman" w:hAnsi="Times New Roman" w:cs="Times New Roman"/>
                <w:color w:val="auto"/>
                <w:sz w:val="21"/>
                <w:u w:val="none"/>
                <w:lang w:val="en-US" w:eastAsia="zh-CN"/>
              </w:rPr>
              <w:t>8.0</w:t>
            </w:r>
          </w:p>
        </w:tc>
        <w:tc>
          <w:tcPr>
            <w:tcW w:w="1112"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4" w:type="dxa"/>
            <w:vMerge w:val="restart"/>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zh-CN" w:eastAsia="zh-CN" w:bidi="ar-SA"/>
              </w:rPr>
            </w:pPr>
            <w:r>
              <w:rPr>
                <w:rFonts w:hint="default" w:ascii="Times New Roman" w:hAnsi="Times New Roman" w:eastAsia="宋体" w:cs="Times New Roman"/>
                <w:color w:val="auto"/>
                <w:sz w:val="21"/>
                <w:u w:val="none"/>
              </w:rPr>
              <w:t>NO</w:t>
            </w:r>
            <w:r>
              <w:rPr>
                <w:rFonts w:hint="default" w:ascii="Times New Roman" w:hAnsi="Times New Roman" w:eastAsia="宋体" w:cs="Times New Roman"/>
                <w:color w:val="auto"/>
                <w:sz w:val="21"/>
                <w:u w:val="none"/>
                <w:vertAlign w:val="subscript"/>
              </w:rPr>
              <w:t>2</w:t>
            </w:r>
          </w:p>
        </w:tc>
        <w:tc>
          <w:tcPr>
            <w:tcW w:w="3768"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Times New Roman"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年平均质量浓度</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26</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40</w:t>
            </w:r>
          </w:p>
        </w:tc>
        <w:tc>
          <w:tcPr>
            <w:tcW w:w="1111"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i w:val="0"/>
                <w:iCs w:val="0"/>
                <w:color w:val="auto"/>
                <w:kern w:val="0"/>
                <w:sz w:val="21"/>
                <w:szCs w:val="21"/>
                <w:u w:val="none"/>
                <w:lang w:val="en-US" w:eastAsia="zh-CN" w:bidi="ar"/>
              </w:rPr>
              <w:t>65.0</w:t>
            </w:r>
          </w:p>
        </w:tc>
        <w:tc>
          <w:tcPr>
            <w:tcW w:w="1112" w:type="dxa"/>
            <w:vMerge w:val="restart"/>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4"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rPr>
            </w:pPr>
          </w:p>
        </w:tc>
        <w:tc>
          <w:tcPr>
            <w:tcW w:w="3768"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第98百分位数日平均质量浓度</w:t>
            </w:r>
          </w:p>
        </w:tc>
        <w:tc>
          <w:tcPr>
            <w:tcW w:w="11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u w:val="none"/>
                <w:lang w:val="en-US" w:eastAsia="zh-CN"/>
              </w:rPr>
            </w:pPr>
            <w:r>
              <w:rPr>
                <w:rFonts w:hint="default" w:ascii="Times New Roman" w:hAnsi="Times New Roman" w:cs="Times New Roman"/>
                <w:color w:val="auto"/>
                <w:sz w:val="21"/>
                <w:u w:val="none"/>
                <w:lang w:val="en-US" w:eastAsia="zh-CN"/>
              </w:rPr>
              <w:t>54</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eastAsia="zh-CN"/>
              </w:rPr>
            </w:pPr>
            <w:r>
              <w:rPr>
                <w:rFonts w:hint="default" w:ascii="Times New Roman" w:hAnsi="Times New Roman" w:eastAsia="宋体" w:cs="Times New Roman"/>
                <w:color w:val="auto"/>
                <w:sz w:val="21"/>
                <w:u w:val="none"/>
                <w:lang w:val="en-US" w:eastAsia="zh-CN"/>
              </w:rPr>
              <w:t>80</w:t>
            </w:r>
          </w:p>
        </w:tc>
        <w:tc>
          <w:tcPr>
            <w:tcW w:w="1111"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u w:val="none"/>
                <w:lang w:val="en-US" w:eastAsia="zh-CN"/>
              </w:rPr>
            </w:pPr>
            <w:r>
              <w:rPr>
                <w:rFonts w:hint="default" w:ascii="Times New Roman" w:hAnsi="Times New Roman" w:cs="Times New Roman"/>
                <w:color w:val="auto"/>
                <w:sz w:val="21"/>
                <w:u w:val="none"/>
                <w:lang w:val="en-US" w:eastAsia="zh-CN"/>
              </w:rPr>
              <w:t>67.5</w:t>
            </w:r>
          </w:p>
        </w:tc>
        <w:tc>
          <w:tcPr>
            <w:tcW w:w="1112" w:type="dxa"/>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4"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zh-CN" w:eastAsia="zh-CN" w:bidi="ar-SA"/>
              </w:rPr>
            </w:pPr>
            <w:r>
              <w:rPr>
                <w:rFonts w:hint="default" w:ascii="Times New Roman" w:hAnsi="Times New Roman" w:eastAsia="宋体" w:cs="Times New Roman"/>
                <w:color w:val="auto"/>
                <w:sz w:val="21"/>
                <w:u w:val="none"/>
              </w:rPr>
              <w:t>CO</w:t>
            </w:r>
          </w:p>
        </w:tc>
        <w:tc>
          <w:tcPr>
            <w:tcW w:w="3768"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24h平均第95百分位数浓度</w:t>
            </w:r>
          </w:p>
        </w:tc>
        <w:tc>
          <w:tcPr>
            <w:tcW w:w="1111" w:type="dxa"/>
            <w:noWrap w:val="0"/>
            <w:tcMar>
              <w:top w:w="0" w:type="dxa"/>
              <w:left w:w="0" w:type="dxa"/>
              <w:bottom w:w="0" w:type="dxa"/>
              <w:right w:w="0"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1</w:t>
            </w:r>
            <w:r>
              <w:rPr>
                <w:rFonts w:hint="eastAsia" w:hAnsi="Times New Roman" w:eastAsia="宋体" w:cs="Times New Roman"/>
                <w:color w:val="auto"/>
                <w:sz w:val="21"/>
                <w:u w:val="none"/>
                <w:lang w:val="en-US" w:eastAsia="zh-CN"/>
              </w:rPr>
              <w:t>.</w:t>
            </w:r>
            <w:r>
              <w:rPr>
                <w:rFonts w:hint="default" w:ascii="Times New Roman" w:hAnsi="Times New Roman" w:eastAsia="宋体" w:cs="Times New Roman"/>
                <w:color w:val="auto"/>
                <w:sz w:val="21"/>
                <w:u w:val="none"/>
                <w:lang w:val="en-US" w:eastAsia="zh-CN"/>
              </w:rPr>
              <w:t>2</w:t>
            </w:r>
            <w:r>
              <w:rPr>
                <w:rFonts w:hint="eastAsia" w:hAnsi="Times New Roman" w:eastAsia="宋体" w:cs="Times New Roman"/>
                <w:color w:val="auto"/>
                <w:sz w:val="21"/>
                <w:u w:val="none"/>
                <w:lang w:val="en-US" w:eastAsia="zh-CN"/>
              </w:rPr>
              <w:t>（m</w:t>
            </w:r>
            <w:r>
              <w:rPr>
                <w:rFonts w:hint="default" w:ascii="Times New Roman" w:hAnsi="Times New Roman" w:cs="Times New Roman"/>
                <w:color w:val="auto"/>
                <w:sz w:val="21"/>
                <w:szCs w:val="21"/>
              </w:rPr>
              <w:t>g/m</w:t>
            </w:r>
            <w:r>
              <w:rPr>
                <w:rFonts w:hint="default" w:ascii="Times New Roman" w:hAnsi="Times New Roman" w:cs="Times New Roman"/>
                <w:color w:val="auto"/>
                <w:sz w:val="21"/>
                <w:szCs w:val="21"/>
                <w:vertAlign w:val="superscript"/>
                <w:lang w:val="en-US" w:eastAsia="zh-CN"/>
              </w:rPr>
              <w:t>3</w:t>
            </w:r>
            <w:r>
              <w:rPr>
                <w:rFonts w:hint="eastAsia" w:hAnsi="Times New Roman" w:cs="Times New Roman"/>
                <w:color w:val="auto"/>
                <w:sz w:val="21"/>
                <w:szCs w:val="21"/>
                <w:vertAlign w:val="baseline"/>
                <w:lang w:val="en-US" w:eastAsia="zh-CN"/>
              </w:rPr>
              <w:t>）</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rPr>
              <w:t>4</w:t>
            </w:r>
            <w:r>
              <w:rPr>
                <w:rFonts w:hint="eastAsia" w:hAnsi="Times New Roman" w:eastAsia="宋体" w:cs="Times New Roman"/>
                <w:color w:val="auto"/>
                <w:sz w:val="21"/>
                <w:u w:val="none"/>
                <w:lang w:val="en-US" w:eastAsia="zh-CN"/>
              </w:rPr>
              <w:t>（m</w:t>
            </w:r>
            <w:r>
              <w:rPr>
                <w:rFonts w:hint="default" w:ascii="Times New Roman" w:hAnsi="Times New Roman" w:cs="Times New Roman"/>
                <w:color w:val="auto"/>
                <w:sz w:val="21"/>
                <w:szCs w:val="21"/>
              </w:rPr>
              <w:t>g/m</w:t>
            </w:r>
            <w:r>
              <w:rPr>
                <w:rFonts w:hint="default" w:ascii="Times New Roman" w:hAnsi="Times New Roman" w:cs="Times New Roman"/>
                <w:color w:val="auto"/>
                <w:sz w:val="21"/>
                <w:szCs w:val="21"/>
                <w:vertAlign w:val="superscript"/>
                <w:lang w:val="en-US" w:eastAsia="zh-CN"/>
              </w:rPr>
              <w:t>3</w:t>
            </w:r>
            <w:r>
              <w:rPr>
                <w:rFonts w:hint="eastAsia" w:hAnsi="Times New Roman" w:cs="Times New Roman"/>
                <w:color w:val="auto"/>
                <w:sz w:val="21"/>
                <w:szCs w:val="21"/>
                <w:vertAlign w:val="baseline"/>
                <w:lang w:val="en-US" w:eastAsia="zh-CN"/>
              </w:rPr>
              <w:t>）</w:t>
            </w:r>
          </w:p>
        </w:tc>
        <w:tc>
          <w:tcPr>
            <w:tcW w:w="1111"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i w:val="0"/>
                <w:iCs w:val="0"/>
                <w:color w:val="auto"/>
                <w:kern w:val="0"/>
                <w:sz w:val="21"/>
                <w:szCs w:val="21"/>
                <w:u w:val="none"/>
                <w:lang w:val="en-US" w:eastAsia="zh-CN" w:bidi="ar"/>
              </w:rPr>
              <w:t>30.0</w:t>
            </w:r>
          </w:p>
        </w:tc>
        <w:tc>
          <w:tcPr>
            <w:tcW w:w="1112"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4"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zh-CN" w:eastAsia="zh-CN" w:bidi="ar-SA"/>
              </w:rPr>
            </w:pPr>
            <w:r>
              <w:rPr>
                <w:rFonts w:hint="default" w:ascii="Times New Roman" w:hAnsi="Times New Roman" w:cs="Times New Roman"/>
                <w:color w:val="auto"/>
                <w:sz w:val="21"/>
                <w:u w:val="none"/>
              </w:rPr>
              <w:t>O</w:t>
            </w:r>
            <w:r>
              <w:rPr>
                <w:rFonts w:hint="default" w:ascii="Times New Roman" w:hAnsi="Times New Roman" w:cs="Times New Roman"/>
                <w:color w:val="auto"/>
                <w:sz w:val="21"/>
                <w:u w:val="none"/>
                <w:vertAlign w:val="subscript"/>
              </w:rPr>
              <w:t>3</w:t>
            </w:r>
          </w:p>
        </w:tc>
        <w:tc>
          <w:tcPr>
            <w:tcW w:w="3768"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日最大8h平均质量浓度第90百分位数</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171</w:t>
            </w:r>
          </w:p>
        </w:tc>
        <w:tc>
          <w:tcPr>
            <w:tcW w:w="1111"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rPr>
              <w:t>160</w:t>
            </w:r>
          </w:p>
        </w:tc>
        <w:tc>
          <w:tcPr>
            <w:tcW w:w="1111"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106.9</w:t>
            </w:r>
          </w:p>
        </w:tc>
        <w:tc>
          <w:tcPr>
            <w:tcW w:w="1112" w:type="dxa"/>
            <w:noWrap w:val="0"/>
            <w:tcMar>
              <w:top w:w="0" w:type="dxa"/>
              <w:left w:w="108" w:type="dxa"/>
              <w:bottom w:w="0" w:type="dxa"/>
              <w:right w:w="108"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eastAsia="宋体" w:cs="Times New Roman"/>
                <w:color w:val="auto"/>
                <w:sz w:val="21"/>
                <w:u w:val="none"/>
                <w:lang w:val="en-US" w:eastAsia="zh-CN"/>
              </w:rPr>
              <w:t>不</w:t>
            </w:r>
            <w:r>
              <w:rPr>
                <w:rFonts w:hint="default" w:ascii="Times New Roman" w:hAnsi="Times New Roman" w:eastAsia="宋体" w:cs="Times New Roman"/>
                <w:color w:val="auto"/>
                <w:sz w:val="21"/>
                <w:u w:val="none"/>
              </w:rPr>
              <w:t>达标</w:t>
            </w:r>
          </w:p>
        </w:tc>
      </w:tr>
    </w:tbl>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rPr>
        <w:t>由上表可知，洛阳市202</w:t>
      </w:r>
      <w:r>
        <w:rPr>
          <w:rFonts w:hint="default" w:ascii="Times New Roman" w:hAnsi="Times New Roman" w:cs="Times New Roman"/>
          <w:color w:val="auto"/>
          <w:lang w:val="en-US" w:eastAsia="zh-CN"/>
        </w:rPr>
        <w:t>2</w:t>
      </w:r>
      <w:r>
        <w:rPr>
          <w:rFonts w:hint="default" w:ascii="Times New Roman" w:hAnsi="Times New Roman" w:cs="Times New Roman"/>
          <w:color w:val="auto"/>
        </w:rPr>
        <w:t>年PM</w:t>
      </w:r>
      <w:r>
        <w:rPr>
          <w:rFonts w:hint="default" w:ascii="Times New Roman" w:hAnsi="Times New Roman" w:cs="Times New Roman"/>
          <w:color w:val="auto"/>
          <w:vertAlign w:val="subscript"/>
        </w:rPr>
        <w:t>2.5</w:t>
      </w:r>
      <w:r>
        <w:rPr>
          <w:rFonts w:hint="default" w:ascii="Times New Roman" w:hAnsi="Times New Roman" w:cs="Times New Roman"/>
          <w:color w:val="auto"/>
        </w:rPr>
        <w:t>、PM</w:t>
      </w:r>
      <w:r>
        <w:rPr>
          <w:rFonts w:hint="default" w:ascii="Times New Roman" w:hAnsi="Times New Roman" w:cs="Times New Roman"/>
          <w:color w:val="auto"/>
          <w:vertAlign w:val="subscript"/>
        </w:rPr>
        <w:t>10</w:t>
      </w:r>
      <w:r>
        <w:rPr>
          <w:rFonts w:hint="default" w:ascii="Times New Roman" w:hAnsi="Times New Roman" w:cs="Times New Roman"/>
          <w:color w:val="auto"/>
        </w:rPr>
        <w:t>年平均质量浓度</w:t>
      </w:r>
      <w:r>
        <w:rPr>
          <w:rFonts w:hint="default" w:ascii="Times New Roman" w:hAnsi="Times New Roman" w:cs="Times New Roman"/>
          <w:color w:val="auto"/>
          <w:lang w:val="en-US" w:eastAsia="zh-CN"/>
        </w:rPr>
        <w:t>和第95百分位数日平均质量浓度、O</w:t>
      </w:r>
      <w:r>
        <w:rPr>
          <w:rFonts w:hint="default" w:ascii="Times New Roman" w:hAnsi="Times New Roman" w:cs="Times New Roman"/>
          <w:color w:val="auto"/>
          <w:vertAlign w:val="subscript"/>
          <w:lang w:val="en-US" w:eastAsia="zh-CN"/>
        </w:rPr>
        <w:t>3</w:t>
      </w:r>
      <w:r>
        <w:rPr>
          <w:rFonts w:hint="default" w:ascii="Times New Roman" w:hAnsi="Times New Roman" w:cs="Times New Roman"/>
          <w:color w:val="auto"/>
          <w:vertAlign w:val="baseline"/>
          <w:lang w:val="en-US" w:eastAsia="zh-CN"/>
        </w:rPr>
        <w:t>日最大8h平均质量浓度第90百分位数</w:t>
      </w:r>
      <w:r>
        <w:rPr>
          <w:rFonts w:hint="default" w:ascii="Times New Roman" w:hAnsi="Times New Roman" w:cs="Times New Roman"/>
          <w:color w:val="auto"/>
        </w:rPr>
        <w:t>均超过《环境空气质量标准》（GB3095-2012）二级标准，</w:t>
      </w:r>
      <w:r>
        <w:rPr>
          <w:rFonts w:hint="default" w:ascii="Times New Roman" w:hAnsi="Times New Roman" w:cs="Times New Roman"/>
          <w:color w:val="auto"/>
          <w:lang w:val="en-US" w:eastAsia="zh-CN"/>
        </w:rPr>
        <w:t>因此洛阳市</w:t>
      </w:r>
      <w:r>
        <w:rPr>
          <w:rFonts w:hint="default" w:ascii="Times New Roman" w:hAnsi="Times New Roman" w:cs="Times New Roman"/>
          <w:color w:val="auto"/>
        </w:rPr>
        <w:t>为不达标区</w:t>
      </w:r>
      <w:r>
        <w:rPr>
          <w:rFonts w:hint="default" w:ascii="Times New Roman" w:hAnsi="Times New Roman" w:cs="Times New Roman"/>
          <w:color w:val="auto"/>
          <w:lang w:eastAsia="zh-CN"/>
        </w:rPr>
        <w:t>。</w:t>
      </w:r>
    </w:p>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rPr>
          <w:rFonts w:hint="default" w:ascii="Times New Roman" w:hAnsi="Times New Roman" w:eastAsia="宋体" w:cs="Times New Roman"/>
          <w:color w:val="auto"/>
          <w:lang w:eastAsia="zh-CN"/>
        </w:rPr>
      </w:pPr>
      <w:r>
        <w:rPr>
          <w:rFonts w:hint="default" w:ascii="Times New Roman" w:hAnsi="Times New Roman" w:cs="Times New Roman"/>
          <w:color w:val="auto"/>
          <w:highlight w:val="none"/>
        </w:rPr>
        <w:t>洛阳市正在实施</w:t>
      </w:r>
      <w:r>
        <w:rPr>
          <w:rFonts w:hint="default" w:ascii="Times New Roman" w:hAnsi="Times New Roman" w:cs="Times New Roman"/>
          <w:color w:val="auto"/>
          <w:sz w:val="24"/>
          <w:szCs w:val="22"/>
          <w:u w:val="none"/>
          <w:lang w:eastAsia="zh-CN"/>
        </w:rPr>
        <w:t>《洛阳市生态环境保护委员会办公室关于印发洛阳市2023年蓝天、碧水、净土保卫战实施方案的通知》（洛环委办</w:t>
      </w:r>
      <w:r>
        <w:rPr>
          <w:rFonts w:hint="default" w:ascii="Times New Roman" w:hAnsi="Times New Roman" w:cs="Times New Roman"/>
          <w:color w:val="auto"/>
          <w:sz w:val="24"/>
          <w:szCs w:val="22"/>
          <w:u w:val="none"/>
          <w:lang w:val="en-US" w:eastAsia="zh-CN"/>
        </w:rPr>
        <w:t>[</w:t>
      </w:r>
      <w:r>
        <w:rPr>
          <w:rFonts w:hint="default" w:ascii="Times New Roman" w:hAnsi="Times New Roman" w:cs="Times New Roman"/>
          <w:color w:val="auto"/>
          <w:sz w:val="24"/>
          <w:szCs w:val="22"/>
          <w:u w:val="none"/>
          <w:lang w:eastAsia="zh-CN"/>
        </w:rPr>
        <w:t>2023</w:t>
      </w:r>
      <w:r>
        <w:rPr>
          <w:rFonts w:hint="default" w:ascii="Times New Roman" w:hAnsi="Times New Roman" w:cs="Times New Roman"/>
          <w:color w:val="auto"/>
          <w:sz w:val="24"/>
          <w:szCs w:val="22"/>
          <w:u w:val="none"/>
          <w:lang w:val="en-US" w:eastAsia="zh-CN"/>
        </w:rPr>
        <w:t>]</w:t>
      </w:r>
      <w:r>
        <w:rPr>
          <w:rFonts w:hint="default" w:ascii="Times New Roman" w:hAnsi="Times New Roman" w:cs="Times New Roman"/>
          <w:color w:val="auto"/>
          <w:sz w:val="24"/>
          <w:szCs w:val="22"/>
          <w:u w:val="none"/>
          <w:lang w:eastAsia="zh-CN"/>
        </w:rPr>
        <w:t>24号）</w:t>
      </w:r>
      <w:r>
        <w:rPr>
          <w:rFonts w:hint="default" w:ascii="Times New Roman" w:hAnsi="Times New Roman" w:cs="Times New Roman"/>
          <w:color w:val="auto"/>
          <w:highlight w:val="none"/>
        </w:rPr>
        <w:t>等一系列措施，环境空气质量将呈好转趋势。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outlineLvl w:val="3"/>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rPr>
        <w:t>4.</w:t>
      </w:r>
      <w:r>
        <w:rPr>
          <w:rFonts w:hint="default" w:ascii="Times New Roman" w:hAnsi="Times New Roman" w:cs="Times New Roman"/>
          <w:b w:val="0"/>
          <w:bCs w:val="0"/>
          <w:color w:val="auto"/>
          <w:sz w:val="24"/>
          <w:lang w:val="en-US" w:eastAsia="zh-CN"/>
        </w:rPr>
        <w:t>2</w:t>
      </w:r>
      <w:r>
        <w:rPr>
          <w:rFonts w:hint="default" w:ascii="Times New Roman" w:hAnsi="Times New Roman" w:eastAsia="宋体" w:cs="Times New Roman"/>
          <w:b w:val="0"/>
          <w:bCs w:val="0"/>
          <w:color w:val="auto"/>
          <w:sz w:val="24"/>
        </w:rPr>
        <w:t>.1.</w:t>
      </w:r>
      <w:r>
        <w:rPr>
          <w:rFonts w:hint="eastAsia" w:cs="Times New Roman"/>
          <w:b w:val="0"/>
          <w:bCs w:val="0"/>
          <w:color w:val="auto"/>
          <w:sz w:val="24"/>
          <w:lang w:val="en-US" w:eastAsia="zh-CN"/>
        </w:rPr>
        <w:t>2</w:t>
      </w:r>
      <w:r>
        <w:rPr>
          <w:rFonts w:hint="default" w:ascii="Times New Roman" w:hAnsi="Times New Roman" w:eastAsia="宋体" w:cs="Times New Roman"/>
          <w:b w:val="0"/>
          <w:bCs w:val="0"/>
          <w:color w:val="auto"/>
          <w:sz w:val="24"/>
          <w:lang w:val="en-US" w:eastAsia="zh-CN"/>
        </w:rPr>
        <w:t xml:space="preserve">  </w:t>
      </w:r>
      <w:r>
        <w:rPr>
          <w:rFonts w:hint="eastAsia" w:ascii="Times New Roman" w:hAnsi="Times New Roman" w:eastAsia="宋体" w:cs="Times New Roman"/>
          <w:bCs/>
          <w:color w:val="auto"/>
          <w:sz w:val="24"/>
          <w:szCs w:val="24"/>
          <w:highlight w:val="none"/>
          <w:lang w:val="en-US" w:eastAsia="zh-CN"/>
        </w:rPr>
        <w:t>区域环境质量现状</w:t>
      </w:r>
    </w:p>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rPr>
          <w:rFonts w:hint="default" w:ascii="Times New Roman" w:hAnsi="Times New Roman" w:cs="Times New Roman"/>
          <w:color w:val="auto"/>
        </w:rPr>
      </w:pPr>
      <w:r>
        <w:rPr>
          <w:color w:val="auto"/>
          <w:highlight w:val="none"/>
        </w:rPr>
        <w:t>为进一步了解项目区域环境空气质量</w:t>
      </w:r>
      <w:r>
        <w:rPr>
          <w:rFonts w:hint="eastAsia"/>
          <w:color w:val="auto"/>
          <w:highlight w:val="none"/>
          <w:lang w:eastAsia="zh-CN"/>
        </w:rPr>
        <w:t>现状</w:t>
      </w:r>
      <w:r>
        <w:rPr>
          <w:color w:val="auto"/>
          <w:highlight w:val="none"/>
        </w:rPr>
        <w:t>，</w:t>
      </w:r>
      <w:r>
        <w:rPr>
          <w:rFonts w:hint="default" w:ascii="Times New Roman" w:hAnsi="Times New Roman" w:cs="Times New Roman"/>
          <w:color w:val="auto"/>
        </w:rPr>
        <w:t>本次评价</w:t>
      </w:r>
      <w:r>
        <w:rPr>
          <w:rFonts w:hint="eastAsia" w:cs="Times New Roman"/>
          <w:color w:val="auto"/>
          <w:lang w:val="en-US" w:eastAsia="zh-CN"/>
        </w:rPr>
        <w:t>引</w:t>
      </w:r>
      <w:r>
        <w:rPr>
          <w:rFonts w:hint="default" w:ascii="Times New Roman" w:hAnsi="Times New Roman" w:cs="Times New Roman"/>
          <w:color w:val="auto"/>
        </w:rPr>
        <w:t>用</w:t>
      </w:r>
      <w:r>
        <w:rPr>
          <w:rFonts w:hint="eastAsia" w:cs="Times New Roman"/>
          <w:color w:val="auto"/>
          <w:lang w:val="en-US" w:eastAsia="zh-CN"/>
        </w:rPr>
        <w:t>洛阳市2022年环境质量年报中栾川县2022年</w:t>
      </w:r>
      <w:r>
        <w:rPr>
          <w:rFonts w:hint="default" w:ascii="Times New Roman" w:hAnsi="Times New Roman" w:cs="Times New Roman"/>
          <w:color w:val="auto"/>
        </w:rPr>
        <w:t>环境空气质量</w:t>
      </w:r>
      <w:r>
        <w:rPr>
          <w:rFonts w:hint="eastAsia" w:cs="Times New Roman"/>
          <w:color w:val="auto"/>
          <w:lang w:val="en-US" w:eastAsia="zh-CN"/>
        </w:rPr>
        <w:t>监测数据</w:t>
      </w:r>
      <w:r>
        <w:rPr>
          <w:rFonts w:hint="eastAsia"/>
          <w:color w:val="auto"/>
          <w:highlight w:val="none"/>
        </w:rPr>
        <w:t>，2022年栾川县优良天数为337天，空气质量优良率达92.3%，其中PM</w:t>
      </w:r>
      <w:r>
        <w:rPr>
          <w:rFonts w:hint="eastAsia"/>
          <w:color w:val="auto"/>
          <w:highlight w:val="none"/>
          <w:vertAlign w:val="subscript"/>
        </w:rPr>
        <w:t>10</w:t>
      </w:r>
      <w:r>
        <w:rPr>
          <w:rFonts w:hint="eastAsia"/>
          <w:color w:val="auto"/>
          <w:highlight w:val="none"/>
        </w:rPr>
        <w:t>年均浓度48µg/m</w:t>
      </w:r>
      <w:r>
        <w:rPr>
          <w:rFonts w:hint="eastAsia"/>
          <w:color w:val="auto"/>
          <w:highlight w:val="none"/>
          <w:vertAlign w:val="superscript"/>
        </w:rPr>
        <w:t>3</w:t>
      </w:r>
      <w:r>
        <w:rPr>
          <w:rFonts w:hint="eastAsia"/>
          <w:color w:val="auto"/>
          <w:highlight w:val="none"/>
        </w:rPr>
        <w:t>，PM</w:t>
      </w:r>
      <w:r>
        <w:rPr>
          <w:rFonts w:hint="eastAsia"/>
          <w:color w:val="auto"/>
          <w:highlight w:val="none"/>
          <w:vertAlign w:val="subscript"/>
        </w:rPr>
        <w:t>2.5</w:t>
      </w:r>
      <w:r>
        <w:rPr>
          <w:rFonts w:hint="eastAsia"/>
          <w:color w:val="auto"/>
          <w:highlight w:val="none"/>
        </w:rPr>
        <w:t>年均浓度32µg/m</w:t>
      </w:r>
      <w:r>
        <w:rPr>
          <w:rFonts w:hint="eastAsia"/>
          <w:color w:val="auto"/>
          <w:highlight w:val="none"/>
          <w:vertAlign w:val="superscript"/>
        </w:rPr>
        <w:t>3</w:t>
      </w:r>
      <w:r>
        <w:rPr>
          <w:rFonts w:hint="eastAsia"/>
          <w:color w:val="auto"/>
          <w:highlight w:val="none"/>
        </w:rPr>
        <w:t>，各污染物综合指数、优良天数、臭氧浓度均居全省第一，连续四年实现环境空气二级达标</w:t>
      </w:r>
      <w:r>
        <w:rPr>
          <w:rFonts w:hint="eastAsia"/>
          <w:color w:val="auto"/>
          <w:highlight w:val="none"/>
          <w:lang w:eastAsia="zh-CN"/>
        </w:rPr>
        <w:t>，</w:t>
      </w:r>
      <w:r>
        <w:rPr>
          <w:rFonts w:hint="eastAsia"/>
          <w:color w:val="auto"/>
          <w:highlight w:val="none"/>
        </w:rPr>
        <w:t>项目所在区域为环境空气质量达标区</w:t>
      </w:r>
      <w:r>
        <w:rPr>
          <w:rFonts w:hint="eastAsia"/>
          <w:color w:val="auto"/>
          <w:highlight w:val="none"/>
          <w:lang w:eastAsia="zh-CN"/>
        </w:rPr>
        <w:t>，</w:t>
      </w:r>
      <w:r>
        <w:rPr>
          <w:rFonts w:hint="default" w:ascii="Times New Roman" w:hAnsi="Times New Roman" w:cs="Times New Roman"/>
          <w:color w:val="auto"/>
        </w:rPr>
        <w:t>具体数据见下表。</w:t>
      </w:r>
    </w:p>
    <w:p>
      <w:pPr>
        <w:keepNext w:val="0"/>
        <w:keepLines w:val="0"/>
        <w:pageBreakBefore w:val="0"/>
        <w:widowControl w:val="0"/>
        <w:kinsoku/>
        <w:wordWrap/>
        <w:overflowPunct/>
        <w:topLinePunct w:val="0"/>
        <w:autoSpaceDE/>
        <w:autoSpaceDN/>
        <w:bidi w:val="0"/>
        <w:adjustRightInd w:val="0"/>
        <w:snapToGrid w:val="0"/>
        <w:spacing w:line="520" w:lineRule="exact"/>
        <w:ind w:firstLine="480"/>
        <w:jc w:val="both"/>
        <w:textAlignment w:val="auto"/>
        <w:rPr>
          <w:rFonts w:hint="default" w:ascii="Times New Roman" w:hAnsi="Times New Roman" w:eastAsia="黑体" w:cs="Times New Roman"/>
          <w:b w:val="0"/>
          <w:bCs w:val="0"/>
          <w:color w:val="auto"/>
          <w:lang w:val="zh-CN" w:eastAsia="zh-CN"/>
        </w:rPr>
      </w:pPr>
      <w:r>
        <w:rPr>
          <w:rFonts w:hint="default" w:ascii="Times New Roman" w:hAnsi="Times New Roman" w:eastAsia="黑体" w:cs="Times New Roman"/>
          <w:b w:val="0"/>
          <w:bCs w:val="0"/>
          <w:color w:val="auto"/>
          <w:lang w:val="zh-CN" w:eastAsia="zh-CN"/>
        </w:rPr>
        <w:t>表</w:t>
      </w:r>
      <w:r>
        <w:rPr>
          <w:rFonts w:hint="default" w:ascii="Times New Roman" w:hAnsi="Times New Roman" w:eastAsia="黑体" w:cs="Times New Roman"/>
          <w:b w:val="0"/>
          <w:bCs w:val="0"/>
          <w:color w:val="auto"/>
          <w:lang w:val="en-US" w:eastAsia="zh-CN"/>
        </w:rPr>
        <w:t>4.2-2</w:t>
      </w:r>
      <w:r>
        <w:rPr>
          <w:rFonts w:hint="default" w:ascii="Times New Roman" w:hAnsi="Times New Roman" w:eastAsia="黑体" w:cs="Times New Roman"/>
          <w:b w:val="0"/>
          <w:bCs w:val="0"/>
          <w:color w:val="auto"/>
          <w:lang w:val="zh-CN" w:eastAsia="zh-CN"/>
        </w:rPr>
        <w:t xml:space="preserve">    </w:t>
      </w:r>
      <w:r>
        <w:rPr>
          <w:rFonts w:hint="default" w:ascii="Times New Roman" w:hAnsi="Times New Roman" w:eastAsia="黑体" w:cs="Times New Roman"/>
          <w:b w:val="0"/>
          <w:bCs w:val="0"/>
          <w:color w:val="auto"/>
          <w:lang w:val="en-US" w:eastAsia="zh-CN"/>
        </w:rPr>
        <w:t xml:space="preserve">         栾川</w:t>
      </w:r>
      <w:r>
        <w:rPr>
          <w:rFonts w:hint="default" w:ascii="Times New Roman" w:hAnsi="Times New Roman" w:eastAsia="黑体" w:cs="Times New Roman"/>
          <w:b w:val="0"/>
          <w:bCs w:val="0"/>
          <w:color w:val="auto"/>
          <w:lang w:val="zh-CN" w:eastAsia="zh-CN"/>
        </w:rPr>
        <w:t>县区域空气质量现状评价表</w:t>
      </w:r>
    </w:p>
    <w:tbl>
      <w:tblPr>
        <w:tblStyle w:val="19"/>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57" w:type="dxa"/>
          <w:left w:w="57" w:type="dxa"/>
          <w:bottom w:w="57" w:type="dxa"/>
          <w:right w:w="57" w:type="dxa"/>
        </w:tblCellMar>
      </w:tblPr>
      <w:tblGrid>
        <w:gridCol w:w="861"/>
        <w:gridCol w:w="3684"/>
        <w:gridCol w:w="1131"/>
        <w:gridCol w:w="1131"/>
        <w:gridCol w:w="1086"/>
        <w:gridCol w:w="1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57" w:type="dxa"/>
            <w:bottom w:w="57" w:type="dxa"/>
            <w:right w:w="57" w:type="dxa"/>
          </w:tblCellMar>
        </w:tblPrEx>
        <w:trPr>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污染物</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年评价指标</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现状浓度（</w:t>
            </w:r>
            <w:r>
              <w:rPr>
                <w:rFonts w:hint="eastAsia" w:hAnsi="Times New Roman" w:eastAsia="宋体" w:cs="Times New Roman"/>
                <w:color w:val="auto"/>
                <w:sz w:val="21"/>
                <w:u w:val="none"/>
                <w:lang w:val="en-US" w:eastAsia="zh-CN"/>
              </w:rPr>
              <w:t>μg/m</w:t>
            </w:r>
            <w:r>
              <w:rPr>
                <w:rFonts w:hint="eastAsia" w:hAnsi="Times New Roman" w:eastAsia="宋体" w:cs="Times New Roman"/>
                <w:color w:val="auto"/>
                <w:sz w:val="21"/>
                <w:u w:val="none"/>
                <w:vertAlign w:val="superscript"/>
                <w:lang w:val="en-US" w:eastAsia="zh-CN"/>
              </w:rPr>
              <w:t>3</w:t>
            </w:r>
            <w:r>
              <w:rPr>
                <w:rFonts w:hint="default" w:ascii="Times New Roman" w:hAnsi="Times New Roman" w:eastAsia="宋体" w:cs="Times New Roman"/>
                <w:color w:val="auto"/>
                <w:sz w:val="21"/>
                <w:u w:val="none"/>
                <w:lang w:val="en-US" w:eastAsia="zh-CN"/>
              </w:rPr>
              <w:t>）</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标准值（</w:t>
            </w:r>
            <w:r>
              <w:rPr>
                <w:rFonts w:hint="eastAsia" w:hAnsi="Times New Roman" w:eastAsia="宋体" w:cs="Times New Roman"/>
                <w:color w:val="auto"/>
                <w:sz w:val="21"/>
                <w:u w:val="none"/>
                <w:lang w:val="en-US" w:eastAsia="zh-CN"/>
              </w:rPr>
              <w:t>μg/m</w:t>
            </w:r>
            <w:r>
              <w:rPr>
                <w:rFonts w:hint="eastAsia" w:hAnsi="Times New Roman" w:eastAsia="宋体" w:cs="Times New Roman"/>
                <w:color w:val="auto"/>
                <w:sz w:val="21"/>
                <w:u w:val="none"/>
                <w:vertAlign w:val="superscript"/>
                <w:lang w:val="en-US" w:eastAsia="zh-CN"/>
              </w:rPr>
              <w:t>3</w:t>
            </w:r>
            <w:r>
              <w:rPr>
                <w:rFonts w:hint="default" w:ascii="Times New Roman" w:hAnsi="Times New Roman" w:eastAsia="宋体" w:cs="Times New Roman"/>
                <w:color w:val="auto"/>
                <w:sz w:val="21"/>
                <w:u w:val="no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占标率（%）</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达标情况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57" w:type="dxa"/>
            <w:bottom w:w="57" w:type="dxa"/>
            <w:right w:w="57" w:type="dxa"/>
          </w:tblCellMar>
        </w:tblPrEx>
        <w:trPr>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SO₂</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年平均质量浓度</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6</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60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rPr>
            </w:pPr>
            <w:r>
              <w:rPr>
                <w:rFonts w:hint="default" w:ascii="Times New Roman" w:hAnsi="Times New Roman" w:eastAsia="宋体" w:cs="Times New Roman"/>
                <w:color w:val="auto"/>
                <w:sz w:val="21"/>
                <w:u w:val="none"/>
                <w:lang w:val="en-US" w:eastAsia="zh-CN"/>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57" w:type="dxa"/>
            <w:right w:w="57" w:type="dxa"/>
          </w:tblCellMar>
        </w:tblPrEx>
        <w:trPr>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NO₂</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年平均质量浓度</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rPr>
            </w:pPr>
            <w:r>
              <w:rPr>
                <w:rFonts w:hint="default" w:ascii="Times New Roman" w:hAnsi="Times New Roman" w:eastAsia="宋体" w:cs="Times New Roman"/>
                <w:color w:val="auto"/>
                <w:sz w:val="21"/>
                <w:u w:val="none"/>
                <w:lang w:val="en-US" w:eastAsia="zh-CN"/>
              </w:rPr>
              <w:t>15</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40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rPr>
            </w:pPr>
            <w:r>
              <w:rPr>
                <w:rFonts w:hint="default" w:ascii="Times New Roman" w:hAnsi="Times New Roman" w:eastAsia="宋体" w:cs="Times New Roman"/>
                <w:color w:val="auto"/>
                <w:sz w:val="21"/>
                <w:u w:val="none"/>
                <w:lang w:val="en-US" w:eastAsia="zh-CN"/>
              </w:rPr>
              <w:t>37.5</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57" w:type="dxa"/>
            <w:bottom w:w="57" w:type="dxa"/>
            <w:right w:w="57" w:type="dxa"/>
          </w:tblCellMar>
        </w:tblPrEx>
        <w:trPr>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rPr>
            </w:pPr>
            <w:r>
              <w:rPr>
                <w:rFonts w:hint="default" w:ascii="Times New Roman" w:hAnsi="Times New Roman" w:eastAsia="宋体" w:cs="Times New Roman"/>
                <w:color w:val="auto"/>
                <w:sz w:val="21"/>
                <w:u w:val="none"/>
                <w:lang w:val="en-US" w:eastAsia="zh-CN"/>
              </w:rPr>
              <w:t>PM</w:t>
            </w:r>
            <w:r>
              <w:rPr>
                <w:rFonts w:hint="default" w:ascii="Times New Roman" w:hAnsi="Times New Roman" w:eastAsia="宋体" w:cs="Times New Roman"/>
                <w:color w:val="auto"/>
                <w:sz w:val="21"/>
                <w:u w:val="none"/>
                <w:vertAlign w:val="subscript"/>
                <w:lang w:val="en-US" w:eastAsia="zh-CN"/>
              </w:rPr>
              <w:t>10</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年平均质量浓度</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rPr>
            </w:pPr>
            <w:r>
              <w:rPr>
                <w:rFonts w:hint="default" w:ascii="Times New Roman" w:hAnsi="Times New Roman" w:eastAsia="宋体" w:cs="Times New Roman"/>
                <w:color w:val="auto"/>
                <w:sz w:val="21"/>
                <w:u w:val="none"/>
                <w:lang w:val="en-US" w:eastAsia="zh-CN"/>
              </w:rPr>
              <w:t>48</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70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rPr>
            </w:pPr>
            <w:r>
              <w:rPr>
                <w:rFonts w:hint="default" w:ascii="Times New Roman" w:hAnsi="Times New Roman" w:eastAsia="宋体" w:cs="Times New Roman"/>
                <w:color w:val="auto"/>
                <w:sz w:val="21"/>
                <w:u w:val="none"/>
                <w:lang w:val="en-US" w:eastAsia="zh-CN"/>
              </w:rPr>
              <w:t>68.6</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57" w:type="dxa"/>
            <w:bottom w:w="57" w:type="dxa"/>
            <w:right w:w="57" w:type="dxa"/>
          </w:tblCellMar>
        </w:tblPrEx>
        <w:trPr>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rPr>
            </w:pPr>
            <w:r>
              <w:rPr>
                <w:rFonts w:hint="default" w:ascii="Times New Roman" w:hAnsi="Times New Roman" w:eastAsia="宋体" w:cs="Times New Roman"/>
                <w:color w:val="auto"/>
                <w:sz w:val="21"/>
                <w:u w:val="none"/>
                <w:lang w:val="en-US" w:eastAsia="zh-CN"/>
              </w:rPr>
              <w:t>PM</w:t>
            </w:r>
            <w:r>
              <w:rPr>
                <w:rFonts w:hint="default" w:ascii="Times New Roman" w:hAnsi="Times New Roman" w:eastAsia="宋体" w:cs="Times New Roman"/>
                <w:color w:val="auto"/>
                <w:sz w:val="21"/>
                <w:u w:val="none"/>
                <w:vertAlign w:val="subscript"/>
                <w:lang w:val="en-US" w:eastAsia="zh-CN"/>
              </w:rPr>
              <w:t>2.5</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年平均质量浓度</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rPr>
            </w:pPr>
            <w:r>
              <w:rPr>
                <w:rFonts w:hint="default" w:ascii="Times New Roman" w:hAnsi="Times New Roman" w:eastAsia="宋体" w:cs="Times New Roman"/>
                <w:color w:val="auto"/>
                <w:sz w:val="21"/>
                <w:u w:val="none"/>
                <w:lang w:val="en-US" w:eastAsia="zh-CN"/>
              </w:rPr>
              <w:t>32</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35</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rPr>
            </w:pPr>
            <w:r>
              <w:rPr>
                <w:rFonts w:hint="default" w:ascii="Times New Roman" w:hAnsi="Times New Roman" w:eastAsia="宋体" w:cs="Times New Roman"/>
                <w:color w:val="auto"/>
                <w:sz w:val="21"/>
                <w:u w:val="none"/>
                <w:lang w:val="en-US" w:eastAsia="zh-CN"/>
              </w:rPr>
              <w:t>91.4</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57" w:type="dxa"/>
            <w:bottom w:w="57" w:type="dxa"/>
            <w:right w:w="57" w:type="dxa"/>
          </w:tblCellMar>
        </w:tblPrEx>
        <w:trPr>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CO</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24h平均第95百分位数浓度</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rPr>
            </w:pPr>
            <w:r>
              <w:rPr>
                <w:rFonts w:hint="default" w:ascii="Times New Roman" w:hAnsi="Times New Roman" w:eastAsia="宋体" w:cs="Times New Roman"/>
                <w:color w:val="auto"/>
                <w:sz w:val="21"/>
                <w:u w:val="none"/>
                <w:lang w:val="en-US" w:eastAsia="zh-CN"/>
              </w:rPr>
              <w:t>1</w:t>
            </w:r>
            <w:r>
              <w:rPr>
                <w:rFonts w:hint="eastAsia" w:hAnsi="Times New Roman" w:eastAsia="宋体" w:cs="Times New Roman"/>
                <w:color w:val="auto"/>
                <w:sz w:val="21"/>
                <w:u w:val="none"/>
                <w:lang w:val="en-US" w:eastAsia="zh-CN"/>
              </w:rPr>
              <w:t>（m</w:t>
            </w:r>
            <w:r>
              <w:rPr>
                <w:rFonts w:hint="default" w:ascii="Times New Roman" w:hAnsi="Times New Roman" w:cs="Times New Roman"/>
                <w:color w:val="auto"/>
                <w:sz w:val="21"/>
                <w:szCs w:val="21"/>
              </w:rPr>
              <w:t>g/m</w:t>
            </w:r>
            <w:r>
              <w:rPr>
                <w:rFonts w:hint="default" w:ascii="Times New Roman" w:hAnsi="Times New Roman" w:cs="Times New Roman"/>
                <w:color w:val="auto"/>
                <w:sz w:val="21"/>
                <w:szCs w:val="21"/>
                <w:vertAlign w:val="superscript"/>
                <w:lang w:val="en-US" w:eastAsia="zh-CN"/>
              </w:rPr>
              <w:t>3</w:t>
            </w:r>
            <w:r>
              <w:rPr>
                <w:rFonts w:hint="eastAsia" w:hAnsi="Times New Roman" w:cs="Times New Roman"/>
                <w:color w:val="auto"/>
                <w:sz w:val="21"/>
                <w:szCs w:val="21"/>
                <w:vertAlign w:val="baseline"/>
                <w:lang w:val="en-US" w:eastAsia="zh-CN"/>
              </w:rPr>
              <w:t>）</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4</w:t>
            </w:r>
            <w:r>
              <w:rPr>
                <w:rFonts w:hint="eastAsia" w:hAnsi="Times New Roman" w:eastAsia="宋体" w:cs="Times New Roman"/>
                <w:color w:val="auto"/>
                <w:sz w:val="21"/>
                <w:u w:val="none"/>
                <w:lang w:val="en-US" w:eastAsia="zh-CN"/>
              </w:rPr>
              <w:t>（m</w:t>
            </w:r>
            <w:r>
              <w:rPr>
                <w:rFonts w:hint="default" w:ascii="Times New Roman" w:hAnsi="Times New Roman" w:cs="Times New Roman"/>
                <w:color w:val="auto"/>
                <w:sz w:val="21"/>
                <w:szCs w:val="21"/>
              </w:rPr>
              <w:t>g/m</w:t>
            </w:r>
            <w:r>
              <w:rPr>
                <w:rFonts w:hint="default" w:ascii="Times New Roman" w:hAnsi="Times New Roman" w:cs="Times New Roman"/>
                <w:color w:val="auto"/>
                <w:sz w:val="21"/>
                <w:szCs w:val="21"/>
                <w:vertAlign w:val="superscript"/>
                <w:lang w:val="en-US" w:eastAsia="zh-CN"/>
              </w:rPr>
              <w:t>3</w:t>
            </w:r>
            <w:r>
              <w:rPr>
                <w:rFonts w:hint="eastAsia" w:hAnsi="Times New Roman" w:cs="Times New Roman"/>
                <w:color w:val="auto"/>
                <w:sz w:val="21"/>
                <w:szCs w:val="21"/>
                <w:vertAlign w:val="baseline"/>
                <w:lang w:val="en-US" w:eastAsia="zh-CN"/>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rPr>
            </w:pPr>
            <w:r>
              <w:rPr>
                <w:rFonts w:hint="default" w:ascii="Times New Roman" w:hAnsi="Times New Roman" w:eastAsia="宋体" w:cs="Times New Roman"/>
                <w:color w:val="auto"/>
                <w:sz w:val="21"/>
                <w:u w:val="none"/>
                <w:lang w:val="en-US" w:eastAsia="zh-CN"/>
              </w:rPr>
              <w:t>25.0</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57" w:type="dxa"/>
            <w:bottom w:w="57" w:type="dxa"/>
            <w:right w:w="57" w:type="dxa"/>
          </w:tblCellMar>
        </w:tblPrEx>
        <w:trPr>
          <w:trHeight w:val="340"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rPr>
            </w:pPr>
            <w:r>
              <w:rPr>
                <w:rFonts w:hint="default" w:ascii="Times New Roman" w:hAnsi="Times New Roman" w:eastAsia="宋体" w:cs="Times New Roman"/>
                <w:color w:val="auto"/>
                <w:sz w:val="21"/>
                <w:u w:val="none"/>
                <w:lang w:val="en-US" w:eastAsia="zh-CN"/>
              </w:rPr>
              <w:t>O</w:t>
            </w:r>
            <w:r>
              <w:rPr>
                <w:rFonts w:hint="default" w:ascii="Times New Roman" w:hAnsi="Times New Roman" w:eastAsia="宋体" w:cs="Times New Roman"/>
                <w:color w:val="auto"/>
                <w:sz w:val="21"/>
                <w:u w:val="none"/>
                <w:vertAlign w:val="subscript"/>
                <w:lang w:val="en-US" w:eastAsia="zh-CN"/>
              </w:rPr>
              <w:t>3</w:t>
            </w:r>
          </w:p>
        </w:tc>
        <w:tc>
          <w:tcPr>
            <w:tcW w:w="368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日最大8h平均质量浓度第90百分位数</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rPr>
            </w:pPr>
            <w:r>
              <w:rPr>
                <w:rFonts w:hint="default" w:ascii="Times New Roman" w:hAnsi="Times New Roman" w:eastAsia="宋体" w:cs="Times New Roman"/>
                <w:color w:val="auto"/>
                <w:sz w:val="21"/>
                <w:u w:val="none"/>
                <w:lang w:val="en-US" w:eastAsia="zh-CN"/>
              </w:rPr>
              <w:t>138</w:t>
            </w:r>
          </w:p>
        </w:tc>
        <w:tc>
          <w:tcPr>
            <w:tcW w:w="1131"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160</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lang w:val="en-US"/>
              </w:rPr>
            </w:pPr>
            <w:r>
              <w:rPr>
                <w:rFonts w:hint="default" w:ascii="Times New Roman" w:hAnsi="Times New Roman" w:eastAsia="宋体" w:cs="Times New Roman"/>
                <w:color w:val="auto"/>
                <w:sz w:val="21"/>
                <w:u w:val="none"/>
                <w:lang w:val="en-US" w:eastAsia="zh-CN"/>
              </w:rPr>
              <w:t>86.3</w:t>
            </w:r>
          </w:p>
        </w:tc>
        <w:tc>
          <w:tcPr>
            <w:tcW w:w="1064" w:type="dxa"/>
            <w:tcBorders>
              <w:top w:val="single" w:color="000000" w:sz="4" w:space="0"/>
              <w:left w:val="single" w:color="000000" w:sz="4" w:space="0"/>
              <w:bottom w:val="single" w:color="000000" w:sz="4" w:space="0"/>
              <w:right w:val="single" w:color="000000" w:sz="4" w:space="0"/>
            </w:tcBorders>
            <w:shd w:val="clear" w:color="auto" w:fill="auto"/>
            <w:tcMar>
              <w:top w:w="0" w:type="dxa"/>
              <w:left w:w="57" w:type="dxa"/>
              <w:bottom w:w="0" w:type="dxa"/>
              <w:right w:w="57" w:type="dxa"/>
            </w:tcMar>
            <w:vAlign w:val="center"/>
          </w:tcPr>
          <w:p>
            <w:pPr>
              <w:pStyle w:val="33"/>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u w:val="none"/>
              </w:rPr>
            </w:pPr>
            <w:r>
              <w:rPr>
                <w:rFonts w:hint="default" w:ascii="Times New Roman" w:hAnsi="Times New Roman" w:eastAsia="宋体" w:cs="Times New Roman"/>
                <w:color w:val="auto"/>
                <w:sz w:val="21"/>
                <w:u w:val="none"/>
                <w:lang w:val="en-US" w:eastAsia="zh-CN"/>
              </w:rPr>
              <w:t>达标</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outlineLvl w:val="3"/>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4.</w:t>
      </w:r>
      <w:r>
        <w:rPr>
          <w:rFonts w:hint="default" w:ascii="Times New Roman" w:hAnsi="Times New Roman" w:cs="Times New Roman"/>
          <w:b w:val="0"/>
          <w:bCs w:val="0"/>
          <w:color w:val="auto"/>
          <w:sz w:val="24"/>
          <w:lang w:val="en-US" w:eastAsia="zh-CN"/>
        </w:rPr>
        <w:t>2</w:t>
      </w:r>
      <w:r>
        <w:rPr>
          <w:rFonts w:hint="default" w:ascii="Times New Roman" w:hAnsi="Times New Roman" w:eastAsia="宋体" w:cs="Times New Roman"/>
          <w:b w:val="0"/>
          <w:bCs w:val="0"/>
          <w:color w:val="auto"/>
          <w:sz w:val="24"/>
        </w:rPr>
        <w:t>.1.</w:t>
      </w:r>
      <w:r>
        <w:rPr>
          <w:rFonts w:hint="eastAsia" w:cs="Times New Roman"/>
          <w:b w:val="0"/>
          <w:bCs w:val="0"/>
          <w:color w:val="auto"/>
          <w:sz w:val="24"/>
          <w:lang w:val="en-US" w:eastAsia="zh-CN"/>
        </w:rPr>
        <w:t>3</w:t>
      </w:r>
      <w:r>
        <w:rPr>
          <w:rFonts w:hint="default" w:ascii="Times New Roman" w:hAnsi="Times New Roman" w:cs="Times New Roman"/>
          <w:b w:val="0"/>
          <w:bCs w:val="0"/>
          <w:color w:val="auto"/>
          <w:sz w:val="24"/>
          <w:lang w:val="en-US" w:eastAsia="zh-CN"/>
        </w:rPr>
        <w:t xml:space="preserve">  </w:t>
      </w:r>
      <w:r>
        <w:rPr>
          <w:rFonts w:hint="default" w:ascii="Times New Roman" w:hAnsi="Times New Roman" w:eastAsia="宋体" w:cs="Times New Roman"/>
          <w:b w:val="0"/>
          <w:bCs w:val="0"/>
          <w:color w:val="auto"/>
          <w:sz w:val="24"/>
        </w:rPr>
        <w:t>环境空气质量现状监测</w:t>
      </w:r>
    </w:p>
    <w:p>
      <w:pPr>
        <w:adjustRightInd w:val="0"/>
        <w:snapToGrid w:val="0"/>
        <w:spacing w:line="520" w:lineRule="exact"/>
        <w:ind w:firstLine="480" w:firstLineChars="200"/>
        <w:rPr>
          <w:rFonts w:hint="default" w:ascii="Times New Roman" w:hAnsi="Times New Roman" w:cs="Times New Roman"/>
          <w:b/>
          <w:color w:val="auto"/>
          <w:sz w:val="24"/>
        </w:rPr>
      </w:pPr>
      <w:r>
        <w:rPr>
          <w:rFonts w:hint="default" w:ascii="Times New Roman" w:hAnsi="Times New Roman" w:cs="Times New Roman"/>
          <w:color w:val="auto"/>
          <w:sz w:val="24"/>
        </w:rPr>
        <w:t>（1）监测布点</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根据评价区域所处的地理位置及周围敏感点的分布情况，同时结合当地主、次导风向等因素，本次环境空气质量现状监测共布设</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rPr>
        <w:t>个监测点位：</w:t>
      </w:r>
      <w:r>
        <w:rPr>
          <w:rFonts w:hint="default" w:ascii="Times New Roman" w:hAnsi="Times New Roman" w:cs="Times New Roman"/>
          <w:color w:val="auto"/>
          <w:sz w:val="24"/>
          <w:lang w:val="en-US" w:eastAsia="zh-CN"/>
        </w:rPr>
        <w:t>选厂、草沟</w:t>
      </w:r>
      <w:r>
        <w:rPr>
          <w:rFonts w:hint="eastAsia" w:cs="Times New Roman"/>
          <w:color w:val="auto"/>
          <w:sz w:val="24"/>
          <w:lang w:val="en-US" w:eastAsia="zh-CN"/>
        </w:rPr>
        <w:t>村</w:t>
      </w:r>
      <w:r>
        <w:rPr>
          <w:rFonts w:hint="default" w:ascii="Times New Roman" w:hAnsi="Times New Roman" w:cs="Times New Roman"/>
          <w:color w:val="auto"/>
          <w:sz w:val="24"/>
          <w:lang w:val="en-US" w:eastAsia="zh-CN"/>
        </w:rPr>
        <w:t>及尾矿库区</w:t>
      </w:r>
      <w:r>
        <w:rPr>
          <w:rFonts w:hint="default" w:ascii="Times New Roman" w:hAnsi="Times New Roman" w:cs="Times New Roman"/>
          <w:color w:val="auto"/>
          <w:sz w:val="24"/>
        </w:rPr>
        <w:t>。具体监测点位及功能见</w:t>
      </w:r>
      <w:r>
        <w:rPr>
          <w:rFonts w:hint="default" w:ascii="Times New Roman" w:hAnsi="Times New Roman" w:cs="Times New Roman"/>
          <w:color w:val="auto"/>
          <w:sz w:val="24"/>
          <w:lang w:val="en-US" w:eastAsia="zh-CN"/>
        </w:rPr>
        <w:t>下</w:t>
      </w:r>
      <w:r>
        <w:rPr>
          <w:rFonts w:hint="default" w:ascii="Times New Roman" w:hAnsi="Times New Roman" w:cs="Times New Roman"/>
          <w:color w:val="auto"/>
          <w:sz w:val="24"/>
        </w:rPr>
        <w:t>表，监测点布设</w:t>
      </w:r>
      <w:r>
        <w:rPr>
          <w:rFonts w:hint="eastAsia" w:ascii="Times New Roman" w:hAnsi="Times New Roman" w:cs="Times New Roman"/>
          <w:color w:val="auto"/>
          <w:sz w:val="24"/>
          <w:lang w:val="en-US" w:eastAsia="zh-CN"/>
        </w:rPr>
        <w:t>详见附图</w:t>
      </w:r>
      <w:r>
        <w:rPr>
          <w:rFonts w:hint="default" w:ascii="Times New Roman" w:hAnsi="Times New Roman" w:cs="Times New Roman"/>
          <w:color w:val="auto"/>
          <w:sz w:val="24"/>
        </w:rPr>
        <w:t>。</w:t>
      </w:r>
    </w:p>
    <w:p>
      <w:pPr>
        <w:pStyle w:val="11"/>
        <w:keepNext w:val="0"/>
        <w:keepLines w:val="0"/>
        <w:pageBreakBefore w:val="0"/>
        <w:widowControl w:val="0"/>
        <w:kinsoku/>
        <w:wordWrap/>
        <w:overflowPunct/>
        <w:topLinePunct w:val="0"/>
        <w:autoSpaceDE/>
        <w:autoSpaceDN/>
        <w:bidi w:val="0"/>
        <w:adjustRightInd w:val="0"/>
        <w:snapToGrid w:val="0"/>
        <w:spacing w:after="0" w:line="520" w:lineRule="exact"/>
        <w:ind w:left="0" w:leftChars="0" w:right="0" w:rightChars="0" w:firstLine="482"/>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表4</w:t>
      </w:r>
      <w:r>
        <w:rPr>
          <w:rFonts w:hint="default" w:ascii="Times New Roman" w:hAnsi="Times New Roman" w:eastAsia="黑体" w:cs="Times New Roman"/>
          <w:b w:val="0"/>
          <w:bCs w:val="0"/>
          <w:color w:val="auto"/>
          <w:lang w:val="en-US" w:eastAsia="zh-CN"/>
        </w:rPr>
        <w:t>.2-3</w:t>
      </w:r>
      <w:r>
        <w:rPr>
          <w:rFonts w:hint="default" w:ascii="Times New Roman" w:hAnsi="Times New Roman" w:eastAsia="黑体" w:cs="Times New Roman"/>
          <w:b w:val="0"/>
          <w:bCs w:val="0"/>
          <w:color w:val="auto"/>
        </w:rPr>
        <w:t xml:space="preserve">            </w:t>
      </w:r>
      <w:r>
        <w:rPr>
          <w:rFonts w:hint="default" w:ascii="Times New Roman" w:hAnsi="Times New Roman" w:eastAsia="黑体" w:cs="Times New Roman"/>
          <w:b w:val="0"/>
          <w:bCs w:val="0"/>
          <w:color w:val="auto"/>
          <w:lang w:val="en-US" w:eastAsia="zh-CN"/>
        </w:rPr>
        <w:t xml:space="preserve">    </w:t>
      </w:r>
      <w:r>
        <w:rPr>
          <w:rFonts w:hint="default" w:ascii="Times New Roman" w:hAnsi="Times New Roman" w:eastAsia="黑体" w:cs="Times New Roman"/>
          <w:b w:val="0"/>
          <w:bCs w:val="0"/>
          <w:color w:val="auto"/>
        </w:rPr>
        <w:t>环境空气现状监测布点情况</w:t>
      </w:r>
    </w:p>
    <w:tbl>
      <w:tblPr>
        <w:tblStyle w:val="1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1357"/>
        <w:gridCol w:w="2644"/>
        <w:gridCol w:w="2669"/>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tblHeader/>
          <w:jc w:val="center"/>
        </w:trPr>
        <w:tc>
          <w:tcPr>
            <w:tcW w:w="138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编号</w:t>
            </w:r>
          </w:p>
        </w:tc>
        <w:tc>
          <w:tcPr>
            <w:tcW w:w="2709"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监测点名称</w:t>
            </w:r>
          </w:p>
        </w:tc>
        <w:tc>
          <w:tcPr>
            <w:tcW w:w="273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位置</w:t>
            </w:r>
          </w:p>
        </w:tc>
        <w:tc>
          <w:tcPr>
            <w:tcW w:w="2342"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38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709" w:type="dxa"/>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选厂</w:t>
            </w:r>
          </w:p>
        </w:tc>
        <w:tc>
          <w:tcPr>
            <w:tcW w:w="273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342"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选厂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38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w:t>
            </w:r>
          </w:p>
        </w:tc>
        <w:tc>
          <w:tcPr>
            <w:tcW w:w="2709" w:type="dxa"/>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草沟</w:t>
            </w:r>
            <w:r>
              <w:rPr>
                <w:rFonts w:hint="eastAsia" w:cs="Times New Roman"/>
                <w:color w:val="auto"/>
                <w:sz w:val="21"/>
                <w:szCs w:val="21"/>
                <w:lang w:val="en-US" w:eastAsia="zh-CN"/>
              </w:rPr>
              <w:t>村</w:t>
            </w:r>
          </w:p>
        </w:tc>
        <w:tc>
          <w:tcPr>
            <w:tcW w:w="273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E，30m</w:t>
            </w:r>
          </w:p>
        </w:tc>
        <w:tc>
          <w:tcPr>
            <w:tcW w:w="2342"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敏感点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388"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709" w:type="dxa"/>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尾矿库区</w:t>
            </w:r>
          </w:p>
        </w:tc>
        <w:tc>
          <w:tcPr>
            <w:tcW w:w="273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2342"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尾矿库区</w:t>
            </w:r>
          </w:p>
        </w:tc>
      </w:tr>
    </w:tbl>
    <w:p>
      <w:pPr>
        <w:adjustRightInd w:val="0"/>
        <w:snapToGrid w:val="0"/>
        <w:spacing w:line="520" w:lineRule="exact"/>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（2）监测因子</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方法及频率</w:t>
      </w:r>
    </w:p>
    <w:p>
      <w:pPr>
        <w:pStyle w:val="11"/>
        <w:keepNext w:val="0"/>
        <w:keepLines w:val="0"/>
        <w:pageBreakBefore w:val="0"/>
        <w:widowControl w:val="0"/>
        <w:kinsoku/>
        <w:wordWrap/>
        <w:overflowPunct/>
        <w:topLinePunct w:val="0"/>
        <w:autoSpaceDE/>
        <w:autoSpaceDN/>
        <w:bidi w:val="0"/>
        <w:adjustRightInd w:val="0"/>
        <w:snapToGrid w:val="0"/>
        <w:spacing w:after="0" w:line="520" w:lineRule="exact"/>
        <w:ind w:left="0" w:leftChars="0" w:right="0" w:rightChars="0" w:firstLine="482"/>
        <w:textAlignment w:val="auto"/>
        <w:rPr>
          <w:rFonts w:hint="default" w:ascii="Times New Roman" w:hAnsi="Times New Roman" w:cs="Times New Roman"/>
          <w:color w:val="auto"/>
          <w:sz w:val="24"/>
        </w:rPr>
      </w:pPr>
      <w:r>
        <w:rPr>
          <w:rFonts w:hint="default" w:ascii="Times New Roman" w:hAnsi="Times New Roman" w:cs="Times New Roman"/>
          <w:color w:val="auto"/>
          <w:sz w:val="24"/>
        </w:rPr>
        <w:t>根据项目环境影响特征及区域环境情况，本次环境空气质量现状监测因子选取TSP</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氟化物</w:t>
      </w:r>
      <w:r>
        <w:rPr>
          <w:rFonts w:hint="default" w:ascii="Times New Roman" w:hAnsi="Times New Roman" w:cs="Times New Roman"/>
          <w:color w:val="auto"/>
          <w:sz w:val="24"/>
        </w:rPr>
        <w:t>，监测期间同步观测风向、风速、干球温度、气压等常规地面气象要素。各监测因子及监测频率见</w:t>
      </w:r>
      <w:r>
        <w:rPr>
          <w:rFonts w:hint="default" w:ascii="Times New Roman" w:hAnsi="Times New Roman" w:cs="Times New Roman"/>
          <w:color w:val="auto"/>
          <w:sz w:val="24"/>
          <w:lang w:val="en-US" w:eastAsia="zh-CN"/>
        </w:rPr>
        <w:t>下</w:t>
      </w:r>
      <w:r>
        <w:rPr>
          <w:rFonts w:hint="default" w:ascii="Times New Roman" w:hAnsi="Times New Roman" w:cs="Times New Roman"/>
          <w:color w:val="auto"/>
          <w:sz w:val="24"/>
        </w:rPr>
        <w:t>表。</w:t>
      </w:r>
    </w:p>
    <w:p>
      <w:pPr>
        <w:pStyle w:val="11"/>
        <w:keepNext/>
        <w:keepLines w:val="0"/>
        <w:pageBreakBefore w:val="0"/>
        <w:widowControl w:val="0"/>
        <w:kinsoku/>
        <w:wordWrap/>
        <w:overflowPunct/>
        <w:topLinePunct w:val="0"/>
        <w:autoSpaceDE/>
        <w:autoSpaceDN/>
        <w:bidi w:val="0"/>
        <w:adjustRightInd w:val="0"/>
        <w:snapToGrid w:val="0"/>
        <w:spacing w:after="0" w:line="520" w:lineRule="exact"/>
        <w:ind w:left="0" w:leftChars="0" w:right="0" w:rightChars="0" w:firstLine="482"/>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表</w:t>
      </w:r>
      <w:r>
        <w:rPr>
          <w:rFonts w:hint="default" w:ascii="Times New Roman" w:hAnsi="Times New Roman" w:eastAsia="黑体" w:cs="Times New Roman"/>
          <w:b w:val="0"/>
          <w:bCs w:val="0"/>
          <w:color w:val="auto"/>
          <w:lang w:val="en-US" w:eastAsia="zh-CN"/>
        </w:rPr>
        <w:t>4.2-4</w:t>
      </w:r>
      <w:r>
        <w:rPr>
          <w:rFonts w:hint="default" w:ascii="Times New Roman" w:hAnsi="Times New Roman" w:eastAsia="黑体" w:cs="Times New Roman"/>
          <w:b w:val="0"/>
          <w:bCs w:val="0"/>
          <w:color w:val="auto"/>
        </w:rPr>
        <w:t xml:space="preserve">                 </w:t>
      </w:r>
      <w:r>
        <w:rPr>
          <w:rFonts w:hint="default" w:ascii="Times New Roman" w:hAnsi="Times New Roman" w:eastAsia="黑体" w:cs="Times New Roman"/>
          <w:b w:val="0"/>
          <w:bCs w:val="0"/>
          <w:color w:val="auto"/>
          <w:lang w:val="en-US" w:eastAsia="zh-CN"/>
        </w:rPr>
        <w:t xml:space="preserve"> </w:t>
      </w:r>
      <w:r>
        <w:rPr>
          <w:rFonts w:hint="default" w:ascii="Times New Roman" w:hAnsi="Times New Roman" w:eastAsia="黑体" w:cs="Times New Roman"/>
          <w:b w:val="0"/>
          <w:bCs w:val="0"/>
          <w:color w:val="auto"/>
        </w:rPr>
        <w:t>监测因子及频率一览表</w:t>
      </w:r>
    </w:p>
    <w:tbl>
      <w:tblPr>
        <w:tblStyle w:val="1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665"/>
        <w:gridCol w:w="1175"/>
        <w:gridCol w:w="1395"/>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66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117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监测因子</w:t>
            </w:r>
          </w:p>
        </w:tc>
        <w:tc>
          <w:tcPr>
            <w:tcW w:w="139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取样时间</w:t>
            </w:r>
          </w:p>
        </w:tc>
        <w:tc>
          <w:tcPr>
            <w:tcW w:w="5722"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66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1175" w:type="dxa"/>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TSP</w:t>
            </w:r>
          </w:p>
        </w:tc>
        <w:tc>
          <w:tcPr>
            <w:tcW w:w="139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24小时平均</w:t>
            </w:r>
          </w:p>
        </w:tc>
        <w:tc>
          <w:tcPr>
            <w:tcW w:w="5722"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连续监测7天，每日应有24小时的采样时间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66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2</w:t>
            </w:r>
          </w:p>
        </w:tc>
        <w:tc>
          <w:tcPr>
            <w:tcW w:w="1175" w:type="dxa"/>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氟化物</w:t>
            </w:r>
          </w:p>
        </w:tc>
        <w:tc>
          <w:tcPr>
            <w:tcW w:w="139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24小时平均</w:t>
            </w:r>
          </w:p>
        </w:tc>
        <w:tc>
          <w:tcPr>
            <w:tcW w:w="5722"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连续监测</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rPr>
              <w:t>天</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lang w:val="en-US" w:eastAsia="zh-CN"/>
              </w:rPr>
              <w:t>每</w:t>
            </w:r>
            <w:r>
              <w:rPr>
                <w:rFonts w:hint="default" w:ascii="Times New Roman" w:hAnsi="Times New Roman" w:cs="Times New Roman"/>
                <w:color w:val="auto"/>
                <w:sz w:val="21"/>
                <w:szCs w:val="21"/>
                <w:lang w:val="en-US" w:eastAsia="zh-CN"/>
              </w:rPr>
              <w:t>日应</w:t>
            </w:r>
            <w:r>
              <w:rPr>
                <w:rFonts w:hint="default" w:ascii="Times New Roman" w:hAnsi="Times New Roman" w:eastAsia="宋体" w:cs="Times New Roman"/>
                <w:color w:val="auto"/>
                <w:sz w:val="21"/>
                <w:szCs w:val="21"/>
                <w:lang w:val="en-US" w:eastAsia="zh-CN"/>
              </w:rPr>
              <w:t>连续采样20小时</w:t>
            </w:r>
          </w:p>
        </w:tc>
      </w:tr>
    </w:tbl>
    <w:p>
      <w:pPr>
        <w:adjustRightInd w:val="0"/>
        <w:snapToGrid w:val="0"/>
        <w:spacing w:line="520" w:lineRule="exact"/>
        <w:ind w:left="0" w:leftChars="0"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）监测方法</w:t>
      </w:r>
    </w:p>
    <w:p>
      <w:pPr>
        <w:adjustRightInd w:val="0"/>
        <w:snapToGrid w:val="0"/>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环境空气质量监测按GB3095-2012中关于监测、分析的有关规定进行，监测分析方法见</w:t>
      </w:r>
      <w:r>
        <w:rPr>
          <w:rFonts w:hint="default" w:ascii="Times New Roman" w:hAnsi="Times New Roman" w:cs="Times New Roman"/>
          <w:color w:val="auto"/>
          <w:sz w:val="24"/>
          <w:lang w:val="en-US" w:eastAsia="zh-CN"/>
        </w:rPr>
        <w:t>下</w:t>
      </w:r>
      <w:r>
        <w:rPr>
          <w:rFonts w:hint="default" w:ascii="Times New Roman" w:hAnsi="Times New Roman" w:cs="Times New Roman"/>
          <w:color w:val="auto"/>
          <w:sz w:val="24"/>
        </w:rPr>
        <w:t>表。</w:t>
      </w:r>
    </w:p>
    <w:p>
      <w:pPr>
        <w:pStyle w:val="11"/>
        <w:keepNext w:val="0"/>
        <w:keepLines w:val="0"/>
        <w:pageBreakBefore w:val="0"/>
        <w:widowControl w:val="0"/>
        <w:kinsoku/>
        <w:wordWrap/>
        <w:overflowPunct/>
        <w:topLinePunct w:val="0"/>
        <w:autoSpaceDE/>
        <w:autoSpaceDN/>
        <w:bidi w:val="0"/>
        <w:adjustRightInd w:val="0"/>
        <w:snapToGrid w:val="0"/>
        <w:spacing w:after="0" w:line="520" w:lineRule="exact"/>
        <w:ind w:left="0" w:leftChars="0" w:right="0" w:rightChars="0" w:firstLine="482"/>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表</w:t>
      </w:r>
      <w:r>
        <w:rPr>
          <w:rFonts w:hint="default" w:ascii="Times New Roman" w:hAnsi="Times New Roman" w:eastAsia="黑体" w:cs="Times New Roman"/>
          <w:b w:val="0"/>
          <w:bCs w:val="0"/>
          <w:color w:val="auto"/>
          <w:lang w:val="en-US" w:eastAsia="zh-CN"/>
        </w:rPr>
        <w:t>4.2-5</w:t>
      </w:r>
      <w:r>
        <w:rPr>
          <w:rFonts w:hint="default" w:ascii="Times New Roman" w:hAnsi="Times New Roman" w:eastAsia="黑体" w:cs="Times New Roman"/>
          <w:b w:val="0"/>
          <w:bCs w:val="0"/>
          <w:color w:val="auto"/>
        </w:rPr>
        <w:t xml:space="preserve">    </w:t>
      </w:r>
      <w:r>
        <w:rPr>
          <w:rFonts w:hint="default" w:ascii="Times New Roman" w:hAnsi="Times New Roman" w:eastAsia="黑体" w:cs="Times New Roman"/>
          <w:b w:val="0"/>
          <w:bCs w:val="0"/>
          <w:color w:val="auto"/>
          <w:lang w:val="en-US" w:eastAsia="zh-CN"/>
        </w:rPr>
        <w:t xml:space="preserve"> </w:t>
      </w:r>
      <w:r>
        <w:rPr>
          <w:rFonts w:hint="default" w:ascii="Times New Roman" w:hAnsi="Times New Roman" w:eastAsia="黑体" w:cs="Times New Roman"/>
          <w:b w:val="0"/>
          <w:bCs w:val="0"/>
          <w:color w:val="auto"/>
        </w:rPr>
        <w:t xml:space="preserve">   </w:t>
      </w:r>
      <w:r>
        <w:rPr>
          <w:rFonts w:hint="default" w:ascii="Times New Roman" w:hAnsi="Times New Roman" w:eastAsia="黑体" w:cs="Times New Roman"/>
          <w:b w:val="0"/>
          <w:bCs w:val="0"/>
          <w:color w:val="auto"/>
          <w:lang w:val="en-US" w:eastAsia="zh-CN"/>
        </w:rPr>
        <w:t xml:space="preserve">  </w:t>
      </w:r>
      <w:r>
        <w:rPr>
          <w:rFonts w:hint="default" w:ascii="Times New Roman" w:hAnsi="Times New Roman" w:eastAsia="黑体" w:cs="Times New Roman"/>
          <w:b w:val="0"/>
          <w:bCs w:val="0"/>
          <w:color w:val="auto"/>
        </w:rPr>
        <w:t xml:space="preserve">  环境空气质量现状监测分析方法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1066"/>
        <w:gridCol w:w="3955"/>
        <w:gridCol w:w="2029"/>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066"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bookmarkStart w:id="24" w:name="_Toc29507"/>
            <w:bookmarkStart w:id="25" w:name="_Toc20570"/>
            <w:bookmarkStart w:id="26" w:name="_Toc24186"/>
            <w:bookmarkStart w:id="27" w:name="_Toc1925"/>
            <w:r>
              <w:rPr>
                <w:rFonts w:hint="default" w:ascii="Times New Roman" w:hAnsi="Times New Roman" w:cs="Times New Roman"/>
                <w:color w:val="auto"/>
                <w:sz w:val="21"/>
                <w:szCs w:val="21"/>
                <w:lang w:val="en-US" w:eastAsia="zh-CN"/>
              </w:rPr>
              <w:t>监测因子</w:t>
            </w:r>
            <w:bookmarkEnd w:id="24"/>
            <w:bookmarkEnd w:id="25"/>
            <w:bookmarkEnd w:id="26"/>
            <w:bookmarkEnd w:id="27"/>
          </w:p>
        </w:tc>
        <w:tc>
          <w:tcPr>
            <w:tcW w:w="3955"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bookmarkStart w:id="28" w:name="_Toc11691"/>
            <w:bookmarkStart w:id="29" w:name="_Toc3428"/>
            <w:bookmarkStart w:id="30" w:name="_Toc22510"/>
            <w:bookmarkStart w:id="31" w:name="_Toc12146"/>
            <w:r>
              <w:rPr>
                <w:rFonts w:hint="default" w:ascii="Times New Roman" w:hAnsi="Times New Roman" w:cs="Times New Roman"/>
                <w:color w:val="auto"/>
                <w:sz w:val="21"/>
                <w:szCs w:val="21"/>
                <w:lang w:val="en-US" w:eastAsia="zh-CN"/>
              </w:rPr>
              <w:t>监测方法</w:t>
            </w:r>
            <w:bookmarkEnd w:id="28"/>
            <w:bookmarkEnd w:id="29"/>
            <w:bookmarkEnd w:id="30"/>
            <w:bookmarkEnd w:id="31"/>
          </w:p>
        </w:tc>
        <w:tc>
          <w:tcPr>
            <w:tcW w:w="2029"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bookmarkStart w:id="32" w:name="_Toc13893"/>
            <w:bookmarkStart w:id="33" w:name="_Toc31661"/>
            <w:bookmarkStart w:id="34" w:name="_Toc9395"/>
            <w:bookmarkStart w:id="35" w:name="_Toc24032"/>
            <w:r>
              <w:rPr>
                <w:rFonts w:hint="default" w:ascii="Times New Roman" w:hAnsi="Times New Roman" w:cs="Times New Roman"/>
                <w:color w:val="auto"/>
                <w:sz w:val="21"/>
                <w:szCs w:val="21"/>
                <w:lang w:val="en-US" w:eastAsia="zh-CN"/>
              </w:rPr>
              <w:t>方法来源</w:t>
            </w:r>
            <w:bookmarkEnd w:id="32"/>
            <w:bookmarkEnd w:id="33"/>
            <w:bookmarkEnd w:id="34"/>
            <w:bookmarkEnd w:id="35"/>
          </w:p>
        </w:tc>
        <w:tc>
          <w:tcPr>
            <w:tcW w:w="2097"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bookmarkStart w:id="36" w:name="_Toc5263"/>
            <w:bookmarkStart w:id="37" w:name="_Toc31631"/>
            <w:bookmarkStart w:id="38" w:name="_Toc27834"/>
            <w:bookmarkStart w:id="39" w:name="_Toc24295"/>
            <w:r>
              <w:rPr>
                <w:rFonts w:hint="default" w:ascii="Times New Roman" w:hAnsi="Times New Roman" w:cs="Times New Roman"/>
                <w:color w:val="auto"/>
                <w:sz w:val="21"/>
                <w:szCs w:val="21"/>
                <w:lang w:val="en-US" w:eastAsia="zh-CN"/>
              </w:rPr>
              <w:t>最低检出限</w:t>
            </w:r>
            <w:bookmarkEnd w:id="36"/>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066"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bookmarkStart w:id="40" w:name="_Toc10382"/>
            <w:bookmarkStart w:id="41" w:name="_Toc376"/>
            <w:bookmarkStart w:id="42" w:name="_Toc21598"/>
            <w:bookmarkStart w:id="43" w:name="_Toc17877"/>
            <w:r>
              <w:rPr>
                <w:rFonts w:hint="default" w:ascii="Times New Roman" w:hAnsi="Times New Roman" w:cs="Times New Roman"/>
                <w:color w:val="auto"/>
                <w:sz w:val="21"/>
                <w:szCs w:val="21"/>
                <w:lang w:val="en-US" w:eastAsia="zh-CN"/>
              </w:rPr>
              <w:t>TSP</w:t>
            </w:r>
            <w:bookmarkEnd w:id="40"/>
            <w:bookmarkEnd w:id="41"/>
            <w:bookmarkEnd w:id="42"/>
            <w:bookmarkEnd w:id="43"/>
          </w:p>
        </w:tc>
        <w:tc>
          <w:tcPr>
            <w:tcW w:w="3955"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环境空气 总悬浮颗粒物的测定</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 xml:space="preserve">重量法 </w:t>
            </w:r>
          </w:p>
        </w:tc>
        <w:tc>
          <w:tcPr>
            <w:tcW w:w="2029"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HJ</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1263-2022</w:t>
            </w:r>
          </w:p>
        </w:tc>
        <w:tc>
          <w:tcPr>
            <w:tcW w:w="2097"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7µg/m</w:t>
            </w:r>
            <w:r>
              <w:rPr>
                <w:rFonts w:hint="default" w:ascii="Times New Roman" w:hAnsi="Times New Roman" w:cs="Times New Roman"/>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066"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氟化物</w:t>
            </w:r>
          </w:p>
        </w:tc>
        <w:tc>
          <w:tcPr>
            <w:tcW w:w="3955"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环境空气 氟化物的测定 滤膜采样/氟离子选择电极法</w:t>
            </w:r>
          </w:p>
        </w:tc>
        <w:tc>
          <w:tcPr>
            <w:tcW w:w="2029"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HJ 955-2018</w:t>
            </w:r>
          </w:p>
        </w:tc>
        <w:tc>
          <w:tcPr>
            <w:tcW w:w="2097"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0.5µg/m</w:t>
            </w:r>
            <w:r>
              <w:rPr>
                <w:rFonts w:hint="default" w:ascii="Times New Roman" w:hAnsi="Times New Roman" w:cs="Times New Roman"/>
                <w:color w:val="auto"/>
                <w:sz w:val="21"/>
                <w:szCs w:val="21"/>
                <w:vertAlign w:val="superscript"/>
                <w:lang w:val="en-US" w:eastAsia="zh-CN"/>
              </w:rPr>
              <w:t>3</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3"/>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4.</w:t>
      </w:r>
      <w:r>
        <w:rPr>
          <w:rFonts w:hint="default" w:ascii="Times New Roman" w:hAnsi="Times New Roman" w:cs="Times New Roman"/>
          <w:b w:val="0"/>
          <w:bCs w:val="0"/>
          <w:color w:val="auto"/>
          <w:sz w:val="24"/>
          <w:lang w:val="en-US" w:eastAsia="zh-CN"/>
        </w:rPr>
        <w:t>2</w:t>
      </w:r>
      <w:r>
        <w:rPr>
          <w:rFonts w:hint="default" w:ascii="Times New Roman" w:hAnsi="Times New Roman" w:cs="Times New Roman"/>
          <w:b w:val="0"/>
          <w:bCs w:val="0"/>
          <w:color w:val="auto"/>
          <w:sz w:val="24"/>
        </w:rPr>
        <w:t>.1</w:t>
      </w:r>
      <w:r>
        <w:rPr>
          <w:rFonts w:hint="eastAsia" w:cs="Times New Roman"/>
          <w:b w:val="0"/>
          <w:bCs w:val="0"/>
          <w:color w:val="auto"/>
          <w:sz w:val="24"/>
          <w:lang w:val="en-US" w:eastAsia="zh-CN"/>
        </w:rPr>
        <w:t>.4</w:t>
      </w:r>
      <w:r>
        <w:rPr>
          <w:rFonts w:hint="default" w:ascii="Times New Roman" w:hAnsi="Times New Roman" w:cs="Times New Roman"/>
          <w:b w:val="0"/>
          <w:bCs w:val="0"/>
          <w:color w:val="auto"/>
          <w:sz w:val="24"/>
          <w:lang w:val="en-US" w:eastAsia="zh-CN"/>
        </w:rPr>
        <w:t xml:space="preserve">  </w:t>
      </w:r>
      <w:r>
        <w:rPr>
          <w:rFonts w:hint="default" w:ascii="Times New Roman" w:hAnsi="Times New Roman" w:cs="Times New Roman"/>
          <w:b w:val="0"/>
          <w:bCs w:val="0"/>
          <w:color w:val="auto"/>
          <w:sz w:val="24"/>
        </w:rPr>
        <w:t>环境空气质量现状评价</w:t>
      </w:r>
    </w:p>
    <w:p>
      <w:pPr>
        <w:adjustRightInd w:val="0"/>
        <w:snapToGrid w:val="0"/>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（1）评价标准</w:t>
      </w:r>
    </w:p>
    <w:p>
      <w:pPr>
        <w:adjustRightInd w:val="0"/>
        <w:snapToGrid w:val="0"/>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本次环境质量评价标准采用《环境空气质量标准》（GB3095-2012）二级标准，标准值见</w:t>
      </w:r>
      <w:r>
        <w:rPr>
          <w:rFonts w:hint="default" w:ascii="Times New Roman" w:hAnsi="Times New Roman" w:cs="Times New Roman"/>
          <w:color w:val="auto"/>
          <w:sz w:val="24"/>
          <w:lang w:val="en-US" w:eastAsia="zh-CN"/>
        </w:rPr>
        <w:t>下</w:t>
      </w:r>
      <w:r>
        <w:rPr>
          <w:rFonts w:hint="default" w:ascii="Times New Roman" w:hAnsi="Times New Roman" w:cs="Times New Roman"/>
          <w:color w:val="auto"/>
          <w:sz w:val="24"/>
        </w:rPr>
        <w:t>表。</w:t>
      </w:r>
    </w:p>
    <w:p>
      <w:pPr>
        <w:pStyle w:val="11"/>
        <w:keepNext w:val="0"/>
        <w:keepLines w:val="0"/>
        <w:pageBreakBefore w:val="0"/>
        <w:widowControl w:val="0"/>
        <w:kinsoku/>
        <w:wordWrap/>
        <w:overflowPunct/>
        <w:topLinePunct w:val="0"/>
        <w:autoSpaceDE/>
        <w:autoSpaceDN/>
        <w:bidi w:val="0"/>
        <w:adjustRightInd w:val="0"/>
        <w:snapToGrid w:val="0"/>
        <w:spacing w:after="0" w:line="520" w:lineRule="exact"/>
        <w:ind w:left="0" w:leftChars="0" w:right="0" w:rightChars="0" w:firstLine="482"/>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表</w:t>
      </w:r>
      <w:r>
        <w:rPr>
          <w:rFonts w:hint="default" w:ascii="Times New Roman" w:hAnsi="Times New Roman" w:eastAsia="黑体" w:cs="Times New Roman"/>
          <w:b w:val="0"/>
          <w:bCs w:val="0"/>
          <w:color w:val="auto"/>
          <w:lang w:val="en-US" w:eastAsia="zh-CN"/>
        </w:rPr>
        <w:t>4.2-6</w:t>
      </w:r>
      <w:r>
        <w:rPr>
          <w:rFonts w:hint="default" w:ascii="Times New Roman" w:hAnsi="Times New Roman" w:eastAsia="黑体" w:cs="Times New Roman"/>
          <w:b w:val="0"/>
          <w:bCs w:val="0"/>
          <w:color w:val="auto"/>
        </w:rPr>
        <w:t xml:space="preserve">               </w:t>
      </w:r>
      <w:r>
        <w:rPr>
          <w:rFonts w:hint="default" w:ascii="Times New Roman" w:hAnsi="Times New Roman" w:eastAsia="黑体" w:cs="Times New Roman"/>
          <w:b w:val="0"/>
          <w:bCs w:val="0"/>
          <w:color w:val="auto"/>
          <w:lang w:val="en-US" w:eastAsia="zh-CN"/>
        </w:rPr>
        <w:t xml:space="preserve">  </w:t>
      </w:r>
      <w:r>
        <w:rPr>
          <w:rFonts w:hint="default" w:ascii="Times New Roman" w:hAnsi="Times New Roman" w:eastAsia="黑体" w:cs="Times New Roman"/>
          <w:b w:val="0"/>
          <w:bCs w:val="0"/>
          <w:color w:val="auto"/>
        </w:rPr>
        <w:t>环境空气质量评价标准</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1273"/>
        <w:gridCol w:w="3729"/>
        <w:gridCol w:w="4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73"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bookmarkStart w:id="44" w:name="_Toc23418"/>
            <w:bookmarkStart w:id="45" w:name="_Toc30858"/>
            <w:bookmarkStart w:id="46" w:name="_Toc17733"/>
            <w:bookmarkStart w:id="47" w:name="_Toc21312"/>
            <w:r>
              <w:rPr>
                <w:rFonts w:hint="default" w:ascii="Times New Roman" w:hAnsi="Times New Roman" w:cs="Times New Roman"/>
                <w:color w:val="auto"/>
                <w:sz w:val="21"/>
                <w:szCs w:val="21"/>
                <w:lang w:val="en-US" w:eastAsia="zh-CN"/>
              </w:rPr>
              <w:t>污染物</w:t>
            </w:r>
            <w:bookmarkEnd w:id="44"/>
            <w:bookmarkEnd w:id="45"/>
            <w:bookmarkEnd w:id="46"/>
            <w:bookmarkEnd w:id="47"/>
          </w:p>
        </w:tc>
        <w:tc>
          <w:tcPr>
            <w:tcW w:w="3729"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bookmarkStart w:id="48" w:name="_Toc25242"/>
            <w:bookmarkStart w:id="49" w:name="_Toc15207"/>
            <w:bookmarkStart w:id="50" w:name="_Toc18563"/>
            <w:bookmarkStart w:id="51" w:name="_Toc12143"/>
            <w:r>
              <w:rPr>
                <w:rFonts w:hint="default" w:ascii="Times New Roman" w:hAnsi="Times New Roman" w:cs="Times New Roman"/>
                <w:color w:val="auto"/>
                <w:sz w:val="21"/>
                <w:szCs w:val="21"/>
                <w:lang w:val="en-US" w:eastAsia="zh-CN"/>
              </w:rPr>
              <w:t>项目</w:t>
            </w:r>
            <w:bookmarkEnd w:id="48"/>
            <w:bookmarkEnd w:id="49"/>
            <w:bookmarkEnd w:id="50"/>
            <w:bookmarkEnd w:id="51"/>
          </w:p>
        </w:tc>
        <w:tc>
          <w:tcPr>
            <w:tcW w:w="4058"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bookmarkStart w:id="52" w:name="_Toc697"/>
            <w:bookmarkStart w:id="53" w:name="_Toc22400"/>
            <w:bookmarkStart w:id="54" w:name="_Toc448"/>
            <w:bookmarkStart w:id="55" w:name="_Toc10929"/>
            <w:r>
              <w:rPr>
                <w:rFonts w:hint="default" w:ascii="Times New Roman" w:hAnsi="Times New Roman" w:cs="Times New Roman"/>
                <w:color w:val="auto"/>
                <w:sz w:val="21"/>
                <w:szCs w:val="21"/>
                <w:lang w:val="en-US" w:eastAsia="zh-CN"/>
              </w:rPr>
              <w:t>浓度限值</w:t>
            </w:r>
            <w:bookmarkEnd w:id="52"/>
            <w:bookmarkEnd w:id="53"/>
            <w:bookmarkEnd w:id="54"/>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73"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TSP</w:t>
            </w:r>
          </w:p>
        </w:tc>
        <w:tc>
          <w:tcPr>
            <w:tcW w:w="3729"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24小时平均</w:t>
            </w:r>
          </w:p>
        </w:tc>
        <w:tc>
          <w:tcPr>
            <w:tcW w:w="4058"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300</w:t>
            </w:r>
            <w:r>
              <w:rPr>
                <w:rFonts w:hint="default" w:ascii="Times New Roman" w:hAnsi="Times New Roman" w:cs="Times New Roman"/>
                <w:color w:val="auto"/>
                <w:sz w:val="21"/>
                <w:szCs w:val="21"/>
              </w:rPr>
              <w:t>µg/m</w:t>
            </w:r>
            <w:r>
              <w:rPr>
                <w:rFonts w:hint="default" w:ascii="Times New Roman" w:hAnsi="Times New Roman" w:cs="Times New Roman"/>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73"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氟化物</w:t>
            </w:r>
          </w:p>
        </w:tc>
        <w:tc>
          <w:tcPr>
            <w:tcW w:w="3729"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24小时平均</w:t>
            </w:r>
          </w:p>
        </w:tc>
        <w:tc>
          <w:tcPr>
            <w:tcW w:w="4058" w:type="dxa"/>
            <w:tcBorders>
              <w:tl2br w:val="nil"/>
              <w:tr2bl w:val="nil"/>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7</w:t>
            </w:r>
            <w:r>
              <w:rPr>
                <w:rFonts w:hint="default" w:ascii="Times New Roman" w:hAnsi="Times New Roman" w:cs="Times New Roman"/>
                <w:color w:val="auto"/>
                <w:sz w:val="21"/>
                <w:szCs w:val="21"/>
              </w:rPr>
              <w:t>µg/m</w:t>
            </w:r>
            <w:r>
              <w:rPr>
                <w:rFonts w:hint="default" w:ascii="Times New Roman" w:hAnsi="Times New Roman" w:cs="Times New Roman"/>
                <w:color w:val="auto"/>
                <w:sz w:val="21"/>
                <w:szCs w:val="21"/>
                <w:vertAlign w:val="superscript"/>
                <w:lang w:val="en-US" w:eastAsia="zh-CN"/>
              </w:rPr>
              <w:t>3</w:t>
            </w:r>
          </w:p>
        </w:tc>
      </w:tr>
    </w:tbl>
    <w:p>
      <w:pPr>
        <w:keepNext/>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（2）评价方法</w:t>
      </w:r>
    </w:p>
    <w:p>
      <w:pPr>
        <w:adjustRightInd w:val="0"/>
        <w:snapToGrid w:val="0"/>
        <w:spacing w:line="520" w:lineRule="exact"/>
        <w:ind w:firstLine="480" w:firstLineChars="200"/>
        <w:rPr>
          <w:color w:val="auto"/>
          <w:sz w:val="24"/>
        </w:rPr>
      </w:pPr>
      <w:r>
        <w:rPr>
          <w:rFonts w:hint="default" w:ascii="Times New Roman" w:hAnsi="Times New Roman" w:cs="Times New Roman"/>
          <w:color w:val="auto"/>
          <w:sz w:val="24"/>
          <w:lang w:val="de-DE"/>
        </w:rPr>
        <w:t>根据《环境影响评价技术导则</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lang w:val="de-DE"/>
        </w:rPr>
        <w:t>大气环境》（HJ2.2-2018），</w:t>
      </w:r>
      <w:r>
        <w:rPr>
          <w:rFonts w:hint="default" w:ascii="Times New Roman" w:hAnsi="Times New Roman" w:cs="Times New Roman"/>
          <w:color w:val="auto"/>
          <w:sz w:val="24"/>
        </w:rPr>
        <w:t>采用单因子污染指数法对环境空气质量现状进行评价</w:t>
      </w:r>
      <w:r>
        <w:rPr>
          <w:rFonts w:hint="eastAsia" w:ascii="Times New Roman" w:hAnsi="Times New Roman" w:cs="Times New Roman"/>
          <w:color w:val="auto"/>
          <w:sz w:val="24"/>
          <w:lang w:eastAsia="zh-CN"/>
        </w:rPr>
        <w:t>，</w:t>
      </w:r>
      <w:r>
        <w:rPr>
          <w:color w:val="auto"/>
          <w:sz w:val="24"/>
        </w:rPr>
        <w:t>其计算公式如下：</w:t>
      </w:r>
    </w:p>
    <w:p>
      <w:pPr>
        <w:keepNext/>
        <w:keepLines w:val="0"/>
        <w:pageBreakBefore w:val="0"/>
        <w:widowControl w:val="0"/>
        <w:kinsoku/>
        <w:wordWrap/>
        <w:overflowPunct/>
        <w:topLinePunct w:val="0"/>
        <w:autoSpaceDE/>
        <w:autoSpaceDN/>
        <w:bidi w:val="0"/>
        <w:adjustRightInd w:val="0"/>
        <w:snapToGrid w:val="0"/>
        <w:spacing w:line="520" w:lineRule="exact"/>
        <w:ind w:firstLine="0" w:firstLineChars="0"/>
        <w:jc w:val="center"/>
        <w:textAlignment w:val="auto"/>
        <w:rPr>
          <w:rFonts w:hint="default" w:ascii="Times New Roman" w:hAnsi="Times New Roman" w:cs="Times New Roman"/>
          <w:color w:val="auto"/>
          <w:sz w:val="24"/>
          <w:lang w:val="de-DE"/>
        </w:rPr>
      </w:pPr>
      <w:r>
        <w:rPr>
          <w:rFonts w:hint="default" w:ascii="Times New Roman" w:hAnsi="Times New Roman" w:cs="Times New Roman"/>
          <w:color w:val="auto"/>
          <w:sz w:val="24"/>
          <w:lang w:val="de-DE"/>
        </w:rPr>
        <w:t>P</w:t>
      </w:r>
      <w:r>
        <w:rPr>
          <w:rFonts w:hint="default" w:ascii="Times New Roman" w:hAnsi="Times New Roman" w:cs="Times New Roman"/>
          <w:color w:val="auto"/>
          <w:sz w:val="24"/>
          <w:vertAlign w:val="subscript"/>
          <w:lang w:val="de-DE"/>
        </w:rPr>
        <w:t>i</w:t>
      </w:r>
      <w:r>
        <w:rPr>
          <w:rFonts w:hint="default" w:ascii="Times New Roman" w:hAnsi="Times New Roman" w:cs="Times New Roman"/>
          <w:color w:val="auto"/>
          <w:sz w:val="24"/>
          <w:lang w:val="de-DE"/>
        </w:rPr>
        <w:t>=C</w:t>
      </w:r>
      <w:r>
        <w:rPr>
          <w:rFonts w:hint="default" w:ascii="Times New Roman" w:hAnsi="Times New Roman" w:cs="Times New Roman"/>
          <w:color w:val="auto"/>
          <w:sz w:val="24"/>
          <w:vertAlign w:val="subscript"/>
          <w:lang w:val="de-DE"/>
        </w:rPr>
        <w:t>i</w:t>
      </w:r>
      <w:r>
        <w:rPr>
          <w:rFonts w:hint="default" w:ascii="Times New Roman" w:hAnsi="Times New Roman" w:cs="Times New Roman"/>
          <w:color w:val="auto"/>
          <w:sz w:val="24"/>
          <w:lang w:val="de-DE"/>
        </w:rPr>
        <w:t>/C</w:t>
      </w:r>
      <w:r>
        <w:rPr>
          <w:rFonts w:hint="default" w:ascii="Times New Roman" w:hAnsi="Times New Roman" w:cs="Times New Roman"/>
          <w:color w:val="auto"/>
          <w:sz w:val="24"/>
          <w:vertAlign w:val="subscript"/>
          <w:lang w:val="de-DE"/>
        </w:rPr>
        <w:t>0i</w:t>
      </w:r>
      <w:r>
        <w:rPr>
          <w:rFonts w:hint="default" w:ascii="Times New Roman" w:hAnsi="Times New Roman" w:cs="Times New Roman"/>
          <w:color w:val="auto"/>
          <w:sz w:val="24"/>
          <w:lang w:val="de-DE"/>
        </w:rPr>
        <w:t>×100%</w:t>
      </w:r>
    </w:p>
    <w:p>
      <w:pPr>
        <w:adjustRightInd w:val="0"/>
        <w:snapToGrid w:val="0"/>
        <w:spacing w:line="520" w:lineRule="exact"/>
        <w:ind w:firstLine="480"/>
        <w:rPr>
          <w:rFonts w:hint="default" w:ascii="Times New Roman" w:hAnsi="Times New Roman" w:cs="Times New Roman"/>
          <w:color w:val="auto"/>
          <w:sz w:val="24"/>
          <w:lang w:val="de-DE"/>
        </w:rPr>
      </w:pPr>
      <w:r>
        <w:rPr>
          <w:rFonts w:hint="default" w:ascii="Times New Roman" w:hAnsi="Times New Roman" w:cs="Times New Roman"/>
          <w:color w:val="auto"/>
          <w:sz w:val="24"/>
          <w:lang w:val="de-DE"/>
        </w:rPr>
        <w:t>式中：P</w:t>
      </w:r>
      <w:r>
        <w:rPr>
          <w:rFonts w:hint="default" w:ascii="Times New Roman" w:hAnsi="Times New Roman" w:cs="Times New Roman"/>
          <w:color w:val="auto"/>
          <w:sz w:val="24"/>
          <w:vertAlign w:val="subscript"/>
          <w:lang w:val="de-DE"/>
        </w:rPr>
        <w:t>i</w:t>
      </w:r>
      <w:r>
        <w:rPr>
          <w:rFonts w:hint="default" w:ascii="Times New Roman" w:hAnsi="Times New Roman" w:cs="Times New Roman"/>
          <w:color w:val="auto"/>
          <w:sz w:val="24"/>
          <w:lang w:val="de-DE"/>
        </w:rPr>
        <w:t>—</w:t>
      </w:r>
      <w:r>
        <w:rPr>
          <w:rFonts w:hint="default" w:ascii="Times New Roman" w:hAnsi="Times New Roman" w:cs="Times New Roman"/>
          <w:color w:val="auto"/>
          <w:sz w:val="24"/>
        </w:rPr>
        <w:t>第</w:t>
      </w:r>
      <w:r>
        <w:rPr>
          <w:rFonts w:hint="default" w:ascii="Times New Roman" w:hAnsi="Times New Roman" w:cs="Times New Roman"/>
          <w:color w:val="auto"/>
          <w:sz w:val="24"/>
          <w:lang w:val="de-DE"/>
        </w:rPr>
        <w:t>i</w:t>
      </w:r>
      <w:r>
        <w:rPr>
          <w:rFonts w:hint="default" w:ascii="Times New Roman" w:hAnsi="Times New Roman" w:cs="Times New Roman"/>
          <w:color w:val="auto"/>
          <w:sz w:val="24"/>
        </w:rPr>
        <w:t>种</w:t>
      </w:r>
      <w:r>
        <w:rPr>
          <w:rFonts w:hint="default" w:ascii="Times New Roman" w:hAnsi="Times New Roman" w:cs="Times New Roman"/>
          <w:color w:val="auto"/>
          <w:sz w:val="24"/>
          <w:lang w:val="de-DE"/>
        </w:rPr>
        <w:t>污染物占标率；</w:t>
      </w:r>
    </w:p>
    <w:p>
      <w:pPr>
        <w:adjustRightInd w:val="0"/>
        <w:snapToGrid w:val="0"/>
        <w:spacing w:line="520" w:lineRule="exact"/>
        <w:ind w:firstLine="1200" w:firstLineChars="500"/>
        <w:rPr>
          <w:rFonts w:hint="default" w:ascii="Times New Roman" w:hAnsi="Times New Roman" w:cs="Times New Roman"/>
          <w:color w:val="auto"/>
          <w:sz w:val="24"/>
          <w:lang w:val="de-DE"/>
        </w:rPr>
      </w:pPr>
      <w:r>
        <w:rPr>
          <w:rFonts w:hint="default" w:ascii="Times New Roman" w:hAnsi="Times New Roman" w:cs="Times New Roman"/>
          <w:color w:val="auto"/>
          <w:sz w:val="24"/>
          <w:lang w:val="de-DE"/>
        </w:rPr>
        <w:t>C</w:t>
      </w:r>
      <w:r>
        <w:rPr>
          <w:rFonts w:hint="default" w:ascii="Times New Roman" w:hAnsi="Times New Roman" w:cs="Times New Roman"/>
          <w:color w:val="auto"/>
          <w:sz w:val="24"/>
          <w:vertAlign w:val="subscript"/>
          <w:lang w:val="de-DE"/>
        </w:rPr>
        <w:t>i</w:t>
      </w:r>
      <w:r>
        <w:rPr>
          <w:rFonts w:hint="default" w:ascii="Times New Roman" w:hAnsi="Times New Roman" w:cs="Times New Roman"/>
          <w:color w:val="auto"/>
          <w:sz w:val="24"/>
          <w:lang w:val="de-DE"/>
        </w:rPr>
        <w:t>—</w:t>
      </w:r>
      <w:r>
        <w:rPr>
          <w:rFonts w:hint="default" w:ascii="Times New Roman" w:hAnsi="Times New Roman" w:cs="Times New Roman"/>
          <w:color w:val="auto"/>
          <w:sz w:val="24"/>
        </w:rPr>
        <w:t>第</w:t>
      </w:r>
      <w:r>
        <w:rPr>
          <w:rFonts w:hint="default" w:ascii="Times New Roman" w:hAnsi="Times New Roman" w:cs="Times New Roman"/>
          <w:color w:val="auto"/>
          <w:sz w:val="24"/>
          <w:lang w:val="de-DE"/>
        </w:rPr>
        <w:t>i</w:t>
      </w:r>
      <w:r>
        <w:rPr>
          <w:rFonts w:hint="default" w:ascii="Times New Roman" w:hAnsi="Times New Roman" w:cs="Times New Roman"/>
          <w:color w:val="auto"/>
          <w:sz w:val="24"/>
        </w:rPr>
        <w:t>种</w:t>
      </w:r>
      <w:r>
        <w:rPr>
          <w:rFonts w:hint="default" w:ascii="Times New Roman" w:hAnsi="Times New Roman" w:cs="Times New Roman"/>
          <w:color w:val="auto"/>
          <w:sz w:val="24"/>
          <w:lang w:val="de-DE"/>
        </w:rPr>
        <w:t>污染物的</w:t>
      </w:r>
      <w:r>
        <w:rPr>
          <w:rFonts w:hint="default" w:ascii="Times New Roman" w:hAnsi="Times New Roman" w:cs="Times New Roman"/>
          <w:color w:val="auto"/>
          <w:sz w:val="24"/>
        </w:rPr>
        <w:t>实测浓度</w:t>
      </w:r>
      <w:r>
        <w:rPr>
          <w:rFonts w:hint="default" w:ascii="Times New Roman" w:hAnsi="Times New Roman" w:cs="Times New Roman"/>
          <w:color w:val="auto"/>
          <w:sz w:val="24"/>
          <w:lang w:val="de-DE"/>
        </w:rPr>
        <w:t>；</w:t>
      </w:r>
    </w:p>
    <w:p>
      <w:pPr>
        <w:adjustRightInd w:val="0"/>
        <w:snapToGrid w:val="0"/>
        <w:spacing w:line="520" w:lineRule="exact"/>
        <w:ind w:firstLine="1200" w:firstLineChars="500"/>
        <w:rPr>
          <w:rFonts w:hint="default" w:ascii="Times New Roman" w:hAnsi="Times New Roman" w:cs="Times New Roman"/>
          <w:color w:val="auto"/>
          <w:sz w:val="24"/>
        </w:rPr>
      </w:pPr>
      <w:r>
        <w:rPr>
          <w:rFonts w:hint="default" w:ascii="Times New Roman" w:hAnsi="Times New Roman" w:cs="Times New Roman"/>
          <w:color w:val="auto"/>
          <w:sz w:val="24"/>
          <w:lang w:val="de-DE"/>
        </w:rPr>
        <w:t>C</w:t>
      </w:r>
      <w:r>
        <w:rPr>
          <w:rFonts w:hint="default" w:ascii="Times New Roman" w:hAnsi="Times New Roman" w:cs="Times New Roman"/>
          <w:color w:val="auto"/>
          <w:sz w:val="24"/>
          <w:vertAlign w:val="subscript"/>
          <w:lang w:val="de-DE"/>
        </w:rPr>
        <w:t>0i</w:t>
      </w:r>
      <w:r>
        <w:rPr>
          <w:rFonts w:hint="default" w:ascii="Times New Roman" w:hAnsi="Times New Roman" w:cs="Times New Roman"/>
          <w:color w:val="auto"/>
          <w:sz w:val="24"/>
          <w:lang w:val="de-DE"/>
        </w:rPr>
        <w:t>—</w:t>
      </w:r>
      <w:r>
        <w:rPr>
          <w:rFonts w:hint="default" w:ascii="Times New Roman" w:hAnsi="Times New Roman" w:cs="Times New Roman"/>
          <w:color w:val="auto"/>
          <w:sz w:val="24"/>
        </w:rPr>
        <w:t>第</w:t>
      </w:r>
      <w:r>
        <w:rPr>
          <w:rFonts w:hint="default" w:ascii="Times New Roman" w:hAnsi="Times New Roman" w:cs="Times New Roman"/>
          <w:color w:val="auto"/>
          <w:sz w:val="24"/>
          <w:lang w:val="de-DE"/>
        </w:rPr>
        <w:t>i</w:t>
      </w:r>
      <w:r>
        <w:rPr>
          <w:rFonts w:hint="default" w:ascii="Times New Roman" w:hAnsi="Times New Roman" w:cs="Times New Roman"/>
          <w:color w:val="auto"/>
          <w:sz w:val="24"/>
        </w:rPr>
        <w:t>种</w:t>
      </w:r>
      <w:r>
        <w:rPr>
          <w:rFonts w:hint="default" w:ascii="Times New Roman" w:hAnsi="Times New Roman" w:cs="Times New Roman"/>
          <w:color w:val="auto"/>
          <w:sz w:val="24"/>
          <w:lang w:val="de-DE"/>
        </w:rPr>
        <w:t>污染物的评价标准。</w:t>
      </w:r>
    </w:p>
    <w:p>
      <w:pPr>
        <w:adjustRightInd w:val="0"/>
        <w:snapToGrid w:val="0"/>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（3）监测结果及评价结论</w:t>
      </w:r>
    </w:p>
    <w:p>
      <w:pPr>
        <w:adjustRightInd w:val="0"/>
        <w:snapToGrid w:val="0"/>
        <w:spacing w:line="520" w:lineRule="exact"/>
        <w:ind w:firstLine="488" w:firstLineChars="200"/>
        <w:rPr>
          <w:rFonts w:hint="default" w:ascii="Times New Roman" w:hAnsi="Times New Roman" w:cs="Times New Roman"/>
          <w:color w:val="auto"/>
          <w:spacing w:val="2"/>
          <w:sz w:val="24"/>
        </w:rPr>
      </w:pPr>
      <w:r>
        <w:rPr>
          <w:rFonts w:hint="default" w:ascii="Times New Roman" w:hAnsi="Times New Roman" w:cs="Times New Roman"/>
          <w:color w:val="auto"/>
          <w:spacing w:val="2"/>
          <w:sz w:val="24"/>
        </w:rPr>
        <w:t>本次环境空气质量现状监测统计结果见</w:t>
      </w:r>
      <w:r>
        <w:rPr>
          <w:rFonts w:hint="default" w:ascii="Times New Roman" w:hAnsi="Times New Roman" w:cs="Times New Roman"/>
          <w:color w:val="auto"/>
          <w:spacing w:val="2"/>
          <w:sz w:val="24"/>
          <w:lang w:val="en-US" w:eastAsia="zh-CN"/>
        </w:rPr>
        <w:t>下</w:t>
      </w:r>
      <w:r>
        <w:rPr>
          <w:rFonts w:hint="default" w:ascii="Times New Roman" w:hAnsi="Times New Roman" w:cs="Times New Roman"/>
          <w:color w:val="auto"/>
          <w:spacing w:val="2"/>
          <w:sz w:val="24"/>
        </w:rPr>
        <w:t>表。</w:t>
      </w:r>
    </w:p>
    <w:p>
      <w:pPr>
        <w:pStyle w:val="23"/>
        <w:adjustRightInd w:val="0"/>
        <w:snapToGrid w:val="0"/>
        <w:spacing w:line="520" w:lineRule="exact"/>
        <w:ind w:firstLine="482"/>
        <w:rPr>
          <w:rFonts w:hint="default" w:ascii="Times New Roman" w:hAnsi="Times New Roman" w:eastAsia="黑体" w:cs="Times New Roman"/>
          <w:b w:val="0"/>
          <w:bCs/>
          <w:color w:val="auto"/>
        </w:rPr>
      </w:pPr>
    </w:p>
    <w:p>
      <w:pPr>
        <w:pStyle w:val="23"/>
        <w:adjustRightInd w:val="0"/>
        <w:snapToGrid w:val="0"/>
        <w:spacing w:line="520" w:lineRule="exact"/>
        <w:ind w:firstLine="482"/>
        <w:rPr>
          <w:rFonts w:hint="default" w:ascii="Times New Roman" w:hAnsi="Times New Roman" w:eastAsia="黑体" w:cs="Times New Roman"/>
          <w:b w:val="0"/>
          <w:bCs/>
          <w:color w:val="auto"/>
        </w:rPr>
      </w:pPr>
      <w:r>
        <w:rPr>
          <w:rFonts w:hint="default" w:ascii="Times New Roman" w:hAnsi="Times New Roman" w:eastAsia="黑体" w:cs="Times New Roman"/>
          <w:b w:val="0"/>
          <w:bCs/>
          <w:color w:val="auto"/>
        </w:rPr>
        <w:t>表</w:t>
      </w:r>
      <w:r>
        <w:rPr>
          <w:rFonts w:hint="default" w:ascii="Times New Roman" w:hAnsi="Times New Roman" w:eastAsia="黑体" w:cs="Times New Roman"/>
          <w:b w:val="0"/>
          <w:bCs w:val="0"/>
          <w:color w:val="auto"/>
          <w:lang w:val="en-US" w:eastAsia="zh-CN"/>
        </w:rPr>
        <w:t>4.2-</w:t>
      </w:r>
      <w:r>
        <w:rPr>
          <w:rFonts w:hint="default" w:ascii="Times New Roman" w:hAnsi="Times New Roman" w:cs="Times New Roman"/>
          <w:b w:val="0"/>
          <w:bCs w:val="0"/>
          <w:color w:val="auto"/>
          <w:lang w:val="en-US" w:eastAsia="zh-CN"/>
        </w:rPr>
        <w:t>7</w:t>
      </w:r>
      <w:r>
        <w:rPr>
          <w:rFonts w:hint="default" w:ascii="Times New Roman" w:hAnsi="Times New Roman" w:eastAsia="黑体" w:cs="Times New Roman"/>
          <w:b w:val="0"/>
          <w:bCs/>
          <w:color w:val="auto"/>
        </w:rPr>
        <w:t xml:space="preserve">          </w:t>
      </w:r>
      <w:r>
        <w:rPr>
          <w:rFonts w:hint="eastAsia" w:ascii="Times New Roman" w:hAnsi="Times New Roman" w:cs="Times New Roman"/>
          <w:b w:val="0"/>
          <w:bCs/>
          <w:color w:val="auto"/>
          <w:kern w:val="2"/>
          <w:sz w:val="24"/>
          <w:szCs w:val="28"/>
          <w:highlight w:val="none"/>
          <w:lang w:val="en-US" w:eastAsia="zh-CN" w:bidi="ar-SA"/>
        </w:rPr>
        <w:t>环境空气</w:t>
      </w:r>
      <w:r>
        <w:rPr>
          <w:rFonts w:hint="default" w:ascii="Times New Roman" w:hAnsi="Times New Roman" w:eastAsia="黑体" w:cs="Times New Roman"/>
          <w:b w:val="0"/>
          <w:bCs/>
          <w:color w:val="auto"/>
          <w:kern w:val="2"/>
          <w:sz w:val="24"/>
          <w:szCs w:val="28"/>
          <w:highlight w:val="none"/>
          <w:lang w:val="zh-CN" w:eastAsia="zh-CN" w:bidi="ar-SA"/>
        </w:rPr>
        <w:t>质量现状监测结果统计与分析</w:t>
      </w:r>
    </w:p>
    <w:tbl>
      <w:tblPr>
        <w:tblStyle w:val="19"/>
        <w:tblW w:w="89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7"/>
        <w:gridCol w:w="812"/>
        <w:gridCol w:w="1243"/>
        <w:gridCol w:w="1272"/>
        <w:gridCol w:w="1407"/>
        <w:gridCol w:w="1238"/>
        <w:gridCol w:w="1161"/>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点位名称</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污染物</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平均时间</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评价标准</w:t>
            </w:r>
            <w:r>
              <w:rPr>
                <w:rStyle w:val="41"/>
                <w:rFonts w:hint="eastAsia" w:ascii="Times New Roman" w:hAnsi="Times New Roman" w:eastAsia="宋体" w:cs="Times New Roman"/>
                <w:color w:val="auto"/>
                <w:sz w:val="21"/>
                <w:szCs w:val="21"/>
                <w:lang w:val="en-US" w:eastAsia="zh-CN" w:bidi="ar"/>
              </w:rPr>
              <w:t>（</w:t>
            </w:r>
            <w:r>
              <w:rPr>
                <w:rStyle w:val="41"/>
                <w:rFonts w:hint="default" w:ascii="Times New Roman" w:hAnsi="Times New Roman" w:eastAsia="宋体" w:cs="Times New Roman"/>
                <w:color w:val="auto"/>
                <w:sz w:val="21"/>
                <w:szCs w:val="21"/>
                <w:lang w:val="en-US" w:eastAsia="zh-CN" w:bidi="ar"/>
              </w:rPr>
              <w:t>μg/m³</w:t>
            </w:r>
            <w:r>
              <w:rPr>
                <w:rStyle w:val="41"/>
                <w:rFonts w:hint="eastAsia" w:ascii="Times New Roman" w:hAnsi="Times New Roman" w:eastAsia="宋体" w:cs="Times New Roman"/>
                <w:color w:val="auto"/>
                <w:sz w:val="21"/>
                <w:szCs w:val="21"/>
                <w:lang w:val="en-US" w:eastAsia="zh-CN" w:bidi="ar"/>
              </w:rPr>
              <w:t>）</w:t>
            </w:r>
          </w:p>
        </w:tc>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监测浓度范围</w:t>
            </w:r>
            <w:r>
              <w:rPr>
                <w:rStyle w:val="42"/>
                <w:rFonts w:hint="eastAsia" w:ascii="Times New Roman" w:hAnsi="Times New Roman" w:eastAsia="宋体" w:cs="Times New Roman"/>
                <w:color w:val="auto"/>
                <w:sz w:val="21"/>
                <w:szCs w:val="21"/>
                <w:lang w:val="en-US" w:eastAsia="zh-CN" w:bidi="ar"/>
              </w:rPr>
              <w:t>（</w:t>
            </w:r>
            <w:r>
              <w:rPr>
                <w:rStyle w:val="42"/>
                <w:rFonts w:hint="default" w:ascii="Times New Roman" w:hAnsi="Times New Roman" w:eastAsia="宋体" w:cs="Times New Roman"/>
                <w:color w:val="auto"/>
                <w:sz w:val="21"/>
                <w:szCs w:val="21"/>
                <w:lang w:val="en-US" w:eastAsia="zh-CN" w:bidi="ar"/>
              </w:rPr>
              <w:t>μg/m³</w:t>
            </w:r>
            <w:r>
              <w:rPr>
                <w:rStyle w:val="42"/>
                <w:rFonts w:hint="eastAsia" w:ascii="Times New Roman" w:hAnsi="Times New Roman" w:eastAsia="宋体" w:cs="Times New Roman"/>
                <w:color w:val="auto"/>
                <w:sz w:val="21"/>
                <w:szCs w:val="21"/>
                <w:lang w:val="en-US" w:eastAsia="zh-CN" w:bidi="ar"/>
              </w:rPr>
              <w:t>）</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最大浓度占标率/%</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bottom"/>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超标频率/%</w:t>
            </w:r>
          </w:p>
        </w:tc>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达标情况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选厂</w:t>
            </w:r>
          </w:p>
        </w:tc>
        <w:tc>
          <w:tcPr>
            <w:tcW w:w="812" w:type="dxa"/>
            <w:vMerge w:val="restart"/>
            <w:tcBorders>
              <w:top w:val="single" w:color="000000" w:sz="4" w:space="0"/>
              <w:left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TSP</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 w:val="21"/>
                <w:szCs w:val="21"/>
              </w:rPr>
              <w:t>24小时平均</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79~92</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30.7</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 w:val="21"/>
                <w:szCs w:val="21"/>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草沟</w:t>
            </w:r>
            <w:r>
              <w:rPr>
                <w:rFonts w:hint="eastAsia" w:cs="Times New Roman"/>
                <w:color w:val="auto"/>
                <w:sz w:val="21"/>
                <w:szCs w:val="21"/>
                <w:lang w:val="en-US" w:eastAsia="zh-CN"/>
              </w:rPr>
              <w:t>村</w:t>
            </w:r>
          </w:p>
        </w:tc>
        <w:tc>
          <w:tcPr>
            <w:tcW w:w="812" w:type="dxa"/>
            <w:vMerge w:val="continue"/>
            <w:tcBorders>
              <w:left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 w:val="21"/>
                <w:szCs w:val="21"/>
              </w:rPr>
              <w:t>24小时平均</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59~73</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24.3</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 w:val="21"/>
                <w:szCs w:val="21"/>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sz w:val="21"/>
                <w:szCs w:val="21"/>
                <w:u w:val="none"/>
                <w:lang w:val="en-US" w:eastAsia="zh-CN"/>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尾矿库内</w:t>
            </w:r>
          </w:p>
        </w:tc>
        <w:tc>
          <w:tcPr>
            <w:tcW w:w="812" w:type="dxa"/>
            <w:vMerge w:val="continue"/>
            <w:tcBorders>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 w:val="21"/>
                <w:szCs w:val="21"/>
              </w:rPr>
              <w:t>24小时平均</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300</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49~61</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20.3</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color w:val="auto"/>
                <w:sz w:val="21"/>
                <w:szCs w:val="21"/>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sz w:val="21"/>
                <w:szCs w:val="21"/>
                <w:u w:val="none"/>
                <w:lang w:val="en-US" w:eastAsia="zh-CN"/>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选厂</w:t>
            </w:r>
          </w:p>
        </w:tc>
        <w:tc>
          <w:tcPr>
            <w:tcW w:w="812" w:type="dxa"/>
            <w:vMerge w:val="restart"/>
            <w:tcBorders>
              <w:top w:val="single" w:color="000000" w:sz="4" w:space="0"/>
              <w:left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氟化物</w:t>
            </w: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7</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sz w:val="21"/>
                <w:szCs w:val="21"/>
                <w:u w:val="none"/>
                <w:lang w:val="en-US" w:eastAsia="zh-CN"/>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草沟</w:t>
            </w:r>
            <w:r>
              <w:rPr>
                <w:rFonts w:hint="eastAsia" w:cs="Times New Roman"/>
                <w:color w:val="auto"/>
                <w:sz w:val="21"/>
                <w:szCs w:val="21"/>
                <w:lang w:val="en-US" w:eastAsia="zh-CN"/>
              </w:rPr>
              <w:t>村</w:t>
            </w:r>
          </w:p>
        </w:tc>
        <w:tc>
          <w:tcPr>
            <w:tcW w:w="812" w:type="dxa"/>
            <w:vMerge w:val="continue"/>
            <w:tcBorders>
              <w:left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lang w:val="en-US" w:eastAsia="zh-CN"/>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7</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sz w:val="21"/>
                <w:szCs w:val="21"/>
                <w:u w:val="none"/>
                <w:lang w:val="en-US" w:eastAsia="zh-CN"/>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06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尾矿库内</w:t>
            </w:r>
          </w:p>
        </w:tc>
        <w:tc>
          <w:tcPr>
            <w:tcW w:w="812" w:type="dxa"/>
            <w:vMerge w:val="continue"/>
            <w:tcBorders>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lang w:val="en-US" w:eastAsia="zh-CN"/>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24小时平均</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7</w:t>
            </w:r>
          </w:p>
        </w:tc>
        <w:tc>
          <w:tcPr>
            <w:tcW w:w="140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未检出</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sz w:val="21"/>
                <w:szCs w:val="21"/>
                <w:u w:val="none"/>
                <w:lang w:val="en-US" w:eastAsia="zh-CN"/>
              </w:rPr>
              <w:t>达标</w:t>
            </w:r>
          </w:p>
        </w:tc>
      </w:tr>
    </w:tbl>
    <w:p>
      <w:pPr>
        <w:keepNext w:val="0"/>
        <w:keepLines w:val="0"/>
        <w:pageBreakBefore w:val="0"/>
        <w:widowControl w:val="0"/>
        <w:kinsoku/>
        <w:wordWrap/>
        <w:overflowPunct/>
        <w:topLinePunct w:val="0"/>
        <w:autoSpaceDE/>
        <w:autoSpaceDN/>
        <w:bidi w:val="0"/>
        <w:adjustRightInd/>
        <w:snapToGrid/>
        <w:spacing w:line="520" w:lineRule="exact"/>
        <w:ind w:firstLine="488" w:firstLineChars="200"/>
        <w:textAlignment w:val="auto"/>
        <w:rPr>
          <w:rFonts w:hint="default" w:ascii="Times New Roman" w:hAnsi="Times New Roman" w:cs="Times New Roman"/>
          <w:color w:val="auto"/>
          <w:spacing w:val="2"/>
        </w:rPr>
      </w:pPr>
      <w:r>
        <w:rPr>
          <w:rFonts w:hint="default" w:ascii="Times New Roman" w:hAnsi="Times New Roman" w:cs="Times New Roman"/>
          <w:color w:val="auto"/>
          <w:spacing w:val="2"/>
          <w:sz w:val="24"/>
          <w:highlight w:val="none"/>
          <w:lang w:val="en-US" w:eastAsia="zh-CN"/>
        </w:rPr>
        <w:t>由上表可知</w:t>
      </w:r>
      <w:r>
        <w:rPr>
          <w:rFonts w:hint="default" w:ascii="Times New Roman" w:hAnsi="Times New Roman" w:cs="Times New Roman"/>
          <w:color w:val="auto"/>
          <w:spacing w:val="2"/>
          <w:sz w:val="24"/>
          <w:highlight w:val="none"/>
        </w:rPr>
        <w:t>，各监测点TSP</w:t>
      </w:r>
      <w:r>
        <w:rPr>
          <w:rFonts w:hint="default" w:ascii="Times New Roman" w:hAnsi="Times New Roman" w:cs="Times New Roman"/>
          <w:color w:val="auto"/>
          <w:spacing w:val="2"/>
          <w:sz w:val="24"/>
          <w:highlight w:val="none"/>
          <w:lang w:eastAsia="zh-CN"/>
        </w:rPr>
        <w:t>、</w:t>
      </w:r>
      <w:r>
        <w:rPr>
          <w:rFonts w:hint="default" w:ascii="Times New Roman" w:hAnsi="Times New Roman" w:cs="Times New Roman"/>
          <w:color w:val="auto"/>
          <w:spacing w:val="2"/>
          <w:sz w:val="24"/>
          <w:highlight w:val="none"/>
          <w:lang w:val="en-US" w:eastAsia="zh-CN"/>
        </w:rPr>
        <w:t>氟化物</w:t>
      </w:r>
      <w:r>
        <w:rPr>
          <w:rFonts w:hint="default" w:ascii="Times New Roman" w:hAnsi="Times New Roman" w:cs="Times New Roman"/>
          <w:color w:val="auto"/>
          <w:spacing w:val="2"/>
          <w:sz w:val="24"/>
          <w:highlight w:val="none"/>
        </w:rPr>
        <w:t>的24小时平均浓度</w:t>
      </w:r>
      <w:r>
        <w:rPr>
          <w:rFonts w:hint="eastAsia" w:ascii="Times New Roman" w:hAnsi="Times New Roman" w:cs="Times New Roman"/>
          <w:color w:val="auto"/>
          <w:spacing w:val="2"/>
          <w:sz w:val="24"/>
          <w:highlight w:val="none"/>
          <w:lang w:val="en-US" w:eastAsia="zh-CN"/>
        </w:rPr>
        <w:t>均能</w:t>
      </w:r>
      <w:r>
        <w:rPr>
          <w:rFonts w:hint="default" w:ascii="Times New Roman" w:hAnsi="Times New Roman" w:cs="Times New Roman"/>
          <w:color w:val="auto"/>
          <w:spacing w:val="2"/>
          <w:sz w:val="24"/>
        </w:rPr>
        <w:t>满足《环境空气质量标准》</w:t>
      </w:r>
      <w:r>
        <w:rPr>
          <w:rFonts w:hint="default" w:ascii="Times New Roman" w:hAnsi="Times New Roman" w:cs="Times New Roman"/>
          <w:color w:val="auto"/>
          <w:spacing w:val="2"/>
          <w:sz w:val="24"/>
          <w:lang w:eastAsia="zh-CN"/>
        </w:rPr>
        <w:t>（</w:t>
      </w:r>
      <w:r>
        <w:rPr>
          <w:rFonts w:hint="default" w:ascii="Times New Roman" w:hAnsi="Times New Roman" w:cs="Times New Roman"/>
          <w:color w:val="auto"/>
          <w:spacing w:val="2"/>
          <w:sz w:val="24"/>
          <w:lang w:val="en-US" w:eastAsia="zh-CN"/>
        </w:rPr>
        <w:t>GB3095-2012</w:t>
      </w:r>
      <w:r>
        <w:rPr>
          <w:rFonts w:hint="default" w:ascii="Times New Roman" w:hAnsi="Times New Roman" w:cs="Times New Roman"/>
          <w:color w:val="auto"/>
          <w:spacing w:val="2"/>
          <w:sz w:val="24"/>
          <w:lang w:eastAsia="zh-CN"/>
        </w:rPr>
        <w:t>）</w:t>
      </w:r>
      <w:r>
        <w:rPr>
          <w:rFonts w:hint="default" w:ascii="Times New Roman" w:hAnsi="Times New Roman" w:cs="Times New Roman"/>
          <w:color w:val="auto"/>
          <w:spacing w:val="2"/>
          <w:sz w:val="24"/>
        </w:rPr>
        <w:t>中二级标准限值要求</w:t>
      </w:r>
      <w:r>
        <w:rPr>
          <w:rFonts w:hint="eastAsia" w:cs="Times New Roman"/>
          <w:color w:val="auto"/>
          <w:spacing w:val="2"/>
          <w:sz w:val="24"/>
          <w:lang w:eastAsia="zh-CN"/>
        </w:rPr>
        <w:t>，</w:t>
      </w:r>
      <w:r>
        <w:rPr>
          <w:color w:val="auto"/>
          <w:spacing w:val="2"/>
          <w:sz w:val="24"/>
        </w:rPr>
        <w:t>区域环境空气状况良好</w:t>
      </w:r>
      <w:r>
        <w:rPr>
          <w:color w:val="auto"/>
          <w:spacing w:val="2"/>
        </w:rPr>
        <w:t>。</w:t>
      </w:r>
    </w:p>
    <w:bookmarkEnd w:id="22"/>
    <w:p>
      <w:pPr>
        <w:adjustRightInd w:val="0"/>
        <w:snapToGrid w:val="0"/>
        <w:spacing w:line="520" w:lineRule="exact"/>
        <w:ind w:left="0" w:leftChars="0" w:firstLine="0" w:firstLineChars="0"/>
        <w:outlineLvl w:val="2"/>
        <w:rPr>
          <w:rFonts w:hint="default" w:ascii="Times New Roman" w:hAnsi="Times New Roman" w:eastAsia="楷体_GB2312" w:cs="Times New Roman"/>
          <w:bCs/>
          <w:color w:val="auto"/>
          <w:sz w:val="28"/>
          <w:szCs w:val="28"/>
        </w:rPr>
      </w:pPr>
      <w:bookmarkStart w:id="56" w:name="_Toc27294"/>
      <w:bookmarkStart w:id="57" w:name="_Toc22311"/>
      <w:bookmarkStart w:id="58" w:name="_Toc22104"/>
      <w:bookmarkStart w:id="59" w:name="_Toc1389"/>
      <w:bookmarkStart w:id="60" w:name="_Toc22347"/>
      <w:r>
        <w:rPr>
          <w:rFonts w:hint="default" w:ascii="Times New Roman" w:hAnsi="Times New Roman" w:eastAsia="楷体_GB2312" w:cs="Times New Roman"/>
          <w:bCs/>
          <w:color w:val="auto"/>
          <w:sz w:val="28"/>
          <w:szCs w:val="28"/>
        </w:rPr>
        <w:t>4.</w:t>
      </w:r>
      <w:r>
        <w:rPr>
          <w:rFonts w:hint="default" w:ascii="Times New Roman" w:hAnsi="Times New Roman" w:eastAsia="楷体_GB2312" w:cs="Times New Roman"/>
          <w:bCs/>
          <w:color w:val="auto"/>
          <w:sz w:val="28"/>
          <w:szCs w:val="28"/>
          <w:lang w:val="en-US" w:eastAsia="zh-CN"/>
        </w:rPr>
        <w:t>2</w:t>
      </w:r>
      <w:r>
        <w:rPr>
          <w:rFonts w:hint="default" w:ascii="Times New Roman" w:hAnsi="Times New Roman" w:eastAsia="楷体_GB2312" w:cs="Times New Roman"/>
          <w:bCs/>
          <w:color w:val="auto"/>
          <w:sz w:val="28"/>
          <w:szCs w:val="28"/>
        </w:rPr>
        <w:t xml:space="preserve">.2 </w:t>
      </w:r>
      <w:r>
        <w:rPr>
          <w:rFonts w:hint="default" w:ascii="Times New Roman" w:hAnsi="Times New Roman" w:eastAsia="楷体_GB2312" w:cs="Times New Roman"/>
          <w:bCs/>
          <w:color w:val="auto"/>
          <w:sz w:val="28"/>
          <w:szCs w:val="28"/>
          <w:lang w:val="en-US" w:eastAsia="zh-CN"/>
        </w:rPr>
        <w:t xml:space="preserve"> </w:t>
      </w:r>
      <w:r>
        <w:rPr>
          <w:rFonts w:hint="default" w:ascii="Times New Roman" w:hAnsi="Times New Roman" w:eastAsia="楷体_GB2312" w:cs="Times New Roman"/>
          <w:bCs/>
          <w:color w:val="auto"/>
          <w:sz w:val="28"/>
          <w:szCs w:val="28"/>
        </w:rPr>
        <w:t>地表水环境质量现状监测与评价</w:t>
      </w:r>
      <w:bookmarkEnd w:id="56"/>
      <w:bookmarkEnd w:id="57"/>
      <w:bookmarkEnd w:id="58"/>
      <w:bookmarkEnd w:id="59"/>
      <w:bookmarkEnd w:id="60"/>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outlineLvl w:val="3"/>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4.</w:t>
      </w:r>
      <w:r>
        <w:rPr>
          <w:rFonts w:hint="default" w:ascii="Times New Roman" w:hAnsi="Times New Roman" w:eastAsia="宋体" w:cs="Times New Roman"/>
          <w:b w:val="0"/>
          <w:bCs w:val="0"/>
          <w:color w:val="auto"/>
          <w:sz w:val="24"/>
          <w:lang w:val="en-US" w:eastAsia="zh-CN"/>
        </w:rPr>
        <w:t>2</w:t>
      </w:r>
      <w:r>
        <w:rPr>
          <w:rFonts w:hint="default" w:ascii="Times New Roman" w:hAnsi="Times New Roman" w:eastAsia="宋体" w:cs="Times New Roman"/>
          <w:b w:val="0"/>
          <w:bCs w:val="0"/>
          <w:color w:val="auto"/>
          <w:sz w:val="24"/>
        </w:rPr>
        <w:t>.2.</w:t>
      </w:r>
      <w:r>
        <w:rPr>
          <w:rFonts w:hint="eastAsia" w:cs="Times New Roman"/>
          <w:b w:val="0"/>
          <w:bCs w:val="0"/>
          <w:color w:val="auto"/>
          <w:sz w:val="24"/>
          <w:lang w:val="en-US" w:eastAsia="zh-CN"/>
        </w:rPr>
        <w:t>1</w:t>
      </w:r>
      <w:r>
        <w:rPr>
          <w:rFonts w:hint="default" w:ascii="Times New Roman" w:hAnsi="Times New Roman" w:cs="Times New Roman"/>
          <w:b w:val="0"/>
          <w:bCs w:val="0"/>
          <w:color w:val="auto"/>
          <w:sz w:val="24"/>
          <w:lang w:val="en-US" w:eastAsia="zh-CN"/>
        </w:rPr>
        <w:t xml:space="preserve">  </w:t>
      </w:r>
      <w:r>
        <w:rPr>
          <w:rFonts w:hint="default" w:ascii="Times New Roman" w:hAnsi="Times New Roman" w:eastAsia="宋体" w:cs="Times New Roman"/>
          <w:b w:val="0"/>
          <w:bCs w:val="0"/>
          <w:color w:val="auto"/>
          <w:sz w:val="24"/>
        </w:rPr>
        <w:t>地表水环境质量现状监测</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（1）监测断面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auto"/>
          <w:spacing w:val="2"/>
          <w:sz w:val="24"/>
        </w:rPr>
      </w:pPr>
      <w:r>
        <w:rPr>
          <w:rFonts w:hint="default" w:ascii="Times New Roman" w:hAnsi="Times New Roman" w:cs="Times New Roman"/>
          <w:color w:val="auto"/>
          <w:sz w:val="24"/>
        </w:rPr>
        <w:t>结合</w:t>
      </w:r>
      <w:r>
        <w:rPr>
          <w:rFonts w:hint="default" w:ascii="Times New Roman" w:hAnsi="Times New Roman" w:cs="Times New Roman"/>
          <w:color w:val="auto"/>
          <w:spacing w:val="2"/>
          <w:sz w:val="24"/>
        </w:rPr>
        <w:t>工程纳污水体情况及区域水系特征，</w:t>
      </w:r>
      <w:r>
        <w:rPr>
          <w:rFonts w:hint="eastAsia" w:cs="Times New Roman"/>
          <w:color w:val="auto"/>
          <w:spacing w:val="2"/>
          <w:sz w:val="24"/>
          <w:lang w:val="en-US" w:eastAsia="zh-CN"/>
        </w:rPr>
        <w:t>本次评价</w:t>
      </w:r>
      <w:r>
        <w:rPr>
          <w:rFonts w:hint="default" w:ascii="Times New Roman" w:hAnsi="Times New Roman" w:cs="Times New Roman"/>
          <w:color w:val="auto"/>
          <w:spacing w:val="2"/>
          <w:sz w:val="24"/>
        </w:rPr>
        <w:t>在</w:t>
      </w:r>
      <w:r>
        <w:rPr>
          <w:rFonts w:hint="default" w:ascii="Times New Roman" w:hAnsi="Times New Roman" w:cs="Times New Roman"/>
          <w:color w:val="auto"/>
          <w:spacing w:val="2"/>
          <w:sz w:val="24"/>
          <w:lang w:val="en-US" w:eastAsia="zh-CN"/>
        </w:rPr>
        <w:t>明白河</w:t>
      </w:r>
      <w:r>
        <w:rPr>
          <w:rFonts w:hint="default" w:ascii="Times New Roman" w:hAnsi="Times New Roman" w:cs="Times New Roman"/>
          <w:color w:val="auto"/>
          <w:spacing w:val="2"/>
          <w:sz w:val="24"/>
        </w:rPr>
        <w:t>共设置3个监测断面</w:t>
      </w:r>
      <w:r>
        <w:rPr>
          <w:rFonts w:hint="eastAsia" w:cs="Times New Roman"/>
          <w:color w:val="auto"/>
          <w:spacing w:val="2"/>
          <w:sz w:val="24"/>
          <w:lang w:eastAsia="zh-CN"/>
        </w:rPr>
        <w:t>，</w:t>
      </w:r>
      <w:r>
        <w:rPr>
          <w:rFonts w:hint="default" w:ascii="Times New Roman" w:hAnsi="Times New Roman" w:cs="Times New Roman"/>
          <w:color w:val="auto"/>
          <w:spacing w:val="2"/>
          <w:sz w:val="24"/>
        </w:rPr>
        <w:t>具体见</w:t>
      </w:r>
      <w:r>
        <w:rPr>
          <w:rFonts w:hint="default" w:ascii="Times New Roman" w:hAnsi="Times New Roman" w:cs="Times New Roman"/>
          <w:color w:val="auto"/>
          <w:spacing w:val="2"/>
          <w:sz w:val="24"/>
          <w:lang w:val="en-US" w:eastAsia="zh-CN"/>
        </w:rPr>
        <w:t>下</w:t>
      </w:r>
      <w:r>
        <w:rPr>
          <w:rFonts w:hint="default" w:ascii="Times New Roman" w:hAnsi="Times New Roman" w:cs="Times New Roman"/>
          <w:color w:val="auto"/>
          <w:spacing w:val="2"/>
          <w:sz w:val="24"/>
        </w:rPr>
        <w:t>表</w:t>
      </w:r>
      <w:r>
        <w:rPr>
          <w:rFonts w:hint="default" w:ascii="Times New Roman" w:hAnsi="Times New Roman" w:cs="Times New Roman"/>
          <w:color w:val="auto"/>
          <w:spacing w:val="2"/>
          <w:sz w:val="24"/>
          <w:highlight w:val="none"/>
        </w:rPr>
        <w:t>及</w:t>
      </w:r>
      <w:r>
        <w:rPr>
          <w:rFonts w:hint="eastAsia" w:ascii="Times New Roman" w:hAnsi="Times New Roman" w:cs="Times New Roman"/>
          <w:color w:val="auto"/>
          <w:spacing w:val="2"/>
          <w:sz w:val="24"/>
          <w:highlight w:val="none"/>
          <w:lang w:val="en-US" w:eastAsia="zh-CN"/>
        </w:rPr>
        <w:t>附图</w:t>
      </w:r>
      <w:r>
        <w:rPr>
          <w:rFonts w:hint="default" w:ascii="Times New Roman" w:hAnsi="Times New Roman" w:cs="Times New Roman"/>
          <w:color w:val="auto"/>
          <w:spacing w:val="2"/>
          <w:sz w:val="24"/>
          <w:highlight w:val="none"/>
        </w:rPr>
        <w:t>。</w:t>
      </w:r>
    </w:p>
    <w:p>
      <w:pPr>
        <w:pStyle w:val="11"/>
        <w:spacing w:after="0" w:line="520" w:lineRule="exact"/>
        <w:ind w:left="0" w:leftChars="0" w:right="0" w:rightChars="0" w:firstLine="480" w:firstLineChars="200"/>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表</w:t>
      </w:r>
      <w:r>
        <w:rPr>
          <w:rFonts w:hint="default" w:ascii="Times New Roman" w:hAnsi="Times New Roman" w:eastAsia="黑体" w:cs="Times New Roman"/>
          <w:b w:val="0"/>
          <w:bCs w:val="0"/>
          <w:color w:val="auto"/>
          <w:lang w:val="en-US" w:eastAsia="zh-CN"/>
        </w:rPr>
        <w:t>4.2-</w:t>
      </w:r>
      <w:r>
        <w:rPr>
          <w:rFonts w:hint="eastAsia" w:eastAsia="黑体" w:cs="Times New Roman"/>
          <w:b w:val="0"/>
          <w:bCs w:val="0"/>
          <w:color w:val="auto"/>
          <w:lang w:val="en-US" w:eastAsia="zh-CN"/>
        </w:rPr>
        <w:t>8</w:t>
      </w:r>
      <w:r>
        <w:rPr>
          <w:rFonts w:hint="default" w:ascii="Times New Roman" w:hAnsi="Times New Roman" w:eastAsia="黑体" w:cs="Times New Roman"/>
          <w:b w:val="0"/>
          <w:bCs w:val="0"/>
          <w:color w:val="auto"/>
        </w:rPr>
        <w:t xml:space="preserve">            地表水监测断面布设情况一览表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67"/>
        <w:gridCol w:w="4438"/>
        <w:gridCol w:w="1774"/>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blHeader/>
          <w:jc w:val="center"/>
        </w:trPr>
        <w:tc>
          <w:tcPr>
            <w:tcW w:w="1067" w:type="dxa"/>
            <w:noWrap w:val="0"/>
            <w:tcMar>
              <w:top w:w="0" w:type="dxa"/>
              <w:left w:w="108" w:type="dxa"/>
              <w:bottom w:w="0" w:type="dxa"/>
              <w:right w:w="108" w:type="dxa"/>
            </w:tcMar>
            <w:vAlign w:val="center"/>
          </w:tcPr>
          <w:p>
            <w:pPr>
              <w:keepNext w:val="0"/>
              <w:keepLines w:val="0"/>
              <w:pageBreakBefore w:val="0"/>
              <w:widowControl/>
              <w:kinsoku/>
              <w:wordWrap w:val="0"/>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编号</w:t>
            </w:r>
          </w:p>
        </w:tc>
        <w:tc>
          <w:tcPr>
            <w:tcW w:w="4438" w:type="dxa"/>
            <w:noWrap w:val="0"/>
            <w:tcMar>
              <w:top w:w="0" w:type="dxa"/>
              <w:left w:w="108" w:type="dxa"/>
              <w:bottom w:w="0" w:type="dxa"/>
              <w:right w:w="108" w:type="dxa"/>
            </w:tcMar>
            <w:vAlign w:val="center"/>
          </w:tcPr>
          <w:p>
            <w:pPr>
              <w:keepNext w:val="0"/>
              <w:keepLines w:val="0"/>
              <w:pageBreakBefore w:val="0"/>
              <w:widowControl/>
              <w:kinsoku/>
              <w:wordWrap w:val="0"/>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监测断面位置</w:t>
            </w:r>
          </w:p>
        </w:tc>
        <w:tc>
          <w:tcPr>
            <w:tcW w:w="1774" w:type="dxa"/>
            <w:noWrap w:val="0"/>
            <w:tcMar>
              <w:top w:w="0" w:type="dxa"/>
              <w:left w:w="108" w:type="dxa"/>
              <w:bottom w:w="0" w:type="dxa"/>
              <w:right w:w="108" w:type="dxa"/>
            </w:tcMar>
            <w:vAlign w:val="center"/>
          </w:tcPr>
          <w:p>
            <w:pPr>
              <w:keepNext w:val="0"/>
              <w:keepLines w:val="0"/>
              <w:pageBreakBefore w:val="0"/>
              <w:widowControl/>
              <w:kinsoku/>
              <w:wordWrap w:val="0"/>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监测河道</w:t>
            </w:r>
          </w:p>
        </w:tc>
        <w:tc>
          <w:tcPr>
            <w:tcW w:w="1895" w:type="dxa"/>
            <w:noWrap w:val="0"/>
            <w:tcMar>
              <w:top w:w="0" w:type="dxa"/>
              <w:left w:w="108" w:type="dxa"/>
              <w:bottom w:w="0" w:type="dxa"/>
              <w:right w:w="108" w:type="dxa"/>
            </w:tcMar>
            <w:vAlign w:val="center"/>
          </w:tcPr>
          <w:p>
            <w:pPr>
              <w:keepNext w:val="0"/>
              <w:keepLines w:val="0"/>
              <w:pageBreakBefore w:val="0"/>
              <w:widowControl/>
              <w:kinsoku/>
              <w:wordWrap w:val="0"/>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blHeader/>
          <w:jc w:val="center"/>
        </w:trPr>
        <w:tc>
          <w:tcPr>
            <w:tcW w:w="1067" w:type="dxa"/>
            <w:noWrap w:val="0"/>
            <w:tcMar>
              <w:top w:w="0" w:type="dxa"/>
              <w:left w:w="108" w:type="dxa"/>
              <w:bottom w:w="0" w:type="dxa"/>
              <w:right w:w="108" w:type="dxa"/>
            </w:tcMar>
            <w:vAlign w:val="center"/>
          </w:tcPr>
          <w:p>
            <w:pPr>
              <w:keepNext w:val="0"/>
              <w:keepLines w:val="0"/>
              <w:pageBreakBefore w:val="0"/>
              <w:widowControl/>
              <w:kinsoku/>
              <w:wordWrap w:val="0"/>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44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尾矿库</w:t>
            </w:r>
            <w:r>
              <w:rPr>
                <w:rFonts w:hint="default" w:ascii="Times New Roman" w:hAnsi="Times New Roman" w:eastAsia="宋体" w:cs="Times New Roman"/>
                <w:color w:val="auto"/>
                <w:sz w:val="21"/>
                <w:szCs w:val="21"/>
                <w:lang w:val="en-US" w:eastAsia="zh-CN"/>
              </w:rPr>
              <w:t>上游</w:t>
            </w:r>
            <w:r>
              <w:rPr>
                <w:rFonts w:hint="default"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00m</w:t>
            </w:r>
          </w:p>
        </w:tc>
        <w:tc>
          <w:tcPr>
            <w:tcW w:w="177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2"/>
                <w:sz w:val="21"/>
                <w:szCs w:val="21"/>
                <w:lang w:val="en-US" w:eastAsia="zh-CN" w:bidi="ar-SA"/>
              </w:rPr>
              <w:t>明白河</w:t>
            </w:r>
          </w:p>
        </w:tc>
        <w:tc>
          <w:tcPr>
            <w:tcW w:w="189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对照断面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blHeader/>
          <w:jc w:val="center"/>
        </w:trPr>
        <w:tc>
          <w:tcPr>
            <w:tcW w:w="1067" w:type="dxa"/>
            <w:noWrap w:val="0"/>
            <w:tcMar>
              <w:top w:w="0" w:type="dxa"/>
              <w:left w:w="108" w:type="dxa"/>
              <w:bottom w:w="0" w:type="dxa"/>
              <w:right w:w="108" w:type="dxa"/>
            </w:tcMar>
            <w:vAlign w:val="center"/>
          </w:tcPr>
          <w:p>
            <w:pPr>
              <w:keepNext w:val="0"/>
              <w:keepLines w:val="0"/>
              <w:pageBreakBefore w:val="0"/>
              <w:widowControl/>
              <w:kinsoku/>
              <w:wordWrap w:val="0"/>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44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选厂下</w:t>
            </w:r>
            <w:r>
              <w:rPr>
                <w:rFonts w:hint="default" w:ascii="Times New Roman" w:hAnsi="Times New Roman" w:eastAsia="宋体" w:cs="Times New Roman"/>
                <w:color w:val="auto"/>
                <w:sz w:val="21"/>
                <w:szCs w:val="21"/>
                <w:lang w:val="en-US" w:eastAsia="zh-CN"/>
              </w:rPr>
              <w:t>游</w:t>
            </w:r>
            <w:r>
              <w:rPr>
                <w:rFonts w:hint="default"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00m</w:t>
            </w:r>
          </w:p>
        </w:tc>
        <w:tc>
          <w:tcPr>
            <w:tcW w:w="177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明白河</w:t>
            </w:r>
          </w:p>
        </w:tc>
        <w:tc>
          <w:tcPr>
            <w:tcW w:w="189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w:t>
            </w:r>
            <w:r>
              <w:rPr>
                <w:rFonts w:hint="default" w:ascii="Times New Roman" w:hAnsi="Times New Roman" w:eastAsia="宋体" w:cs="Times New Roman"/>
                <w:color w:val="auto"/>
                <w:sz w:val="21"/>
                <w:szCs w:val="21"/>
              </w:rPr>
              <w:t>断面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tblHeader/>
          <w:jc w:val="center"/>
        </w:trPr>
        <w:tc>
          <w:tcPr>
            <w:tcW w:w="1067" w:type="dxa"/>
            <w:noWrap w:val="0"/>
            <w:tcMar>
              <w:top w:w="0" w:type="dxa"/>
              <w:left w:w="108" w:type="dxa"/>
              <w:bottom w:w="0" w:type="dxa"/>
              <w:right w:w="108" w:type="dxa"/>
            </w:tcMar>
            <w:vAlign w:val="center"/>
          </w:tcPr>
          <w:p>
            <w:pPr>
              <w:keepNext w:val="0"/>
              <w:keepLines w:val="0"/>
              <w:pageBreakBefore w:val="0"/>
              <w:widowControl/>
              <w:kinsoku/>
              <w:wordWrap w:val="0"/>
              <w:overflowPunct/>
              <w:topLinePunct/>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4438"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选厂下</w:t>
            </w:r>
            <w:r>
              <w:rPr>
                <w:rFonts w:hint="default" w:ascii="Times New Roman" w:hAnsi="Times New Roman" w:eastAsia="宋体" w:cs="Times New Roman"/>
                <w:color w:val="auto"/>
                <w:sz w:val="21"/>
                <w:szCs w:val="21"/>
                <w:lang w:val="en-US" w:eastAsia="zh-CN"/>
              </w:rPr>
              <w:t>游</w:t>
            </w:r>
            <w:r>
              <w:rPr>
                <w:rFonts w:hint="default" w:ascii="Times New Roman" w:hAnsi="Times New Roman" w:cs="Times New Roman"/>
                <w:color w:val="auto"/>
                <w:sz w:val="21"/>
                <w:szCs w:val="21"/>
                <w:lang w:val="en-US" w:eastAsia="zh-CN"/>
              </w:rPr>
              <w:t>15</w:t>
            </w:r>
            <w:r>
              <w:rPr>
                <w:rFonts w:hint="default" w:ascii="Times New Roman" w:hAnsi="Times New Roman" w:eastAsia="宋体" w:cs="Times New Roman"/>
                <w:color w:val="auto"/>
                <w:sz w:val="21"/>
                <w:szCs w:val="21"/>
                <w:lang w:val="en-US" w:eastAsia="zh-CN"/>
              </w:rPr>
              <w:t>00m</w:t>
            </w:r>
          </w:p>
        </w:tc>
        <w:tc>
          <w:tcPr>
            <w:tcW w:w="1774"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明白河</w:t>
            </w:r>
          </w:p>
        </w:tc>
        <w:tc>
          <w:tcPr>
            <w:tcW w:w="1895" w:type="dxa"/>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监测</w:t>
            </w:r>
            <w:r>
              <w:rPr>
                <w:rFonts w:hint="default" w:ascii="Times New Roman" w:hAnsi="Times New Roman" w:eastAsia="宋体" w:cs="Times New Roman"/>
                <w:color w:val="auto"/>
                <w:sz w:val="21"/>
                <w:szCs w:val="21"/>
              </w:rPr>
              <w:t>断面</w:t>
            </w:r>
          </w:p>
        </w:tc>
      </w:tr>
    </w:tbl>
    <w:p>
      <w:pPr>
        <w:keepNext/>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（2）监测因子</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本次地表水监测因子选取pH、COD、氨氮、总氮、总磷、</w:t>
      </w:r>
      <w:r>
        <w:rPr>
          <w:rFonts w:hint="default" w:ascii="Times New Roman" w:hAnsi="Times New Roman" w:cs="Times New Roman"/>
          <w:color w:val="auto"/>
          <w:sz w:val="24"/>
          <w:lang w:val="en-US" w:eastAsia="zh-CN"/>
        </w:rPr>
        <w:t>Pb、As、Cr</w:t>
      </w:r>
      <w:r>
        <w:rPr>
          <w:rFonts w:hint="default" w:ascii="Times New Roman" w:hAnsi="Times New Roman" w:cs="Times New Roman"/>
          <w:color w:val="auto"/>
          <w:sz w:val="24"/>
          <w:vertAlign w:val="superscript"/>
          <w:lang w:val="en-US" w:eastAsia="zh-CN"/>
        </w:rPr>
        <w:t>6+</w:t>
      </w:r>
      <w:r>
        <w:rPr>
          <w:rFonts w:hint="default" w:ascii="Times New Roman" w:hAnsi="Times New Roman" w:cs="Times New Roman"/>
          <w:color w:val="auto"/>
          <w:sz w:val="24"/>
          <w:lang w:val="en-US" w:eastAsia="zh-CN"/>
        </w:rPr>
        <w:t>、Cd、Hg、氟化物、</w:t>
      </w:r>
      <w:r>
        <w:rPr>
          <w:rFonts w:hint="default" w:ascii="Times New Roman" w:hAnsi="Times New Roman" w:cs="Times New Roman"/>
          <w:color w:val="auto"/>
          <w:sz w:val="24"/>
        </w:rPr>
        <w:t>硫化物、石油类共</w:t>
      </w:r>
      <w:r>
        <w:rPr>
          <w:rFonts w:hint="default" w:ascii="Times New Roman" w:hAnsi="Times New Roman" w:cs="Times New Roman"/>
          <w:color w:val="auto"/>
          <w:sz w:val="24"/>
          <w:lang w:val="en-US" w:eastAsia="zh-CN"/>
        </w:rPr>
        <w:t>13</w:t>
      </w:r>
      <w:r>
        <w:rPr>
          <w:rFonts w:hint="default" w:ascii="Times New Roman" w:hAnsi="Times New Roman" w:cs="Times New Roman"/>
          <w:color w:val="auto"/>
          <w:sz w:val="24"/>
        </w:rPr>
        <w:t>项监测因子。同时测定水温</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流速</w:t>
      </w:r>
      <w:r>
        <w:rPr>
          <w:rFonts w:hint="default" w:ascii="Times New Roman" w:hAnsi="Times New Roman" w:cs="Times New Roman"/>
          <w:color w:val="auto"/>
          <w:sz w:val="24"/>
        </w:rPr>
        <w:t>和流量。</w:t>
      </w:r>
    </w:p>
    <w:p>
      <w:pPr>
        <w:keepNext/>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（3）监测时段与频率</w:t>
      </w:r>
    </w:p>
    <w:p>
      <w:pPr>
        <w:spacing w:line="520" w:lineRule="exact"/>
        <w:ind w:firstLine="480" w:firstLineChars="200"/>
        <w:rPr>
          <w:rFonts w:hint="eastAsia"/>
          <w:color w:val="auto"/>
          <w:spacing w:val="2"/>
          <w:sz w:val="24"/>
          <w:highlight w:val="none"/>
          <w:lang w:val="en-US" w:eastAsia="zh-CN"/>
        </w:rPr>
      </w:pPr>
      <w:r>
        <w:rPr>
          <w:rFonts w:hint="default" w:ascii="Times New Roman" w:hAnsi="Times New Roman" w:cs="Times New Roman"/>
          <w:color w:val="auto"/>
          <w:highlight w:val="none"/>
          <w:lang w:val="en-US" w:eastAsia="zh-CN"/>
        </w:rPr>
        <w:t>河南中宏国泰检测技术有限公司</w:t>
      </w:r>
      <w:r>
        <w:rPr>
          <w:rFonts w:hint="default" w:ascii="Times New Roman" w:hAnsi="Times New Roman" w:cs="Times New Roman"/>
          <w:color w:val="auto"/>
          <w:highlight w:val="none"/>
          <w:lang w:eastAsia="zh-CN"/>
        </w:rPr>
        <w:t>于</w:t>
      </w:r>
      <w:r>
        <w:rPr>
          <w:color w:val="auto"/>
          <w:sz w:val="24"/>
          <w:highlight w:val="none"/>
        </w:rPr>
        <w:t>20</w:t>
      </w:r>
      <w:r>
        <w:rPr>
          <w:rFonts w:hint="eastAsia"/>
          <w:color w:val="auto"/>
          <w:sz w:val="24"/>
          <w:highlight w:val="none"/>
          <w:lang w:val="en-US" w:eastAsia="zh-CN"/>
        </w:rPr>
        <w:t>23</w:t>
      </w:r>
      <w:r>
        <w:rPr>
          <w:color w:val="auto"/>
          <w:sz w:val="24"/>
          <w:highlight w:val="none"/>
        </w:rPr>
        <w:t>年</w:t>
      </w:r>
      <w:r>
        <w:rPr>
          <w:rFonts w:hint="eastAsia"/>
          <w:color w:val="auto"/>
          <w:sz w:val="24"/>
          <w:highlight w:val="none"/>
          <w:lang w:val="en-US" w:eastAsia="zh-CN"/>
        </w:rPr>
        <w:t>6</w:t>
      </w:r>
      <w:r>
        <w:rPr>
          <w:color w:val="auto"/>
          <w:sz w:val="24"/>
          <w:highlight w:val="none"/>
        </w:rPr>
        <w:t>月</w:t>
      </w:r>
      <w:r>
        <w:rPr>
          <w:rFonts w:hint="eastAsia"/>
          <w:color w:val="auto"/>
          <w:sz w:val="24"/>
          <w:highlight w:val="none"/>
          <w:lang w:val="en-US" w:eastAsia="zh-CN"/>
        </w:rPr>
        <w:t>16</w:t>
      </w:r>
      <w:r>
        <w:rPr>
          <w:color w:val="auto"/>
          <w:sz w:val="24"/>
          <w:highlight w:val="none"/>
        </w:rPr>
        <w:t>日至</w:t>
      </w:r>
      <w:r>
        <w:rPr>
          <w:rFonts w:hint="eastAsia"/>
          <w:color w:val="auto"/>
          <w:sz w:val="24"/>
          <w:highlight w:val="none"/>
          <w:lang w:val="en-US" w:eastAsia="zh-CN"/>
        </w:rPr>
        <w:t>6</w:t>
      </w:r>
      <w:r>
        <w:rPr>
          <w:color w:val="auto"/>
          <w:sz w:val="24"/>
          <w:highlight w:val="none"/>
        </w:rPr>
        <w:t>月</w:t>
      </w:r>
      <w:r>
        <w:rPr>
          <w:rFonts w:hint="eastAsia"/>
          <w:color w:val="auto"/>
          <w:sz w:val="24"/>
          <w:highlight w:val="none"/>
          <w:lang w:val="en-US" w:eastAsia="zh-CN"/>
        </w:rPr>
        <w:t>18</w:t>
      </w:r>
      <w:r>
        <w:rPr>
          <w:color w:val="auto"/>
          <w:sz w:val="24"/>
          <w:highlight w:val="none"/>
        </w:rPr>
        <w:t>日</w:t>
      </w:r>
      <w:r>
        <w:rPr>
          <w:rFonts w:hint="eastAsia" w:cs="Times New Roman"/>
          <w:color w:val="auto"/>
          <w:highlight w:val="none"/>
          <w:lang w:val="en-US" w:eastAsia="zh-CN"/>
        </w:rPr>
        <w:t>对项目进行了</w:t>
      </w:r>
      <w:r>
        <w:rPr>
          <w:rFonts w:hint="eastAsia" w:ascii="Times New Roman" w:hAnsi="Times New Roman" w:cs="Times New Roman"/>
          <w:color w:val="auto"/>
          <w:highlight w:val="none"/>
          <w:lang w:val="en-US" w:eastAsia="zh-CN"/>
        </w:rPr>
        <w:t>地表水</w:t>
      </w:r>
      <w:r>
        <w:rPr>
          <w:rFonts w:hint="eastAsia" w:cs="Times New Roman"/>
          <w:color w:val="auto"/>
          <w:highlight w:val="none"/>
          <w:lang w:val="en-US" w:eastAsia="zh-CN"/>
        </w:rPr>
        <w:t>环境</w:t>
      </w:r>
      <w:r>
        <w:rPr>
          <w:rFonts w:hint="default" w:ascii="Times New Roman" w:hAnsi="Times New Roman" w:cs="Times New Roman"/>
          <w:color w:val="auto"/>
          <w:highlight w:val="none"/>
          <w:lang w:eastAsia="zh-CN"/>
        </w:rPr>
        <w:t>质量现状</w:t>
      </w:r>
      <w:r>
        <w:rPr>
          <w:rFonts w:hint="default" w:ascii="Times New Roman" w:hAnsi="Times New Roman" w:cs="Times New Roman"/>
          <w:color w:val="auto"/>
          <w:highlight w:val="none"/>
          <w:lang w:val="en-US" w:eastAsia="zh-CN"/>
        </w:rPr>
        <w:t>监测</w:t>
      </w:r>
      <w:r>
        <w:rPr>
          <w:rFonts w:hint="eastAsia" w:ascii="Times New Roman" w:hAnsi="Times New Roman" w:cs="Times New Roman"/>
          <w:color w:val="auto"/>
          <w:highlight w:val="none"/>
          <w:lang w:val="en-US" w:eastAsia="zh-CN"/>
        </w:rPr>
        <w:t>，连续监测3天</w:t>
      </w:r>
      <w:r>
        <w:rPr>
          <w:rFonts w:hint="eastAsia"/>
          <w:color w:val="auto"/>
          <w:spacing w:val="2"/>
          <w:sz w:val="24"/>
          <w:highlight w:val="none"/>
          <w:lang w:eastAsia="zh-CN"/>
        </w:rPr>
        <w:t>，</w:t>
      </w:r>
      <w:r>
        <w:rPr>
          <w:color w:val="auto"/>
          <w:spacing w:val="2"/>
          <w:sz w:val="24"/>
          <w:highlight w:val="none"/>
        </w:rPr>
        <w:t>各断面每天采集一次混合样</w:t>
      </w:r>
      <w:r>
        <w:rPr>
          <w:rFonts w:hint="eastAsia"/>
          <w:color w:val="auto"/>
          <w:spacing w:val="2"/>
          <w:sz w:val="24"/>
          <w:highlight w:val="none"/>
          <w:lang w:val="en-US" w:eastAsia="zh-CN"/>
        </w:rPr>
        <w:t>。</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（4）监测分析方法</w:t>
      </w:r>
    </w:p>
    <w:p>
      <w:pPr>
        <w:keepNext w:val="0"/>
        <w:keepLines w:val="0"/>
        <w:pageBreakBefore w:val="0"/>
        <w:widowControl w:val="0"/>
        <w:kinsoku/>
        <w:wordWrap w:val="0"/>
        <w:overflowPunct/>
        <w:topLinePunct w:val="0"/>
        <w:autoSpaceDE/>
        <w:autoSpaceDN/>
        <w:bidi w:val="0"/>
        <w:adjustRightInd/>
        <w:snapToGrid/>
        <w:spacing w:line="520" w:lineRule="exact"/>
        <w:ind w:firstLine="488" w:firstLineChars="200"/>
        <w:textAlignment w:val="auto"/>
        <w:rPr>
          <w:rFonts w:hint="default" w:ascii="Times New Roman" w:hAnsi="Times New Roman" w:cs="Times New Roman"/>
          <w:b/>
          <w:bCs/>
          <w:color w:val="auto"/>
        </w:rPr>
      </w:pPr>
      <w:r>
        <w:rPr>
          <w:rFonts w:hint="default" w:ascii="Times New Roman" w:hAnsi="Times New Roman" w:cs="Times New Roman"/>
          <w:color w:val="auto"/>
          <w:spacing w:val="2"/>
          <w:sz w:val="24"/>
        </w:rPr>
        <w:t>地表水监测分析按照</w:t>
      </w:r>
      <w:r>
        <w:rPr>
          <w:rFonts w:hint="default" w:ascii="Times New Roman" w:hAnsi="Times New Roman" w:eastAsia="宋体" w:cs="Times New Roman"/>
          <w:color w:val="auto"/>
          <w:sz w:val="24"/>
        </w:rPr>
        <w:t>《地表水环境质量标准》（GB3838-2002）要求进行</w:t>
      </w:r>
      <w:r>
        <w:rPr>
          <w:rFonts w:hint="default" w:ascii="Times New Roman" w:hAnsi="Times New Roman" w:eastAsia="宋体" w:cs="Times New Roman"/>
          <w:color w:val="auto"/>
          <w:sz w:val="24"/>
          <w:lang w:eastAsia="zh-CN"/>
        </w:rPr>
        <w:t>，</w:t>
      </w:r>
      <w:r>
        <w:rPr>
          <w:rFonts w:hint="default" w:ascii="Times New Roman" w:hAnsi="Times New Roman" w:cs="Times New Roman"/>
          <w:color w:val="auto"/>
          <w:spacing w:val="2"/>
          <w:sz w:val="24"/>
        </w:rPr>
        <w:t>采取全过程质控措施。监测分析方法见</w:t>
      </w:r>
      <w:r>
        <w:rPr>
          <w:rFonts w:hint="default" w:ascii="Times New Roman" w:hAnsi="Times New Roman" w:cs="Times New Roman"/>
          <w:color w:val="auto"/>
          <w:spacing w:val="2"/>
          <w:sz w:val="24"/>
          <w:lang w:val="en-US" w:eastAsia="zh-CN"/>
        </w:rPr>
        <w:t>下</w:t>
      </w:r>
      <w:r>
        <w:rPr>
          <w:rFonts w:hint="default" w:ascii="Times New Roman" w:hAnsi="Times New Roman" w:cs="Times New Roman"/>
          <w:color w:val="auto"/>
          <w:spacing w:val="2"/>
          <w:sz w:val="24"/>
        </w:rPr>
        <w:t>表。</w:t>
      </w:r>
    </w:p>
    <w:p>
      <w:pPr>
        <w:pStyle w:val="11"/>
        <w:keepNext w:val="0"/>
        <w:keepLines w:val="0"/>
        <w:pageBreakBefore w:val="0"/>
        <w:widowControl w:val="0"/>
        <w:kinsoku/>
        <w:wordWrap w:val="0"/>
        <w:overflowPunct/>
        <w:topLinePunct w:val="0"/>
        <w:autoSpaceDE/>
        <w:autoSpaceDN/>
        <w:bidi w:val="0"/>
        <w:adjustRightInd/>
        <w:snapToGrid/>
        <w:spacing w:after="0" w:line="520" w:lineRule="exact"/>
        <w:ind w:left="0" w:leftChars="0" w:right="0" w:rightChars="0" w:firstLine="482"/>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表</w:t>
      </w:r>
      <w:r>
        <w:rPr>
          <w:rFonts w:hint="default" w:ascii="Times New Roman" w:hAnsi="Times New Roman" w:eastAsia="黑体" w:cs="Times New Roman"/>
          <w:b w:val="0"/>
          <w:bCs w:val="0"/>
          <w:color w:val="auto"/>
          <w:lang w:val="en-US" w:eastAsia="zh-CN"/>
        </w:rPr>
        <w:t>4.2-</w:t>
      </w:r>
      <w:r>
        <w:rPr>
          <w:rFonts w:hint="eastAsia" w:eastAsia="黑体" w:cs="Times New Roman"/>
          <w:b w:val="0"/>
          <w:bCs w:val="0"/>
          <w:color w:val="auto"/>
          <w:lang w:val="en-US" w:eastAsia="zh-CN"/>
        </w:rPr>
        <w:t>9</w:t>
      </w:r>
      <w:r>
        <w:rPr>
          <w:rFonts w:hint="default" w:ascii="Times New Roman" w:hAnsi="Times New Roman" w:eastAsia="黑体" w:cs="Times New Roman"/>
          <w:b w:val="0"/>
          <w:bCs w:val="0"/>
          <w:color w:val="auto"/>
        </w:rPr>
        <w:t xml:space="preserve">              </w:t>
      </w:r>
      <w:r>
        <w:rPr>
          <w:rFonts w:hint="default" w:ascii="Times New Roman" w:hAnsi="Times New Roman" w:eastAsia="黑体" w:cs="Times New Roman"/>
          <w:b w:val="0"/>
          <w:bCs w:val="0"/>
          <w:color w:val="auto"/>
          <w:lang w:val="en-US" w:eastAsia="zh-CN"/>
        </w:rPr>
        <w:t xml:space="preserve"> </w:t>
      </w:r>
      <w:r>
        <w:rPr>
          <w:rFonts w:hint="default" w:ascii="Times New Roman" w:hAnsi="Times New Roman" w:eastAsia="黑体" w:cs="Times New Roman"/>
          <w:b w:val="0"/>
          <w:bCs w:val="0"/>
          <w:color w:val="auto"/>
        </w:rPr>
        <w:t xml:space="preserve"> 地表水监测分析方法</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1" w:type="dxa"/>
          <w:bottom w:w="57" w:type="dxa"/>
          <w:right w:w="51" w:type="dxa"/>
        </w:tblCellMar>
      </w:tblPr>
      <w:tblGrid>
        <w:gridCol w:w="786"/>
        <w:gridCol w:w="1333"/>
        <w:gridCol w:w="3567"/>
        <w:gridCol w:w="201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2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726" w:type="pct"/>
            <w:noWrap w:val="0"/>
            <w:tcMar>
              <w:top w:w="0" w:type="dxa"/>
              <w:left w:w="108" w:type="dxa"/>
              <w:bottom w:w="0" w:type="dxa"/>
              <w:right w:w="108" w:type="dxa"/>
            </w:tcMar>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监测因子</w:t>
            </w:r>
          </w:p>
        </w:tc>
        <w:tc>
          <w:tcPr>
            <w:tcW w:w="1943" w:type="pct"/>
            <w:noWrap w:val="0"/>
            <w:tcMar>
              <w:top w:w="0" w:type="dxa"/>
              <w:left w:w="108" w:type="dxa"/>
              <w:bottom w:w="0" w:type="dxa"/>
              <w:right w:w="108" w:type="dxa"/>
            </w:tcMar>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监</w:t>
            </w:r>
            <w:r>
              <w:rPr>
                <w:rFonts w:hint="default" w:ascii="Times New Roman" w:hAnsi="Times New Roman" w:eastAsia="宋体" w:cs="Times New Roman"/>
                <w:color w:val="auto"/>
                <w:sz w:val="21"/>
                <w:szCs w:val="21"/>
                <w:highlight w:val="none"/>
              </w:rPr>
              <w:t>测依据及分析方法</w:t>
            </w:r>
          </w:p>
        </w:tc>
        <w:tc>
          <w:tcPr>
            <w:tcW w:w="1095" w:type="pct"/>
            <w:noWrap w:val="0"/>
            <w:tcMar>
              <w:top w:w="0" w:type="dxa"/>
              <w:left w:w="108" w:type="dxa"/>
              <w:bottom w:w="0" w:type="dxa"/>
              <w:right w:w="108" w:type="dxa"/>
            </w:tcMar>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仪器设备</w:t>
            </w:r>
          </w:p>
        </w:tc>
        <w:tc>
          <w:tcPr>
            <w:tcW w:w="805" w:type="pct"/>
            <w:noWrap w:val="0"/>
            <w:tcMar>
              <w:top w:w="0" w:type="dxa"/>
              <w:left w:w="108" w:type="dxa"/>
              <w:bottom w:w="0" w:type="dxa"/>
              <w:right w:w="108" w:type="dxa"/>
            </w:tcMar>
            <w:vAlign w:val="center"/>
          </w:tcPr>
          <w:p>
            <w:pPr>
              <w:pStyle w:val="24"/>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28" w:type="pct"/>
            <w:noWrap w:val="0"/>
            <w:tcMar>
              <w:top w:w="0" w:type="dxa"/>
              <w:left w:w="108" w:type="dxa"/>
              <w:bottom w:w="0" w:type="dxa"/>
              <w:right w:w="108" w:type="dxa"/>
            </w:tcMar>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726"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pH值</w:t>
            </w:r>
          </w:p>
        </w:tc>
        <w:tc>
          <w:tcPr>
            <w:tcW w:w="194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水质 pH值的测定 电极法</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HJ 1147-2020</w:t>
            </w:r>
          </w:p>
        </w:tc>
        <w:tc>
          <w:tcPr>
            <w:tcW w:w="109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PHB-4</w:t>
            </w:r>
          </w:p>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便携式酸度计</w:t>
            </w:r>
          </w:p>
        </w:tc>
        <w:tc>
          <w:tcPr>
            <w:tcW w:w="80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28" w:type="pct"/>
            <w:noWrap w:val="0"/>
            <w:tcMar>
              <w:top w:w="0" w:type="dxa"/>
              <w:left w:w="108" w:type="dxa"/>
              <w:bottom w:w="0" w:type="dxa"/>
              <w:right w:w="108" w:type="dxa"/>
            </w:tcMar>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726"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pacing w:val="-2"/>
                <w:sz w:val="21"/>
                <w:szCs w:val="21"/>
                <w:highlight w:val="none"/>
                <w:lang w:eastAsia="zh-CN"/>
              </w:rPr>
              <w:t>化学需氧量</w:t>
            </w:r>
          </w:p>
        </w:tc>
        <w:tc>
          <w:tcPr>
            <w:tcW w:w="194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水质 化学需氧量的测定 重铬酸盐法 HJ 828-2017</w:t>
            </w:r>
          </w:p>
        </w:tc>
        <w:tc>
          <w:tcPr>
            <w:tcW w:w="109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滴定管</w:t>
            </w:r>
          </w:p>
        </w:tc>
        <w:tc>
          <w:tcPr>
            <w:tcW w:w="80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28" w:type="pct"/>
            <w:noWrap w:val="0"/>
            <w:tcMar>
              <w:top w:w="0" w:type="dxa"/>
              <w:left w:w="108" w:type="dxa"/>
              <w:bottom w:w="0" w:type="dxa"/>
              <w:right w:w="108" w:type="dxa"/>
            </w:tcMar>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726"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氨氮</w:t>
            </w:r>
          </w:p>
        </w:tc>
        <w:tc>
          <w:tcPr>
            <w:tcW w:w="194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水质 氨氮的测定 纳氏试剂分光光度法 HJ 535-2009</w:t>
            </w:r>
          </w:p>
        </w:tc>
        <w:tc>
          <w:tcPr>
            <w:tcW w:w="109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紫外可见分光光度计T6新世纪</w:t>
            </w:r>
          </w:p>
        </w:tc>
        <w:tc>
          <w:tcPr>
            <w:tcW w:w="80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0.025mg/L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28" w:type="pct"/>
            <w:noWrap w:val="0"/>
            <w:tcMar>
              <w:top w:w="0" w:type="dxa"/>
              <w:left w:w="108" w:type="dxa"/>
              <w:bottom w:w="0" w:type="dxa"/>
              <w:right w:w="108" w:type="dxa"/>
            </w:tcMar>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726"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总氮</w:t>
            </w:r>
          </w:p>
        </w:tc>
        <w:tc>
          <w:tcPr>
            <w:tcW w:w="194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水质 总氮的测定 碱性过硫酸钾消解紫外分光光度法 HJ 636-2012</w:t>
            </w:r>
          </w:p>
        </w:tc>
        <w:tc>
          <w:tcPr>
            <w:tcW w:w="109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20" w:firstLineChars="20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紫外可见分光光度计T6新世纪</w:t>
            </w:r>
          </w:p>
        </w:tc>
        <w:tc>
          <w:tcPr>
            <w:tcW w:w="80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color w:val="auto"/>
                <w:sz w:val="21"/>
                <w:szCs w:val="21"/>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28" w:type="pct"/>
            <w:noWrap w:val="0"/>
            <w:tcMar>
              <w:top w:w="0" w:type="dxa"/>
              <w:left w:w="108" w:type="dxa"/>
              <w:bottom w:w="0" w:type="dxa"/>
              <w:right w:w="108" w:type="dxa"/>
            </w:tcMar>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726"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color w:val="auto"/>
                <w:spacing w:val="-2"/>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总磷</w:t>
            </w:r>
          </w:p>
        </w:tc>
        <w:tc>
          <w:tcPr>
            <w:tcW w:w="194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水质 总磷的测定 钼酸铵分光光度法 GB/T 11893-1989</w:t>
            </w:r>
          </w:p>
        </w:tc>
        <w:tc>
          <w:tcPr>
            <w:tcW w:w="109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420" w:firstLineChars="20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紫外可见分光光度计T6新世纪</w:t>
            </w:r>
          </w:p>
        </w:tc>
        <w:tc>
          <w:tcPr>
            <w:tcW w:w="80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color w:val="auto"/>
                <w:sz w:val="21"/>
                <w:szCs w:val="21"/>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28" w:type="pct"/>
            <w:noWrap w:val="0"/>
            <w:tcMar>
              <w:top w:w="0" w:type="dxa"/>
              <w:left w:w="108" w:type="dxa"/>
              <w:bottom w:w="0" w:type="dxa"/>
              <w:right w:w="108" w:type="dxa"/>
            </w:tcMar>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726"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铅</w:t>
            </w:r>
          </w:p>
        </w:tc>
        <w:tc>
          <w:tcPr>
            <w:tcW w:w="194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水质 铜、锌、铅、镉的测定 原子吸收分光光度法 GB 7475-1987</w:t>
            </w:r>
          </w:p>
        </w:tc>
        <w:tc>
          <w:tcPr>
            <w:tcW w:w="109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原子吸收分光光度计TAS-990AFG</w:t>
            </w:r>
          </w:p>
        </w:tc>
        <w:tc>
          <w:tcPr>
            <w:tcW w:w="80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28" w:type="pct"/>
            <w:noWrap w:val="0"/>
            <w:tcMar>
              <w:top w:w="0" w:type="dxa"/>
              <w:left w:w="108" w:type="dxa"/>
              <w:bottom w:w="0" w:type="dxa"/>
              <w:right w:w="108" w:type="dxa"/>
            </w:tcMar>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726"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砷</w:t>
            </w:r>
          </w:p>
        </w:tc>
        <w:tc>
          <w:tcPr>
            <w:tcW w:w="194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水质 汞、砷、硒、铋和锑的测定 原子荧光法 HJ 694-2014</w:t>
            </w:r>
          </w:p>
        </w:tc>
        <w:tc>
          <w:tcPr>
            <w:tcW w:w="109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原子荧光光度计PF31</w:t>
            </w:r>
          </w:p>
        </w:tc>
        <w:tc>
          <w:tcPr>
            <w:tcW w:w="80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0.3μg/L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28" w:type="pct"/>
            <w:noWrap w:val="0"/>
            <w:tcMar>
              <w:top w:w="0" w:type="dxa"/>
              <w:left w:w="108" w:type="dxa"/>
              <w:bottom w:w="0" w:type="dxa"/>
              <w:right w:w="108" w:type="dxa"/>
            </w:tcMar>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320" w:lineRule="atLeast"/>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726"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六价铬</w:t>
            </w:r>
          </w:p>
        </w:tc>
        <w:tc>
          <w:tcPr>
            <w:tcW w:w="194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水质 六价铬的测定 二苯碳酰二肼分光光度法 GB 7467-1987</w:t>
            </w:r>
          </w:p>
        </w:tc>
        <w:tc>
          <w:tcPr>
            <w:tcW w:w="109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cs="Times New Roman"/>
                <w:color w:val="auto"/>
                <w:sz w:val="21"/>
                <w:szCs w:val="21"/>
                <w:highlight w:val="none"/>
              </w:rPr>
              <w:t>紫外可见分光光度计T6新世纪</w:t>
            </w:r>
          </w:p>
        </w:tc>
        <w:tc>
          <w:tcPr>
            <w:tcW w:w="80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0.004mg/L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28" w:type="pct"/>
            <w:noWrap w:val="0"/>
            <w:tcMar>
              <w:top w:w="0" w:type="dxa"/>
              <w:left w:w="108" w:type="dxa"/>
              <w:bottom w:w="0" w:type="dxa"/>
              <w:right w:w="108" w:type="dxa"/>
            </w:tcMar>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726"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镉</w:t>
            </w:r>
          </w:p>
        </w:tc>
        <w:tc>
          <w:tcPr>
            <w:tcW w:w="194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水质 铜、锌、铅、镉的测定 原子吸收分光光度法</w:t>
            </w:r>
            <w:r>
              <w:rPr>
                <w:rFonts w:hint="default" w:ascii="Times New Roman" w:hAnsi="Times New Roman" w:cs="Times New Roman"/>
                <w:i w:val="0"/>
                <w:iCs w:val="0"/>
                <w:color w:val="auto"/>
                <w:kern w:val="0"/>
                <w:sz w:val="21"/>
                <w:szCs w:val="21"/>
                <w:highlight w:val="none"/>
                <w:u w:val="none"/>
                <w:lang w:val="en-US" w:eastAsia="zh-CN" w:bidi="ar"/>
              </w:rPr>
              <w:t xml:space="preserve"> </w:t>
            </w:r>
            <w:r>
              <w:rPr>
                <w:rFonts w:hint="default" w:ascii="Times New Roman" w:hAnsi="Times New Roman" w:eastAsia="宋体" w:cs="Times New Roman"/>
                <w:i w:val="0"/>
                <w:iCs w:val="0"/>
                <w:color w:val="auto"/>
                <w:kern w:val="0"/>
                <w:sz w:val="21"/>
                <w:szCs w:val="21"/>
                <w:highlight w:val="none"/>
                <w:u w:val="none"/>
                <w:lang w:val="en-US" w:eastAsia="zh-CN" w:bidi="ar"/>
              </w:rPr>
              <w:t>GB 7475-1987</w:t>
            </w:r>
          </w:p>
        </w:tc>
        <w:tc>
          <w:tcPr>
            <w:tcW w:w="109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原子吸收分光光度计TAS-990AFG</w:t>
            </w:r>
          </w:p>
        </w:tc>
        <w:tc>
          <w:tcPr>
            <w:tcW w:w="80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rPr>
              <w:t>0.001mg/L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28" w:type="pct"/>
            <w:noWrap w:val="0"/>
            <w:tcMar>
              <w:top w:w="0" w:type="dxa"/>
              <w:left w:w="108" w:type="dxa"/>
              <w:bottom w:w="0" w:type="dxa"/>
              <w:right w:w="108" w:type="dxa"/>
            </w:tcMar>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726"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汞</w:t>
            </w:r>
          </w:p>
        </w:tc>
        <w:tc>
          <w:tcPr>
            <w:tcW w:w="194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水质 汞、砷、硒、铋和锑的测定 原子荧光法 HJ 694-2014</w:t>
            </w:r>
          </w:p>
        </w:tc>
        <w:tc>
          <w:tcPr>
            <w:tcW w:w="109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原子荧光光度计PF31</w:t>
            </w:r>
          </w:p>
        </w:tc>
        <w:tc>
          <w:tcPr>
            <w:tcW w:w="80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0.04μg/L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28" w:type="pct"/>
            <w:noWrap w:val="0"/>
            <w:tcMar>
              <w:top w:w="0" w:type="dxa"/>
              <w:left w:w="108" w:type="dxa"/>
              <w:bottom w:w="0" w:type="dxa"/>
              <w:right w:w="108" w:type="dxa"/>
            </w:tcMar>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726"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氟化物</w:t>
            </w:r>
          </w:p>
        </w:tc>
        <w:tc>
          <w:tcPr>
            <w:tcW w:w="194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水质 氟化物的测定 离子选择电极法 GB 7484-1987</w:t>
            </w:r>
          </w:p>
        </w:tc>
        <w:tc>
          <w:tcPr>
            <w:tcW w:w="109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氟离子计PXSJ-216</w:t>
            </w:r>
          </w:p>
        </w:tc>
        <w:tc>
          <w:tcPr>
            <w:tcW w:w="80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28" w:type="pct"/>
            <w:noWrap w:val="0"/>
            <w:tcMar>
              <w:top w:w="0" w:type="dxa"/>
              <w:left w:w="108" w:type="dxa"/>
              <w:bottom w:w="0" w:type="dxa"/>
              <w:right w:w="108" w:type="dxa"/>
            </w:tcMar>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726"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硫化物</w:t>
            </w:r>
          </w:p>
        </w:tc>
        <w:tc>
          <w:tcPr>
            <w:tcW w:w="194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生活饮用水标准检验方法 无机非金属指标</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6.1</w:t>
            </w:r>
            <w:r>
              <w:rPr>
                <w:rFonts w:hint="eastAsia" w:cs="Times New Roman"/>
                <w:i w:val="0"/>
                <w:iCs w:val="0"/>
                <w:color w:val="auto"/>
                <w:kern w:val="0"/>
                <w:sz w:val="21"/>
                <w:szCs w:val="21"/>
                <w:highlight w:val="none"/>
                <w:u w:val="none"/>
                <w:lang w:val="en-US" w:eastAsia="zh-CN" w:bidi="ar"/>
              </w:rPr>
              <w:t xml:space="preserve"> </w:t>
            </w:r>
            <w:r>
              <w:rPr>
                <w:rFonts w:hint="default" w:ascii="Times New Roman" w:hAnsi="Times New Roman" w:eastAsia="宋体" w:cs="Times New Roman"/>
                <w:i w:val="0"/>
                <w:iCs w:val="0"/>
                <w:color w:val="auto"/>
                <w:kern w:val="0"/>
                <w:sz w:val="21"/>
                <w:szCs w:val="21"/>
                <w:highlight w:val="none"/>
                <w:u w:val="none"/>
                <w:lang w:val="en-US" w:eastAsia="zh-CN" w:bidi="ar"/>
              </w:rPr>
              <w:t>硫化物N,N-二乙基对苯二胺分光光度法</w:t>
            </w:r>
            <w:r>
              <w:rPr>
                <w:rFonts w:hint="default" w:ascii="Times New Roman" w:hAnsi="Times New Roman" w:cs="Times New Roman"/>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GB/T 5750.5-2006</w:t>
            </w:r>
          </w:p>
        </w:tc>
        <w:tc>
          <w:tcPr>
            <w:tcW w:w="109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紫外可见分光光度计T6新世纪</w:t>
            </w:r>
          </w:p>
        </w:tc>
        <w:tc>
          <w:tcPr>
            <w:tcW w:w="80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w:t>
            </w:r>
            <w:r>
              <w:rPr>
                <w:rFonts w:hint="default" w:ascii="Times New Roman" w:hAnsi="Times New Roman" w:cs="Times New Roman"/>
                <w:i w:val="0"/>
                <w:iCs w:val="0"/>
                <w:color w:val="auto"/>
                <w:kern w:val="0"/>
                <w:sz w:val="21"/>
                <w:szCs w:val="21"/>
                <w:highlight w:val="none"/>
                <w:u w:val="none"/>
                <w:lang w:val="en-US" w:eastAsia="zh-CN" w:bidi="ar"/>
              </w:rPr>
              <w:t>2</w:t>
            </w:r>
            <w:r>
              <w:rPr>
                <w:rFonts w:hint="default" w:ascii="Times New Roman" w:hAnsi="Times New Roman" w:eastAsia="宋体" w:cs="Times New Roman"/>
                <w:i w:val="0"/>
                <w:iCs w:val="0"/>
                <w:color w:val="auto"/>
                <w:kern w:val="0"/>
                <w:sz w:val="21"/>
                <w:szCs w:val="21"/>
                <w:highlight w:val="none"/>
                <w:u w:val="none"/>
                <w:lang w:val="en-US" w:eastAsia="zh-CN" w:bidi="ar"/>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28" w:type="pct"/>
            <w:noWrap w:val="0"/>
            <w:tcMar>
              <w:top w:w="0" w:type="dxa"/>
              <w:left w:w="108" w:type="dxa"/>
              <w:bottom w:w="0" w:type="dxa"/>
              <w:right w:w="108" w:type="dxa"/>
            </w:tcMar>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highlight w:val="none"/>
              </w:rPr>
            </w:pPr>
          </w:p>
        </w:tc>
        <w:tc>
          <w:tcPr>
            <w:tcW w:w="726"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bidi="ar"/>
              </w:rPr>
              <w:t>石油类</w:t>
            </w:r>
          </w:p>
        </w:tc>
        <w:tc>
          <w:tcPr>
            <w:tcW w:w="194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水质 石油类的测定 紫外分光光度法（试行） HJ970-2018</w:t>
            </w:r>
          </w:p>
        </w:tc>
        <w:tc>
          <w:tcPr>
            <w:tcW w:w="109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紫外可见分光光度计T6新世纪</w:t>
            </w:r>
          </w:p>
        </w:tc>
        <w:tc>
          <w:tcPr>
            <w:tcW w:w="805"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0.01mg/L</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textAlignment w:val="auto"/>
        <w:outlineLvl w:val="3"/>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rPr>
        <w:t>4.</w:t>
      </w:r>
      <w:r>
        <w:rPr>
          <w:rFonts w:hint="default" w:ascii="Times New Roman" w:hAnsi="Times New Roman" w:eastAsia="宋体" w:cs="Times New Roman"/>
          <w:b w:val="0"/>
          <w:bCs w:val="0"/>
          <w:color w:val="auto"/>
          <w:sz w:val="24"/>
          <w:lang w:val="en-US" w:eastAsia="zh-CN"/>
        </w:rPr>
        <w:t>2</w:t>
      </w:r>
      <w:r>
        <w:rPr>
          <w:rFonts w:hint="default" w:ascii="Times New Roman" w:hAnsi="Times New Roman" w:eastAsia="宋体" w:cs="Times New Roman"/>
          <w:b w:val="0"/>
          <w:bCs w:val="0"/>
          <w:color w:val="auto"/>
          <w:sz w:val="24"/>
        </w:rPr>
        <w:t>.2</w:t>
      </w:r>
      <w:r>
        <w:rPr>
          <w:rFonts w:hint="eastAsia" w:cs="Times New Roman"/>
          <w:b w:val="0"/>
          <w:bCs w:val="0"/>
          <w:color w:val="auto"/>
          <w:sz w:val="24"/>
          <w:lang w:val="en-US" w:eastAsia="zh-CN"/>
        </w:rPr>
        <w:t>.2</w:t>
      </w:r>
      <w:r>
        <w:rPr>
          <w:rFonts w:hint="default" w:ascii="Times New Roman" w:hAnsi="Times New Roman" w:cs="Times New Roman"/>
          <w:b w:val="0"/>
          <w:bCs w:val="0"/>
          <w:color w:val="auto"/>
          <w:sz w:val="24"/>
          <w:lang w:val="en-US" w:eastAsia="zh-CN"/>
        </w:rPr>
        <w:t xml:space="preserve">  </w:t>
      </w:r>
      <w:r>
        <w:rPr>
          <w:rFonts w:hint="default" w:ascii="Times New Roman" w:hAnsi="Times New Roman" w:eastAsia="宋体" w:cs="Times New Roman"/>
          <w:b w:val="0"/>
          <w:bCs w:val="0"/>
          <w:color w:val="auto"/>
          <w:sz w:val="24"/>
        </w:rPr>
        <w:t>地表水环境现状评价</w:t>
      </w:r>
    </w:p>
    <w:p>
      <w:pPr>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eastAsia="楷体_GB2312" w:cs="Times New Roman"/>
          <w:color w:val="auto"/>
          <w:sz w:val="24"/>
        </w:rPr>
        <w:t>（1）</w:t>
      </w:r>
      <w:r>
        <w:rPr>
          <w:rFonts w:hint="default" w:ascii="Times New Roman" w:hAnsi="Times New Roman" w:cs="Times New Roman"/>
          <w:color w:val="auto"/>
          <w:sz w:val="24"/>
        </w:rPr>
        <w:t>评价因子和评价标准</w:t>
      </w:r>
    </w:p>
    <w:p>
      <w:pPr>
        <w:spacing w:line="520" w:lineRule="exact"/>
        <w:ind w:firstLine="480" w:firstLineChars="200"/>
        <w:rPr>
          <w:rFonts w:hint="default" w:ascii="Times New Roman" w:hAnsi="Times New Roman" w:eastAsia="宋体" w:cs="Times New Roman"/>
          <w:color w:val="auto"/>
          <w:u w:val="none"/>
          <w:lang w:eastAsia="zh-CN"/>
        </w:rPr>
      </w:pPr>
      <w:r>
        <w:rPr>
          <w:rFonts w:hint="default" w:ascii="Times New Roman" w:hAnsi="Times New Roman" w:eastAsia="宋体" w:cs="Times New Roman"/>
          <w:color w:val="auto"/>
          <w:u w:val="none"/>
        </w:rPr>
        <w:t>本项目地表水执行《地表水环境质量标准》（GB3838-2002）表1中</w:t>
      </w:r>
      <w:r>
        <w:rPr>
          <w:rFonts w:hint="default" w:ascii="Times New Roman" w:hAnsi="Times New Roman" w:cs="Times New Roman"/>
          <w:color w:val="auto"/>
          <w:u w:val="none"/>
          <w:lang w:eastAsia="zh-CN"/>
        </w:rPr>
        <w:t>Ⅱ</w:t>
      </w:r>
      <w:r>
        <w:rPr>
          <w:rFonts w:hint="eastAsia" w:cs="Times New Roman"/>
          <w:color w:val="auto"/>
          <w:u w:val="none"/>
          <w:lang w:eastAsia="zh-CN"/>
        </w:rPr>
        <w:t>类</w:t>
      </w:r>
      <w:r>
        <w:rPr>
          <w:rFonts w:hint="default" w:ascii="Times New Roman" w:hAnsi="Times New Roman" w:eastAsia="宋体" w:cs="Times New Roman"/>
          <w:color w:val="auto"/>
          <w:u w:val="none"/>
        </w:rPr>
        <w:t>标准</w:t>
      </w:r>
      <w:r>
        <w:rPr>
          <w:rFonts w:hint="default" w:ascii="Times New Roman" w:hAnsi="Times New Roman" w:eastAsia="宋体" w:cs="Times New Roman"/>
          <w:color w:val="auto"/>
          <w:u w:val="none"/>
          <w:lang w:val="en-US" w:eastAsia="zh-CN"/>
        </w:rPr>
        <w:t>,</w:t>
      </w:r>
      <w:r>
        <w:rPr>
          <w:rFonts w:hint="default" w:ascii="Times New Roman" w:hAnsi="Times New Roman" w:eastAsia="宋体" w:cs="Times New Roman"/>
          <w:color w:val="auto"/>
          <w:u w:val="none"/>
        </w:rPr>
        <w:t>具体标准值见下表</w:t>
      </w:r>
      <w:r>
        <w:rPr>
          <w:rFonts w:hint="default" w:ascii="Times New Roman" w:hAnsi="Times New Roman" w:eastAsia="宋体" w:cs="Times New Roman"/>
          <w:color w:val="auto"/>
          <w:u w:val="none"/>
          <w:lang w:eastAsia="zh-CN"/>
        </w:rPr>
        <w:t>。</w:t>
      </w:r>
    </w:p>
    <w:p>
      <w:pPr>
        <w:pStyle w:val="31"/>
        <w:keepNext/>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cs="Times New Roman"/>
          <w:color w:val="auto"/>
        </w:rPr>
      </w:pPr>
      <w:r>
        <w:rPr>
          <w:rFonts w:cs="Times New Roman"/>
          <w:color w:val="auto"/>
        </w:rPr>
        <w:t>表4.</w:t>
      </w:r>
      <w:r>
        <w:rPr>
          <w:rFonts w:hint="eastAsia" w:cs="Times New Roman"/>
          <w:color w:val="auto"/>
          <w:lang w:val="en-US" w:eastAsia="zh-CN"/>
        </w:rPr>
        <w:t>2</w:t>
      </w:r>
      <w:r>
        <w:rPr>
          <w:rFonts w:cs="Times New Roman"/>
          <w:color w:val="auto"/>
        </w:rPr>
        <w:t>-</w:t>
      </w:r>
      <w:r>
        <w:rPr>
          <w:rFonts w:hint="eastAsia" w:cs="Times New Roman"/>
          <w:color w:val="auto"/>
          <w:lang w:val="en-US" w:eastAsia="zh-CN"/>
        </w:rPr>
        <w:t>10</w:t>
      </w:r>
      <w:r>
        <w:rPr>
          <w:rFonts w:cs="Times New Roman"/>
          <w:color w:val="auto"/>
        </w:rPr>
        <w:t xml:space="preserve">    </w:t>
      </w:r>
      <w:r>
        <w:rPr>
          <w:rFonts w:hint="eastAsia" w:cs="Times New Roman"/>
          <w:color w:val="auto"/>
          <w:lang w:val="en-US" w:eastAsia="zh-CN"/>
        </w:rPr>
        <w:t xml:space="preserve">        </w:t>
      </w:r>
      <w:r>
        <w:rPr>
          <w:rFonts w:cs="Times New Roman"/>
          <w:color w:val="auto"/>
        </w:rPr>
        <w:t xml:space="preserve">  地表水环境质量标准一览表</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2050"/>
        <w:gridCol w:w="2590"/>
        <w:gridCol w:w="1418"/>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1118"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1"/>
                <w:szCs w:val="21"/>
              </w:rPr>
            </w:pPr>
            <w:r>
              <w:rPr>
                <w:rFonts w:cs="Times New Roman"/>
                <w:color w:val="auto"/>
                <w:sz w:val="21"/>
                <w:szCs w:val="21"/>
              </w:rPr>
              <w:t>项目</w:t>
            </w:r>
          </w:p>
        </w:tc>
        <w:tc>
          <w:tcPr>
            <w:tcW w:w="1412"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1"/>
                <w:szCs w:val="21"/>
              </w:rPr>
            </w:pPr>
            <w:r>
              <w:rPr>
                <w:rFonts w:cs="Times New Roman"/>
                <w:color w:val="auto"/>
                <w:sz w:val="21"/>
                <w:szCs w:val="21"/>
              </w:rPr>
              <w:t>标准值</w:t>
            </w:r>
          </w:p>
        </w:tc>
        <w:tc>
          <w:tcPr>
            <w:tcW w:w="773"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1"/>
                <w:szCs w:val="21"/>
              </w:rPr>
            </w:pPr>
            <w:r>
              <w:rPr>
                <w:rFonts w:cs="Times New Roman"/>
                <w:color w:val="auto"/>
                <w:sz w:val="21"/>
                <w:szCs w:val="21"/>
              </w:rPr>
              <w:t>项目</w:t>
            </w:r>
          </w:p>
        </w:tc>
        <w:tc>
          <w:tcPr>
            <w:tcW w:w="1695"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1"/>
                <w:szCs w:val="21"/>
              </w:rPr>
            </w:pPr>
            <w:r>
              <w:rPr>
                <w:rFonts w:cs="Times New Roman"/>
                <w:color w:val="auto"/>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1118"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1"/>
                <w:szCs w:val="21"/>
              </w:rPr>
            </w:pPr>
            <w:r>
              <w:rPr>
                <w:rFonts w:cs="Times New Roman"/>
                <w:color w:val="auto"/>
                <w:sz w:val="21"/>
                <w:szCs w:val="21"/>
              </w:rPr>
              <w:t>pH</w:t>
            </w:r>
          </w:p>
        </w:tc>
        <w:tc>
          <w:tcPr>
            <w:tcW w:w="1412"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1"/>
                <w:szCs w:val="21"/>
              </w:rPr>
            </w:pPr>
            <w:r>
              <w:rPr>
                <w:rFonts w:cs="Times New Roman"/>
                <w:color w:val="auto"/>
                <w:sz w:val="21"/>
                <w:szCs w:val="21"/>
              </w:rPr>
              <w:t>6~9</w:t>
            </w:r>
          </w:p>
        </w:tc>
        <w:tc>
          <w:tcPr>
            <w:tcW w:w="773"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color w:val="auto"/>
                <w:kern w:val="2"/>
                <w:sz w:val="21"/>
                <w:szCs w:val="21"/>
                <w:lang w:val="en-US" w:eastAsia="zh-CN" w:bidi="ar-SA"/>
              </w:rPr>
            </w:pPr>
            <w:r>
              <w:rPr>
                <w:rFonts w:cs="Times New Roman"/>
                <w:color w:val="auto"/>
                <w:sz w:val="21"/>
                <w:szCs w:val="21"/>
              </w:rPr>
              <w:t>石油类</w:t>
            </w:r>
          </w:p>
        </w:tc>
        <w:tc>
          <w:tcPr>
            <w:tcW w:w="1695"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color w:val="auto"/>
                <w:kern w:val="2"/>
                <w:sz w:val="21"/>
                <w:szCs w:val="21"/>
                <w:lang w:val="en-US" w:eastAsia="zh-CN" w:bidi="ar-SA"/>
              </w:rPr>
            </w:pPr>
            <w:r>
              <w:rPr>
                <w:rFonts w:cs="Times New Roman"/>
                <w:color w:val="auto"/>
                <w:sz w:val="21"/>
                <w:szCs w:val="21"/>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1118"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1"/>
                <w:szCs w:val="21"/>
              </w:rPr>
            </w:pPr>
            <w:r>
              <w:rPr>
                <w:rFonts w:cs="Times New Roman"/>
                <w:color w:val="auto"/>
                <w:sz w:val="21"/>
                <w:szCs w:val="21"/>
              </w:rPr>
              <w:t>化学需氧量</w:t>
            </w:r>
          </w:p>
        </w:tc>
        <w:tc>
          <w:tcPr>
            <w:tcW w:w="1412"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1"/>
                <w:szCs w:val="21"/>
              </w:rPr>
            </w:pPr>
            <w:r>
              <w:rPr>
                <w:rFonts w:hint="eastAsia" w:cs="Times New Roman"/>
                <w:color w:val="auto"/>
                <w:sz w:val="21"/>
                <w:szCs w:val="21"/>
                <w:lang w:val="en-US" w:eastAsia="zh-CN"/>
              </w:rPr>
              <w:t>15</w:t>
            </w:r>
            <w:r>
              <w:rPr>
                <w:rFonts w:cs="Times New Roman"/>
                <w:color w:val="auto"/>
                <w:sz w:val="21"/>
                <w:szCs w:val="21"/>
              </w:rPr>
              <w:t>mg/L</w:t>
            </w:r>
          </w:p>
        </w:tc>
        <w:tc>
          <w:tcPr>
            <w:tcW w:w="773"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color w:val="auto"/>
                <w:kern w:val="2"/>
                <w:sz w:val="21"/>
                <w:szCs w:val="21"/>
                <w:lang w:val="en-US" w:eastAsia="zh-CN" w:bidi="ar-SA"/>
              </w:rPr>
            </w:pPr>
            <w:r>
              <w:rPr>
                <w:rFonts w:cs="Times New Roman"/>
                <w:color w:val="auto"/>
                <w:sz w:val="21"/>
                <w:szCs w:val="21"/>
              </w:rPr>
              <w:t>铅</w:t>
            </w:r>
          </w:p>
        </w:tc>
        <w:tc>
          <w:tcPr>
            <w:tcW w:w="1695"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color w:val="auto"/>
                <w:kern w:val="2"/>
                <w:sz w:val="21"/>
                <w:szCs w:val="21"/>
                <w:lang w:val="en-US" w:eastAsia="zh-CN" w:bidi="ar-SA"/>
              </w:rPr>
            </w:pPr>
            <w:r>
              <w:rPr>
                <w:rFonts w:cs="Times New Roman"/>
                <w:color w:val="auto"/>
                <w:sz w:val="21"/>
                <w:szCs w:val="21"/>
              </w:rPr>
              <w:t>0.0</w:t>
            </w:r>
            <w:r>
              <w:rPr>
                <w:rFonts w:hint="eastAsia" w:cs="Times New Roman"/>
                <w:color w:val="auto"/>
                <w:sz w:val="21"/>
                <w:szCs w:val="21"/>
                <w:lang w:val="en-US" w:eastAsia="zh-CN"/>
              </w:rPr>
              <w:t>1</w:t>
            </w:r>
            <w:r>
              <w:rPr>
                <w:rFonts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1118"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1"/>
                <w:szCs w:val="21"/>
              </w:rPr>
            </w:pPr>
            <w:r>
              <w:rPr>
                <w:rFonts w:cs="Times New Roman"/>
                <w:color w:val="auto"/>
                <w:sz w:val="21"/>
                <w:szCs w:val="21"/>
              </w:rPr>
              <w:t>氨氮</w:t>
            </w:r>
          </w:p>
        </w:tc>
        <w:tc>
          <w:tcPr>
            <w:tcW w:w="1412"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textAlignment w:val="auto"/>
              <w:rPr>
                <w:rFonts w:cs="Times New Roman"/>
                <w:color w:val="auto"/>
                <w:sz w:val="21"/>
                <w:szCs w:val="21"/>
              </w:rPr>
            </w:pPr>
            <w:r>
              <w:rPr>
                <w:rFonts w:hint="eastAsia" w:cs="Times New Roman"/>
                <w:color w:val="auto"/>
                <w:sz w:val="21"/>
                <w:szCs w:val="21"/>
                <w:lang w:val="en-US" w:eastAsia="zh-CN"/>
              </w:rPr>
              <w:t>0.5</w:t>
            </w:r>
            <w:r>
              <w:rPr>
                <w:rFonts w:cs="Times New Roman"/>
                <w:color w:val="auto"/>
                <w:sz w:val="21"/>
                <w:szCs w:val="21"/>
              </w:rPr>
              <w:t>mg/L</w:t>
            </w:r>
          </w:p>
        </w:tc>
        <w:tc>
          <w:tcPr>
            <w:tcW w:w="773"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color w:val="auto"/>
                <w:kern w:val="2"/>
                <w:sz w:val="21"/>
                <w:szCs w:val="21"/>
                <w:lang w:val="en-US" w:eastAsia="zh-CN" w:bidi="ar-SA"/>
              </w:rPr>
            </w:pPr>
            <w:r>
              <w:rPr>
                <w:rFonts w:cs="Times New Roman"/>
                <w:color w:val="auto"/>
                <w:sz w:val="21"/>
                <w:szCs w:val="21"/>
              </w:rPr>
              <w:t>砷</w:t>
            </w:r>
          </w:p>
        </w:tc>
        <w:tc>
          <w:tcPr>
            <w:tcW w:w="1695"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color w:val="auto"/>
                <w:kern w:val="2"/>
                <w:sz w:val="21"/>
                <w:szCs w:val="21"/>
                <w:lang w:val="en-US" w:eastAsia="zh-CN" w:bidi="ar-SA"/>
              </w:rPr>
            </w:pPr>
            <w:r>
              <w:rPr>
                <w:rFonts w:cs="Times New Roman"/>
                <w:color w:val="auto"/>
                <w:sz w:val="21"/>
                <w:szCs w:val="21"/>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1118"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eastAsia="宋体" w:cs="Times New Roman"/>
                <w:color w:val="auto"/>
                <w:sz w:val="21"/>
                <w:szCs w:val="21"/>
                <w:lang w:val="en-US" w:eastAsia="zh-CN"/>
              </w:rPr>
            </w:pPr>
            <w:r>
              <w:rPr>
                <w:rFonts w:hint="eastAsia" w:cs="Times New Roman"/>
                <w:color w:val="auto"/>
                <w:sz w:val="21"/>
                <w:szCs w:val="21"/>
                <w:lang w:val="en-US" w:eastAsia="zh-CN"/>
              </w:rPr>
              <w:t>总氮</w:t>
            </w:r>
          </w:p>
        </w:tc>
        <w:tc>
          <w:tcPr>
            <w:tcW w:w="1412"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color w:val="auto"/>
                <w:sz w:val="21"/>
                <w:szCs w:val="21"/>
              </w:rPr>
            </w:pPr>
            <w:r>
              <w:rPr>
                <w:rFonts w:hint="eastAsia" w:cs="Times New Roman"/>
                <w:color w:val="auto"/>
                <w:sz w:val="21"/>
                <w:szCs w:val="21"/>
                <w:lang w:val="en-US" w:eastAsia="zh-CN"/>
              </w:rPr>
              <w:t>0.5</w:t>
            </w:r>
            <w:r>
              <w:rPr>
                <w:rFonts w:cs="Times New Roman"/>
                <w:color w:val="auto"/>
                <w:sz w:val="21"/>
                <w:szCs w:val="21"/>
              </w:rPr>
              <w:t>mg/L</w:t>
            </w:r>
          </w:p>
        </w:tc>
        <w:tc>
          <w:tcPr>
            <w:tcW w:w="773"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color w:val="auto"/>
                <w:kern w:val="2"/>
                <w:sz w:val="21"/>
                <w:szCs w:val="21"/>
                <w:lang w:val="en-US" w:eastAsia="zh-CN" w:bidi="ar-SA"/>
              </w:rPr>
            </w:pPr>
            <w:r>
              <w:rPr>
                <w:rFonts w:cs="Times New Roman"/>
                <w:color w:val="auto"/>
                <w:sz w:val="21"/>
                <w:szCs w:val="21"/>
              </w:rPr>
              <w:t>六价铬</w:t>
            </w:r>
          </w:p>
        </w:tc>
        <w:tc>
          <w:tcPr>
            <w:tcW w:w="1695"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color w:val="auto"/>
                <w:kern w:val="2"/>
                <w:sz w:val="21"/>
                <w:szCs w:val="21"/>
                <w:lang w:val="en-US" w:eastAsia="zh-CN" w:bidi="ar-SA"/>
              </w:rPr>
            </w:pPr>
            <w:r>
              <w:rPr>
                <w:rFonts w:cs="Times New Roman"/>
                <w:color w:val="auto"/>
                <w:sz w:val="21"/>
                <w:szCs w:val="21"/>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1118"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总磷</w:t>
            </w:r>
          </w:p>
        </w:tc>
        <w:tc>
          <w:tcPr>
            <w:tcW w:w="1412"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0.2</w:t>
            </w:r>
            <w:r>
              <w:rPr>
                <w:rFonts w:cs="Times New Roman"/>
                <w:color w:val="auto"/>
                <w:sz w:val="21"/>
                <w:szCs w:val="21"/>
              </w:rPr>
              <w:t>mg/L</w:t>
            </w:r>
          </w:p>
        </w:tc>
        <w:tc>
          <w:tcPr>
            <w:tcW w:w="773"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color w:val="auto"/>
                <w:kern w:val="2"/>
                <w:sz w:val="21"/>
                <w:szCs w:val="21"/>
                <w:lang w:val="en-US" w:eastAsia="zh-CN" w:bidi="ar-SA"/>
              </w:rPr>
            </w:pPr>
            <w:r>
              <w:rPr>
                <w:rFonts w:cs="Times New Roman"/>
                <w:color w:val="auto"/>
                <w:sz w:val="21"/>
                <w:szCs w:val="21"/>
              </w:rPr>
              <w:t>镉</w:t>
            </w:r>
          </w:p>
        </w:tc>
        <w:tc>
          <w:tcPr>
            <w:tcW w:w="1695"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color w:val="auto"/>
                <w:kern w:val="2"/>
                <w:sz w:val="21"/>
                <w:szCs w:val="21"/>
                <w:lang w:val="en-US" w:eastAsia="zh-CN" w:bidi="ar-SA"/>
              </w:rPr>
            </w:pPr>
            <w:r>
              <w:rPr>
                <w:rFonts w:cs="Times New Roman"/>
                <w:color w:val="auto"/>
                <w:sz w:val="21"/>
                <w:szCs w:val="21"/>
              </w:rPr>
              <w:t>0.005mg/L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1118"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color w:val="auto"/>
                <w:kern w:val="0"/>
                <w:sz w:val="21"/>
                <w:szCs w:val="21"/>
                <w:lang w:val="zh-CN" w:eastAsia="zh-CN" w:bidi="ar-SA"/>
              </w:rPr>
            </w:pPr>
            <w:r>
              <w:rPr>
                <w:rFonts w:cs="Times New Roman"/>
                <w:color w:val="auto"/>
                <w:sz w:val="21"/>
                <w:szCs w:val="21"/>
              </w:rPr>
              <w:t>氟化物</w:t>
            </w:r>
          </w:p>
        </w:tc>
        <w:tc>
          <w:tcPr>
            <w:tcW w:w="1412"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color w:val="auto"/>
                <w:kern w:val="0"/>
                <w:sz w:val="21"/>
                <w:szCs w:val="21"/>
                <w:lang w:val="en-US" w:eastAsia="zh-CN" w:bidi="ar-SA"/>
              </w:rPr>
            </w:pPr>
            <w:r>
              <w:rPr>
                <w:rFonts w:cs="Times New Roman"/>
                <w:color w:val="auto"/>
                <w:sz w:val="21"/>
                <w:szCs w:val="21"/>
              </w:rPr>
              <w:t>1.0mg/L</w:t>
            </w:r>
          </w:p>
        </w:tc>
        <w:tc>
          <w:tcPr>
            <w:tcW w:w="773"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cs="Times New Roman"/>
                <w:color w:val="auto"/>
                <w:sz w:val="21"/>
                <w:szCs w:val="21"/>
              </w:rPr>
              <w:t>汞</w:t>
            </w:r>
          </w:p>
        </w:tc>
        <w:tc>
          <w:tcPr>
            <w:tcW w:w="1695"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cs="Times New Roman"/>
                <w:color w:val="auto"/>
                <w:sz w:val="21"/>
                <w:szCs w:val="21"/>
              </w:rPr>
              <w:t>0.000</w:t>
            </w:r>
            <w:r>
              <w:rPr>
                <w:rFonts w:hint="eastAsia" w:cs="Times New Roman"/>
                <w:color w:val="auto"/>
                <w:sz w:val="21"/>
                <w:szCs w:val="21"/>
                <w:lang w:val="en-US" w:eastAsia="zh-CN"/>
              </w:rPr>
              <w:t>05</w:t>
            </w:r>
            <w:r>
              <w:rPr>
                <w:rFonts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1118"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color w:val="auto"/>
                <w:kern w:val="2"/>
                <w:sz w:val="21"/>
                <w:szCs w:val="21"/>
                <w:lang w:val="en-US" w:eastAsia="zh-CN" w:bidi="ar-SA"/>
              </w:rPr>
            </w:pPr>
            <w:r>
              <w:rPr>
                <w:rFonts w:cs="Times New Roman"/>
                <w:color w:val="auto"/>
                <w:sz w:val="21"/>
                <w:szCs w:val="21"/>
              </w:rPr>
              <w:t>硫化物</w:t>
            </w:r>
          </w:p>
        </w:tc>
        <w:tc>
          <w:tcPr>
            <w:tcW w:w="1412"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color w:val="auto"/>
                <w:kern w:val="2"/>
                <w:sz w:val="21"/>
                <w:szCs w:val="21"/>
                <w:lang w:val="en-US" w:eastAsia="zh-CN" w:bidi="ar-SA"/>
              </w:rPr>
            </w:pPr>
            <w:r>
              <w:rPr>
                <w:rFonts w:cs="Times New Roman"/>
                <w:color w:val="auto"/>
                <w:sz w:val="21"/>
                <w:szCs w:val="21"/>
              </w:rPr>
              <w:t>0.</w:t>
            </w:r>
            <w:r>
              <w:rPr>
                <w:rFonts w:hint="eastAsia" w:cs="Times New Roman"/>
                <w:color w:val="auto"/>
                <w:sz w:val="21"/>
                <w:szCs w:val="21"/>
                <w:lang w:val="en-US" w:eastAsia="zh-CN"/>
              </w:rPr>
              <w:t>1</w:t>
            </w:r>
            <w:r>
              <w:rPr>
                <w:rFonts w:cs="Times New Roman"/>
                <w:color w:val="auto"/>
                <w:sz w:val="21"/>
                <w:szCs w:val="21"/>
              </w:rPr>
              <w:t>mg/L</w:t>
            </w:r>
          </w:p>
        </w:tc>
        <w:tc>
          <w:tcPr>
            <w:tcW w:w="773"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c>
          <w:tcPr>
            <w:tcW w:w="1695" w:type="pct"/>
            <w:noWrap/>
            <w:tcMar>
              <w:top w:w="0" w:type="dxa"/>
              <w:left w:w="108" w:type="dxa"/>
              <w:bottom w:w="0" w:type="dxa"/>
              <w:right w:w="108" w:type="dxa"/>
            </w:tcMar>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p>
        </w:tc>
      </w:tr>
    </w:tbl>
    <w:p>
      <w:pPr>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（2）评价方法</w:t>
      </w:r>
    </w:p>
    <w:p>
      <w:pPr>
        <w:snapToGrid w:val="0"/>
        <w:spacing w:line="500" w:lineRule="exact"/>
        <w:ind w:firstLine="488" w:firstLineChars="200"/>
        <w:rPr>
          <w:color w:val="auto"/>
          <w:spacing w:val="2"/>
          <w:sz w:val="24"/>
        </w:rPr>
      </w:pPr>
      <w:r>
        <w:rPr>
          <w:rFonts w:hint="eastAsia"/>
          <w:color w:val="auto"/>
          <w:spacing w:val="2"/>
          <w:sz w:val="24"/>
        </w:rPr>
        <w:t>根据《环境影响评价技术导则 地表水环境》（HJ2.3-2018），水环境质量采用水质指数法进行评价</w:t>
      </w:r>
      <w:r>
        <w:rPr>
          <w:color w:val="auto"/>
          <w:spacing w:val="2"/>
          <w:sz w:val="24"/>
        </w:rPr>
        <w:t>，分析地表水水质状况。</w:t>
      </w:r>
    </w:p>
    <w:p>
      <w:pPr>
        <w:snapToGrid w:val="0"/>
        <w:spacing w:line="500" w:lineRule="exact"/>
        <w:rPr>
          <w:color w:val="auto"/>
          <w:spacing w:val="2"/>
          <w:sz w:val="24"/>
        </w:rPr>
      </w:pPr>
      <w:r>
        <w:rPr>
          <w:rFonts w:hint="eastAsia"/>
          <w:color w:val="auto"/>
          <w:spacing w:val="2"/>
          <w:sz w:val="24"/>
        </w:rPr>
        <w:t>一般性水质因子的指数计算公式</w:t>
      </w:r>
      <w:r>
        <w:rPr>
          <w:color w:val="auto"/>
          <w:spacing w:val="2"/>
          <w:sz w:val="24"/>
        </w:rPr>
        <w:t>如下：</w:t>
      </w:r>
    </w:p>
    <w:p>
      <w:pPr>
        <w:keepNext w:val="0"/>
        <w:keepLines w:val="0"/>
        <w:pageBreakBefore w:val="0"/>
        <w:widowControl w:val="0"/>
        <w:kinsoku/>
        <w:wordWrap/>
        <w:overflowPunct/>
        <w:topLinePunct w:val="0"/>
        <w:autoSpaceDE/>
        <w:autoSpaceDN/>
        <w:bidi w:val="0"/>
        <w:adjustRightInd/>
        <w:snapToGrid w:val="0"/>
        <w:spacing w:line="520" w:lineRule="exact"/>
        <w:ind w:firstLine="0" w:firstLineChars="0"/>
        <w:jc w:val="center"/>
        <w:textAlignment w:val="auto"/>
        <w:rPr>
          <w:rFonts w:hint="eastAsia" w:eastAsia="宋体"/>
          <w:color w:val="auto"/>
          <w:spacing w:val="2"/>
          <w:sz w:val="24"/>
          <w:lang w:val="en-US" w:eastAsia="zh-CN"/>
        </w:rPr>
      </w:pPr>
      <m:oMathPara>
        <m:oMath>
          <m:sSub>
            <m:sSubPr>
              <m:ctrlPr>
                <w:rPr>
                  <w:rFonts w:hint="default" w:ascii="Cambria Math" w:hAnsi="Cambria Math" w:cs="Times New Roman"/>
                  <w:i/>
                  <w:iCs/>
                  <w:color w:val="auto"/>
                  <w:spacing w:val="2"/>
                  <w:kern w:val="2"/>
                  <w:sz w:val="28"/>
                  <w:szCs w:val="28"/>
                  <w:lang w:val="en-US" w:eastAsia="zh-CN" w:bidi="ar-SA"/>
                </w:rPr>
              </m:ctrlPr>
            </m:sSubPr>
            <m:e>
              <m:r>
                <m:rPr/>
                <w:rPr>
                  <w:rFonts w:hint="default" w:ascii="Cambria Math" w:hAnsi="Cambria Math" w:cs="Times New Roman"/>
                  <w:color w:val="auto"/>
                  <w:spacing w:val="2"/>
                  <w:kern w:val="2"/>
                  <w:sz w:val="28"/>
                  <w:szCs w:val="28"/>
                  <w:lang w:val="en-US" w:eastAsia="zh-CN" w:bidi="ar-SA"/>
                </w:rPr>
                <m:t>S</m:t>
              </m:r>
              <m:ctrlPr>
                <w:rPr>
                  <w:rFonts w:hint="default" w:ascii="Cambria Math" w:hAnsi="Cambria Math" w:cs="Times New Roman"/>
                  <w:i/>
                  <w:iCs/>
                  <w:color w:val="auto"/>
                  <w:spacing w:val="2"/>
                  <w:kern w:val="2"/>
                  <w:sz w:val="28"/>
                  <w:szCs w:val="28"/>
                  <w:lang w:val="en-US" w:eastAsia="zh-CN" w:bidi="ar-SA"/>
                </w:rPr>
              </m:ctrlPr>
            </m:e>
            <m:sub>
              <m:r>
                <m:rPr/>
                <w:rPr>
                  <w:rFonts w:hint="default" w:ascii="Cambria Math" w:hAnsi="Cambria Math" w:cs="Times New Roman"/>
                  <w:color w:val="auto"/>
                  <w:spacing w:val="2"/>
                  <w:kern w:val="2"/>
                  <w:sz w:val="28"/>
                  <w:szCs w:val="28"/>
                  <w:lang w:val="en-US" w:eastAsia="zh-CN" w:bidi="ar-SA"/>
                </w:rPr>
                <m:t>i,j</m:t>
              </m:r>
              <m:ctrlPr>
                <w:rPr>
                  <w:rFonts w:hint="default" w:ascii="Cambria Math" w:hAnsi="Cambria Math" w:cs="Times New Roman"/>
                  <w:i/>
                  <w:iCs/>
                  <w:color w:val="auto"/>
                  <w:spacing w:val="2"/>
                  <w:kern w:val="2"/>
                  <w:sz w:val="28"/>
                  <w:szCs w:val="28"/>
                  <w:lang w:val="en-US" w:eastAsia="zh-CN" w:bidi="ar-SA"/>
                </w:rPr>
              </m:ctrlPr>
            </m:sub>
          </m:sSub>
          <m:r>
            <m:rPr/>
            <w:rPr>
              <w:rFonts w:hint="default" w:ascii="Cambria Math" w:hAnsi="Cambria Math" w:cs="Times New Roman"/>
              <w:color w:val="auto"/>
              <w:spacing w:val="2"/>
              <w:kern w:val="2"/>
              <w:sz w:val="28"/>
              <w:szCs w:val="28"/>
              <w:lang w:val="en-US" w:bidi="ar-SA"/>
            </w:rPr>
            <m:t>=</m:t>
          </m:r>
          <m:sSub>
            <m:sSubPr>
              <m:ctrlPr>
                <w:rPr>
                  <w:rFonts w:hint="default" w:ascii="Cambria Math" w:hAnsi="Cambria Math" w:cs="Times New Roman"/>
                  <w:i/>
                  <w:iCs/>
                  <w:color w:val="auto"/>
                  <w:spacing w:val="2"/>
                  <w:kern w:val="2"/>
                  <w:sz w:val="28"/>
                  <w:szCs w:val="28"/>
                  <w:lang w:val="en-US" w:bidi="ar-SA"/>
                </w:rPr>
              </m:ctrlPr>
            </m:sSubPr>
            <m:e>
              <m:r>
                <m:rPr/>
                <w:rPr>
                  <w:rFonts w:hint="default" w:ascii="Cambria Math" w:hAnsi="Cambria Math" w:cs="Times New Roman"/>
                  <w:color w:val="auto"/>
                  <w:spacing w:val="2"/>
                  <w:kern w:val="2"/>
                  <w:sz w:val="28"/>
                  <w:szCs w:val="28"/>
                  <w:lang w:val="en-US" w:eastAsia="zh-CN" w:bidi="ar-SA"/>
                </w:rPr>
                <m:t>C</m:t>
              </m:r>
              <m:ctrlPr>
                <w:rPr>
                  <w:rFonts w:hint="default" w:ascii="Cambria Math" w:hAnsi="Cambria Math" w:cs="Times New Roman"/>
                  <w:i/>
                  <w:iCs/>
                  <w:color w:val="auto"/>
                  <w:spacing w:val="2"/>
                  <w:kern w:val="2"/>
                  <w:sz w:val="28"/>
                  <w:szCs w:val="28"/>
                  <w:lang w:val="en-US" w:bidi="ar-SA"/>
                </w:rPr>
              </m:ctrlPr>
            </m:e>
            <m:sub>
              <m:r>
                <m:rPr/>
                <w:rPr>
                  <w:rFonts w:hint="default" w:ascii="Cambria Math" w:hAnsi="Cambria Math" w:cs="Times New Roman"/>
                  <w:color w:val="auto"/>
                  <w:spacing w:val="2"/>
                  <w:kern w:val="2"/>
                  <w:sz w:val="28"/>
                  <w:szCs w:val="28"/>
                  <w:lang w:val="en-US" w:eastAsia="zh-CN" w:bidi="ar-SA"/>
                </w:rPr>
                <m:t>i,j</m:t>
              </m:r>
              <m:ctrlPr>
                <w:rPr>
                  <w:rFonts w:hint="default" w:ascii="Cambria Math" w:hAnsi="Cambria Math" w:cs="Times New Roman"/>
                  <w:i/>
                  <w:iCs/>
                  <w:color w:val="auto"/>
                  <w:spacing w:val="2"/>
                  <w:kern w:val="2"/>
                  <w:sz w:val="28"/>
                  <w:szCs w:val="28"/>
                  <w:lang w:val="en-US" w:bidi="ar-SA"/>
                </w:rPr>
              </m:ctrlPr>
            </m:sub>
          </m:sSub>
          <m:r>
            <m:rPr/>
            <w:rPr>
              <w:rFonts w:hint="default" w:ascii="Cambria Math" w:hAnsi="Cambria Math" w:cs="Times New Roman"/>
              <w:color w:val="auto"/>
              <w:spacing w:val="2"/>
              <w:kern w:val="2"/>
              <w:sz w:val="28"/>
              <w:szCs w:val="28"/>
              <w:lang w:val="en-US" w:eastAsia="zh-CN" w:bidi="ar-SA"/>
            </w:rPr>
            <m:t>/</m:t>
          </m:r>
          <m:sSub>
            <m:sSubPr>
              <m:ctrlPr>
                <w:rPr>
                  <w:rFonts w:hint="default" w:ascii="Cambria Math" w:hAnsi="Cambria Math" w:cs="Times New Roman"/>
                  <w:i/>
                  <w:iCs/>
                  <w:color w:val="auto"/>
                  <w:spacing w:val="2"/>
                  <w:kern w:val="2"/>
                  <w:sz w:val="28"/>
                  <w:szCs w:val="28"/>
                  <w:lang w:val="en-US" w:eastAsia="zh-CN" w:bidi="ar-SA"/>
                </w:rPr>
              </m:ctrlPr>
            </m:sSubPr>
            <m:e>
              <m:r>
                <m:rPr/>
                <w:rPr>
                  <w:rFonts w:hint="default" w:ascii="Cambria Math" w:hAnsi="Cambria Math" w:cs="Times New Roman"/>
                  <w:color w:val="auto"/>
                  <w:spacing w:val="2"/>
                  <w:kern w:val="2"/>
                  <w:sz w:val="28"/>
                  <w:szCs w:val="28"/>
                  <w:lang w:val="en-US" w:eastAsia="zh-CN" w:bidi="ar-SA"/>
                </w:rPr>
                <m:t>C</m:t>
              </m:r>
              <m:ctrlPr>
                <w:rPr>
                  <w:rFonts w:hint="default" w:ascii="Cambria Math" w:hAnsi="Cambria Math" w:cs="Times New Roman"/>
                  <w:i/>
                  <w:iCs/>
                  <w:color w:val="auto"/>
                  <w:spacing w:val="2"/>
                  <w:kern w:val="2"/>
                  <w:sz w:val="28"/>
                  <w:szCs w:val="28"/>
                  <w:lang w:val="en-US" w:eastAsia="zh-CN" w:bidi="ar-SA"/>
                </w:rPr>
              </m:ctrlPr>
            </m:e>
            <m:sub>
              <m:r>
                <m:rPr/>
                <w:rPr>
                  <w:rFonts w:hint="default" w:ascii="Cambria Math" w:hAnsi="Cambria Math" w:cs="Times New Roman"/>
                  <w:color w:val="auto"/>
                  <w:spacing w:val="2"/>
                  <w:kern w:val="2"/>
                  <w:sz w:val="28"/>
                  <w:szCs w:val="28"/>
                  <w:lang w:val="en-US" w:eastAsia="zh-CN" w:bidi="ar-SA"/>
                </w:rPr>
                <m:t>si</m:t>
              </m:r>
              <m:ctrlPr>
                <w:rPr>
                  <w:rFonts w:hint="default" w:ascii="Cambria Math" w:hAnsi="Cambria Math" w:cs="Times New Roman"/>
                  <w:i/>
                  <w:iCs/>
                  <w:color w:val="auto"/>
                  <w:spacing w:val="2"/>
                  <w:kern w:val="2"/>
                  <w:sz w:val="28"/>
                  <w:szCs w:val="28"/>
                  <w:lang w:val="en-US" w:eastAsia="zh-CN" w:bidi="ar-SA"/>
                </w:rPr>
              </m:ctrlPr>
            </m:sub>
          </m:sSub>
        </m:oMath>
      </m:oMathPara>
    </w:p>
    <w:p>
      <w:pPr>
        <w:snapToGrid w:val="0"/>
        <w:spacing w:line="500" w:lineRule="exact"/>
        <w:ind w:firstLine="488" w:firstLineChars="200"/>
        <w:rPr>
          <w:color w:val="auto"/>
          <w:spacing w:val="2"/>
          <w:sz w:val="24"/>
        </w:rPr>
      </w:pPr>
      <w:r>
        <w:rPr>
          <w:color w:val="auto"/>
          <w:spacing w:val="2"/>
          <w:sz w:val="24"/>
        </w:rPr>
        <w:t>其中：</w:t>
      </w:r>
      <m:oMath>
        <m:sSub>
          <m:sSubPr>
            <m:ctrlPr>
              <w:rPr>
                <w:rFonts w:hint="default" w:ascii="Cambria Math" w:hAnsi="Cambria Math" w:cs="Times New Roman"/>
                <w:i/>
                <w:iCs/>
                <w:color w:val="auto"/>
                <w:spacing w:val="2"/>
                <w:kern w:val="2"/>
                <w:sz w:val="28"/>
                <w:szCs w:val="28"/>
                <w:lang w:val="en-US" w:eastAsia="zh-CN" w:bidi="ar-SA"/>
              </w:rPr>
            </m:ctrlPr>
          </m:sSubPr>
          <m:e>
            <m:r>
              <m:rPr/>
              <w:rPr>
                <w:rFonts w:hint="default" w:ascii="Cambria Math" w:hAnsi="Cambria Math" w:cs="Times New Roman"/>
                <w:color w:val="auto"/>
                <w:spacing w:val="2"/>
                <w:kern w:val="2"/>
                <w:sz w:val="28"/>
                <w:szCs w:val="28"/>
                <w:lang w:val="en-US" w:eastAsia="zh-CN" w:bidi="ar-SA"/>
              </w:rPr>
              <m:t>S</m:t>
            </m:r>
            <m:ctrlPr>
              <w:rPr>
                <w:rFonts w:hint="default" w:ascii="Cambria Math" w:hAnsi="Cambria Math" w:cs="Times New Roman"/>
                <w:i/>
                <w:iCs/>
                <w:color w:val="auto"/>
                <w:spacing w:val="2"/>
                <w:kern w:val="2"/>
                <w:sz w:val="28"/>
                <w:szCs w:val="28"/>
                <w:lang w:val="en-US" w:eastAsia="zh-CN" w:bidi="ar-SA"/>
              </w:rPr>
            </m:ctrlPr>
          </m:e>
          <m:sub>
            <m:r>
              <m:rPr/>
              <w:rPr>
                <w:rFonts w:hint="default" w:ascii="Cambria Math" w:hAnsi="Cambria Math" w:cs="Times New Roman"/>
                <w:color w:val="auto"/>
                <w:spacing w:val="2"/>
                <w:kern w:val="2"/>
                <w:sz w:val="28"/>
                <w:szCs w:val="28"/>
                <w:lang w:val="en-US" w:eastAsia="zh-CN" w:bidi="ar-SA"/>
              </w:rPr>
              <m:t>i,j</m:t>
            </m:r>
            <m:ctrlPr>
              <w:rPr>
                <w:rFonts w:hint="default" w:ascii="Cambria Math" w:hAnsi="Cambria Math" w:cs="Times New Roman"/>
                <w:i/>
                <w:iCs/>
                <w:color w:val="auto"/>
                <w:spacing w:val="2"/>
                <w:kern w:val="2"/>
                <w:sz w:val="28"/>
                <w:szCs w:val="28"/>
                <w:lang w:val="en-US" w:eastAsia="zh-CN" w:bidi="ar-SA"/>
              </w:rPr>
            </m:ctrlPr>
          </m:sub>
        </m:sSub>
      </m:oMath>
      <w:r>
        <w:rPr>
          <w:color w:val="auto"/>
          <w:spacing w:val="2"/>
          <w:sz w:val="24"/>
        </w:rPr>
        <w:t>---</w:t>
      </w:r>
      <w:r>
        <w:rPr>
          <w:rFonts w:hint="eastAsia"/>
          <w:color w:val="auto"/>
          <w:spacing w:val="2"/>
          <w:sz w:val="24"/>
        </w:rPr>
        <w:t>评价因子i的水质指数，大于1表明该水质因子超标</w:t>
      </w:r>
      <w:r>
        <w:rPr>
          <w:color w:val="auto"/>
          <w:spacing w:val="2"/>
          <w:sz w:val="24"/>
        </w:rPr>
        <w:t>；</w:t>
      </w:r>
    </w:p>
    <w:p>
      <w:pPr>
        <w:keepNext w:val="0"/>
        <w:keepLines w:val="0"/>
        <w:pageBreakBefore w:val="0"/>
        <w:widowControl w:val="0"/>
        <w:kinsoku/>
        <w:wordWrap/>
        <w:overflowPunct/>
        <w:topLinePunct w:val="0"/>
        <w:autoSpaceDE/>
        <w:autoSpaceDN/>
        <w:bidi w:val="0"/>
        <w:adjustRightInd/>
        <w:snapToGrid w:val="0"/>
        <w:spacing w:line="520" w:lineRule="exact"/>
        <w:ind w:firstLine="1136" w:firstLineChars="400"/>
        <w:textAlignment w:val="auto"/>
        <w:rPr>
          <w:color w:val="auto"/>
          <w:spacing w:val="2"/>
          <w:sz w:val="24"/>
        </w:rPr>
      </w:pPr>
      <m:oMath>
        <m:sSub>
          <m:sSubPr>
            <m:ctrlPr>
              <w:rPr>
                <w:rFonts w:hint="default" w:ascii="Cambria Math" w:hAnsi="Cambria Math" w:cs="Times New Roman"/>
                <w:i/>
                <w:iCs/>
                <w:color w:val="auto"/>
                <w:spacing w:val="2"/>
                <w:kern w:val="2"/>
                <w:sz w:val="28"/>
                <w:szCs w:val="28"/>
                <w:lang w:val="en-US" w:bidi="ar-SA"/>
              </w:rPr>
            </m:ctrlPr>
          </m:sSubPr>
          <m:e>
            <m:r>
              <m:rPr/>
              <w:rPr>
                <w:rFonts w:hint="default" w:ascii="Cambria Math" w:hAnsi="Cambria Math" w:cs="Times New Roman"/>
                <w:color w:val="auto"/>
                <w:spacing w:val="2"/>
                <w:kern w:val="2"/>
                <w:sz w:val="28"/>
                <w:szCs w:val="28"/>
                <w:lang w:val="en-US" w:eastAsia="zh-CN" w:bidi="ar-SA"/>
              </w:rPr>
              <m:t>C</m:t>
            </m:r>
            <m:ctrlPr>
              <w:rPr>
                <w:rFonts w:hint="default" w:ascii="Cambria Math" w:hAnsi="Cambria Math" w:cs="Times New Roman"/>
                <w:i/>
                <w:iCs/>
                <w:color w:val="auto"/>
                <w:spacing w:val="2"/>
                <w:kern w:val="2"/>
                <w:sz w:val="28"/>
                <w:szCs w:val="28"/>
                <w:lang w:val="en-US" w:bidi="ar-SA"/>
              </w:rPr>
            </m:ctrlPr>
          </m:e>
          <m:sub>
            <m:r>
              <m:rPr/>
              <w:rPr>
                <w:rFonts w:hint="default" w:ascii="Cambria Math" w:hAnsi="Cambria Math" w:cs="Times New Roman"/>
                <w:color w:val="auto"/>
                <w:spacing w:val="2"/>
                <w:kern w:val="2"/>
                <w:sz w:val="28"/>
                <w:szCs w:val="28"/>
                <w:lang w:val="en-US" w:eastAsia="zh-CN" w:bidi="ar-SA"/>
              </w:rPr>
              <m:t>i,j</m:t>
            </m:r>
            <m:ctrlPr>
              <w:rPr>
                <w:rFonts w:hint="default" w:ascii="Cambria Math" w:hAnsi="Cambria Math" w:cs="Times New Roman"/>
                <w:i/>
                <w:iCs/>
                <w:color w:val="auto"/>
                <w:spacing w:val="2"/>
                <w:kern w:val="2"/>
                <w:sz w:val="28"/>
                <w:szCs w:val="28"/>
                <w:lang w:val="en-US" w:bidi="ar-SA"/>
              </w:rPr>
            </m:ctrlPr>
          </m:sub>
        </m:sSub>
      </m:oMath>
      <w:r>
        <w:rPr>
          <w:color w:val="auto"/>
          <w:spacing w:val="2"/>
          <w:sz w:val="24"/>
        </w:rPr>
        <w:t>---</w:t>
      </w:r>
      <w:r>
        <w:rPr>
          <w:rFonts w:hint="eastAsia"/>
          <w:color w:val="auto"/>
          <w:spacing w:val="2"/>
          <w:sz w:val="24"/>
        </w:rPr>
        <w:t>评价因子i在j点的实测统计代表值，mg/L</w:t>
      </w:r>
      <w:r>
        <w:rPr>
          <w:color w:val="auto"/>
          <w:spacing w:val="2"/>
          <w:sz w:val="24"/>
        </w:rPr>
        <w:t>；</w:t>
      </w:r>
    </w:p>
    <w:p>
      <w:pPr>
        <w:keepNext w:val="0"/>
        <w:keepLines w:val="0"/>
        <w:pageBreakBefore w:val="0"/>
        <w:widowControl w:val="0"/>
        <w:kinsoku/>
        <w:wordWrap/>
        <w:overflowPunct/>
        <w:topLinePunct w:val="0"/>
        <w:autoSpaceDE/>
        <w:autoSpaceDN/>
        <w:bidi w:val="0"/>
        <w:adjustRightInd/>
        <w:snapToGrid w:val="0"/>
        <w:spacing w:line="520" w:lineRule="exact"/>
        <w:ind w:firstLine="1136" w:firstLineChars="400"/>
        <w:textAlignment w:val="auto"/>
        <w:rPr>
          <w:color w:val="auto"/>
          <w:spacing w:val="2"/>
          <w:sz w:val="24"/>
        </w:rPr>
      </w:pPr>
      <m:oMath>
        <m:sSub>
          <m:sSubPr>
            <m:ctrlPr>
              <w:rPr>
                <w:rFonts w:hint="default" w:ascii="Cambria Math" w:hAnsi="Cambria Math" w:cs="Times New Roman"/>
                <w:i/>
                <w:iCs/>
                <w:color w:val="auto"/>
                <w:spacing w:val="2"/>
                <w:kern w:val="2"/>
                <w:sz w:val="28"/>
                <w:szCs w:val="28"/>
                <w:lang w:val="en-US" w:eastAsia="zh-CN" w:bidi="ar-SA"/>
              </w:rPr>
            </m:ctrlPr>
          </m:sSubPr>
          <m:e>
            <m:r>
              <m:rPr/>
              <w:rPr>
                <w:rFonts w:hint="default" w:ascii="Cambria Math" w:hAnsi="Cambria Math" w:cs="Times New Roman"/>
                <w:color w:val="auto"/>
                <w:spacing w:val="2"/>
                <w:kern w:val="2"/>
                <w:sz w:val="28"/>
                <w:szCs w:val="28"/>
                <w:lang w:val="en-US" w:eastAsia="zh-CN" w:bidi="ar-SA"/>
              </w:rPr>
              <m:t>C</m:t>
            </m:r>
            <m:ctrlPr>
              <w:rPr>
                <w:rFonts w:hint="default" w:ascii="Cambria Math" w:hAnsi="Cambria Math" w:cs="Times New Roman"/>
                <w:i/>
                <w:iCs/>
                <w:color w:val="auto"/>
                <w:spacing w:val="2"/>
                <w:kern w:val="2"/>
                <w:sz w:val="28"/>
                <w:szCs w:val="28"/>
                <w:lang w:val="en-US" w:eastAsia="zh-CN" w:bidi="ar-SA"/>
              </w:rPr>
            </m:ctrlPr>
          </m:e>
          <m:sub>
            <m:r>
              <m:rPr/>
              <w:rPr>
                <w:rFonts w:hint="default" w:ascii="Cambria Math" w:hAnsi="Cambria Math" w:cs="Times New Roman"/>
                <w:color w:val="auto"/>
                <w:spacing w:val="2"/>
                <w:kern w:val="2"/>
                <w:sz w:val="28"/>
                <w:szCs w:val="28"/>
                <w:lang w:val="en-US" w:eastAsia="zh-CN" w:bidi="ar-SA"/>
              </w:rPr>
              <m:t>si</m:t>
            </m:r>
            <m:ctrlPr>
              <w:rPr>
                <w:rFonts w:hint="default" w:ascii="Cambria Math" w:hAnsi="Cambria Math" w:cs="Times New Roman"/>
                <w:i/>
                <w:iCs/>
                <w:color w:val="auto"/>
                <w:spacing w:val="2"/>
                <w:kern w:val="2"/>
                <w:sz w:val="28"/>
                <w:szCs w:val="28"/>
                <w:lang w:val="en-US" w:eastAsia="zh-CN" w:bidi="ar-SA"/>
              </w:rPr>
            </m:ctrlPr>
          </m:sub>
        </m:sSub>
      </m:oMath>
      <w:r>
        <w:rPr>
          <w:color w:val="auto"/>
          <w:spacing w:val="2"/>
          <w:sz w:val="24"/>
        </w:rPr>
        <w:t>---</w:t>
      </w:r>
      <w:r>
        <w:rPr>
          <w:rFonts w:hint="eastAsia"/>
          <w:color w:val="auto"/>
          <w:spacing w:val="2"/>
          <w:sz w:val="24"/>
        </w:rPr>
        <w:t>评价因子i的水质评价标准限值，mg/L</w:t>
      </w:r>
      <w:r>
        <w:rPr>
          <w:color w:val="auto"/>
          <w:spacing w:val="2"/>
          <w:sz w:val="24"/>
        </w:rPr>
        <w:t>。</w:t>
      </w:r>
    </w:p>
    <w:p>
      <w:pPr>
        <w:snapToGrid w:val="0"/>
        <w:spacing w:line="500" w:lineRule="exact"/>
        <w:ind w:firstLine="480" w:firstLineChars="200"/>
        <w:rPr>
          <w:color w:val="auto"/>
          <w:sz w:val="24"/>
        </w:rPr>
      </w:pPr>
      <w:r>
        <w:rPr>
          <w:rFonts w:hint="eastAsia"/>
          <w:color w:val="auto"/>
          <w:sz w:val="24"/>
        </w:rPr>
        <w:t>pH值的指数计算公式</w:t>
      </w:r>
      <w:r>
        <w:rPr>
          <w:color w:val="auto"/>
          <w:spacing w:val="2"/>
          <w:sz w:val="24"/>
        </w:rPr>
        <w:t>如下</w:t>
      </w:r>
      <w:r>
        <w:rPr>
          <w:color w:val="auto"/>
          <w:sz w:val="24"/>
        </w:rPr>
        <w:t>：</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sz w:val="24"/>
        </w:rPr>
      </w:pPr>
      <w:r>
        <w:rPr>
          <w:color w:val="auto"/>
          <w:position w:val="-30"/>
          <w:sz w:val="24"/>
        </w:rPr>
        <w:drawing>
          <wp:inline distT="0" distB="0" distL="114300" distR="114300">
            <wp:extent cx="1207770" cy="457200"/>
            <wp:effectExtent l="0" t="0" r="0"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
                    <pic:cNvPicPr>
                      <a:picLocks noChangeAspect="1"/>
                    </pic:cNvPicPr>
                  </pic:nvPicPr>
                  <pic:blipFill>
                    <a:blip r:embed="rId8"/>
                    <a:stretch>
                      <a:fillRect/>
                    </a:stretch>
                  </pic:blipFill>
                  <pic:spPr>
                    <a:xfrm>
                      <a:off x="0" y="0"/>
                      <a:ext cx="1207770" cy="457200"/>
                    </a:xfrm>
                    <a:prstGeom prst="rect">
                      <a:avLst/>
                    </a:prstGeom>
                    <a:noFill/>
                    <a:ln w="9525">
                      <a:noFill/>
                    </a:ln>
                    <a:effectLst/>
                  </pic:spPr>
                </pic:pic>
              </a:graphicData>
            </a:graphic>
          </wp:inline>
        </w:drawing>
      </w:r>
      <w:r>
        <w:rPr>
          <w:color w:val="auto"/>
          <w:sz w:val="24"/>
        </w:rPr>
        <w:t>（当pH</w:t>
      </w:r>
      <w:r>
        <w:rPr>
          <w:color w:val="auto"/>
          <w:sz w:val="24"/>
          <w:vertAlign w:val="subscript"/>
        </w:rPr>
        <w:t>j</w:t>
      </w:r>
      <w:r>
        <w:rPr>
          <w:rFonts w:hint="eastAsia"/>
          <w:color w:val="auto"/>
          <w:sz w:val="24"/>
          <w:lang w:val="en-US" w:eastAsia="zh-CN"/>
        </w:rPr>
        <w:t>≤</w:t>
      </w:r>
      <w:r>
        <w:rPr>
          <w:color w:val="auto"/>
          <w:sz w:val="24"/>
        </w:rPr>
        <w:t>7.0）</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color w:val="auto"/>
          <w:sz w:val="24"/>
        </w:rPr>
      </w:pPr>
      <w:r>
        <w:rPr>
          <w:color w:val="auto"/>
          <w:position w:val="-30"/>
          <w:sz w:val="24"/>
        </w:rPr>
        <w:drawing>
          <wp:inline distT="0" distB="0" distL="114300" distR="114300">
            <wp:extent cx="1180465" cy="457200"/>
            <wp:effectExtent l="0" t="0" r="63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9"/>
                    <a:stretch>
                      <a:fillRect/>
                    </a:stretch>
                  </pic:blipFill>
                  <pic:spPr>
                    <a:xfrm>
                      <a:off x="0" y="0"/>
                      <a:ext cx="1180465" cy="457200"/>
                    </a:xfrm>
                    <a:prstGeom prst="rect">
                      <a:avLst/>
                    </a:prstGeom>
                    <a:noFill/>
                    <a:ln>
                      <a:noFill/>
                    </a:ln>
                  </pic:spPr>
                </pic:pic>
              </a:graphicData>
            </a:graphic>
          </wp:inline>
        </w:drawing>
      </w:r>
      <w:r>
        <w:rPr>
          <w:color w:val="auto"/>
          <w:sz w:val="24"/>
        </w:rPr>
        <w:t>（当pH</w:t>
      </w:r>
      <w:r>
        <w:rPr>
          <w:color w:val="auto"/>
          <w:sz w:val="24"/>
          <w:vertAlign w:val="subscript"/>
        </w:rPr>
        <w:t>j</w:t>
      </w:r>
      <w:r>
        <w:rPr>
          <w:rFonts w:hint="eastAsia"/>
          <w:color w:val="auto"/>
          <w:sz w:val="24"/>
          <w:lang w:val="en-US" w:eastAsia="zh-CN"/>
        </w:rPr>
        <w:t>≥</w:t>
      </w:r>
      <w:r>
        <w:rPr>
          <w:color w:val="auto"/>
          <w:sz w:val="24"/>
        </w:rPr>
        <w:t>7.0）</w:t>
      </w:r>
    </w:p>
    <w:p>
      <w:pPr>
        <w:snapToGrid w:val="0"/>
        <w:spacing w:line="500" w:lineRule="exact"/>
        <w:ind w:firstLine="480" w:firstLineChars="200"/>
        <w:rPr>
          <w:color w:val="auto"/>
          <w:sz w:val="24"/>
        </w:rPr>
      </w:pPr>
      <w:r>
        <w:rPr>
          <w:bCs/>
          <w:color w:val="auto"/>
          <w:sz w:val="24"/>
        </w:rPr>
        <w:t>式中</w:t>
      </w:r>
      <w:r>
        <w:rPr>
          <w:rFonts w:hint="eastAsia"/>
          <w:bCs/>
          <w:color w:val="auto"/>
          <w:sz w:val="24"/>
        </w:rPr>
        <w:t>：</w:t>
      </w:r>
      <w:r>
        <w:rPr>
          <w:bCs/>
          <w:color w:val="auto"/>
          <w:sz w:val="24"/>
        </w:rPr>
        <w:t>S</w:t>
      </w:r>
      <w:r>
        <w:rPr>
          <w:bCs/>
          <w:color w:val="auto"/>
          <w:sz w:val="24"/>
          <w:vertAlign w:val="subscript"/>
        </w:rPr>
        <w:t>pH.j</w:t>
      </w:r>
      <w:r>
        <w:rPr>
          <w:bCs/>
          <w:color w:val="auto"/>
          <w:sz w:val="24"/>
        </w:rPr>
        <w:t>——</w:t>
      </w:r>
      <w:r>
        <w:rPr>
          <w:rFonts w:hint="eastAsia"/>
          <w:bCs/>
          <w:color w:val="auto"/>
          <w:sz w:val="24"/>
        </w:rPr>
        <w:t>pH值的指数，大于1表明该水质因子超标</w:t>
      </w:r>
      <w:r>
        <w:rPr>
          <w:bCs/>
          <w:color w:val="auto"/>
          <w:sz w:val="24"/>
        </w:rPr>
        <w:t>；</w:t>
      </w:r>
    </w:p>
    <w:p>
      <w:pPr>
        <w:keepNext w:val="0"/>
        <w:keepLines w:val="0"/>
        <w:pageBreakBefore w:val="0"/>
        <w:widowControl w:val="0"/>
        <w:kinsoku/>
        <w:wordWrap/>
        <w:overflowPunct/>
        <w:topLinePunct w:val="0"/>
        <w:autoSpaceDE/>
        <w:autoSpaceDN/>
        <w:bidi w:val="0"/>
        <w:adjustRightInd/>
        <w:snapToGrid w:val="0"/>
        <w:spacing w:line="520" w:lineRule="exact"/>
        <w:ind w:firstLine="1200" w:firstLineChars="500"/>
        <w:textAlignment w:val="auto"/>
        <w:rPr>
          <w:bCs/>
          <w:color w:val="auto"/>
          <w:sz w:val="24"/>
        </w:rPr>
      </w:pPr>
      <w:r>
        <w:rPr>
          <w:bCs/>
          <w:color w:val="auto"/>
          <w:sz w:val="24"/>
        </w:rPr>
        <w:t>pH</w:t>
      </w:r>
      <w:r>
        <w:rPr>
          <w:bCs/>
          <w:color w:val="auto"/>
          <w:sz w:val="24"/>
          <w:vertAlign w:val="subscript"/>
        </w:rPr>
        <w:t>j</w:t>
      </w:r>
      <w:r>
        <w:rPr>
          <w:bCs/>
          <w:color w:val="auto"/>
          <w:sz w:val="24"/>
        </w:rPr>
        <w:t>——pH</w:t>
      </w:r>
      <w:r>
        <w:rPr>
          <w:rFonts w:hint="eastAsia"/>
          <w:bCs/>
          <w:color w:val="auto"/>
          <w:sz w:val="24"/>
          <w:lang w:val="en-US" w:eastAsia="zh-CN"/>
        </w:rPr>
        <w:t>值</w:t>
      </w:r>
      <w:r>
        <w:rPr>
          <w:rFonts w:hint="eastAsia"/>
          <w:bCs/>
          <w:color w:val="auto"/>
          <w:sz w:val="24"/>
        </w:rPr>
        <w:t>实测统计代表值</w:t>
      </w:r>
      <w:r>
        <w:rPr>
          <w:bCs/>
          <w:color w:val="auto"/>
          <w:sz w:val="24"/>
        </w:rPr>
        <w:t>；</w:t>
      </w:r>
    </w:p>
    <w:p>
      <w:pPr>
        <w:keepNext w:val="0"/>
        <w:keepLines w:val="0"/>
        <w:pageBreakBefore w:val="0"/>
        <w:widowControl w:val="0"/>
        <w:kinsoku/>
        <w:wordWrap/>
        <w:overflowPunct/>
        <w:topLinePunct w:val="0"/>
        <w:autoSpaceDE/>
        <w:autoSpaceDN/>
        <w:bidi w:val="0"/>
        <w:adjustRightInd/>
        <w:snapToGrid w:val="0"/>
        <w:spacing w:line="520" w:lineRule="exact"/>
        <w:ind w:firstLine="1200" w:firstLineChars="500"/>
        <w:textAlignment w:val="auto"/>
        <w:rPr>
          <w:bCs/>
          <w:color w:val="auto"/>
          <w:sz w:val="24"/>
        </w:rPr>
      </w:pPr>
      <w:r>
        <w:rPr>
          <w:bCs/>
          <w:color w:val="auto"/>
          <w:sz w:val="24"/>
        </w:rPr>
        <w:t>pH</w:t>
      </w:r>
      <w:r>
        <w:rPr>
          <w:bCs/>
          <w:color w:val="auto"/>
          <w:sz w:val="24"/>
          <w:vertAlign w:val="subscript"/>
        </w:rPr>
        <w:t>sd</w:t>
      </w:r>
      <w:r>
        <w:rPr>
          <w:bCs/>
          <w:color w:val="auto"/>
          <w:sz w:val="24"/>
        </w:rPr>
        <w:t>——评价标准</w:t>
      </w:r>
      <w:r>
        <w:rPr>
          <w:rFonts w:hint="eastAsia"/>
          <w:bCs/>
          <w:color w:val="auto"/>
          <w:sz w:val="24"/>
          <w:lang w:val="en-US" w:eastAsia="zh-CN"/>
        </w:rPr>
        <w:t>中</w:t>
      </w:r>
      <w:r>
        <w:rPr>
          <w:bCs/>
          <w:color w:val="auto"/>
          <w:sz w:val="24"/>
        </w:rPr>
        <w:t>pH的下限值；</w:t>
      </w:r>
    </w:p>
    <w:p>
      <w:pPr>
        <w:keepNext w:val="0"/>
        <w:keepLines w:val="0"/>
        <w:pageBreakBefore w:val="0"/>
        <w:widowControl w:val="0"/>
        <w:kinsoku/>
        <w:wordWrap/>
        <w:overflowPunct/>
        <w:topLinePunct w:val="0"/>
        <w:autoSpaceDE/>
        <w:autoSpaceDN/>
        <w:bidi w:val="0"/>
        <w:adjustRightInd/>
        <w:snapToGrid w:val="0"/>
        <w:spacing w:line="520" w:lineRule="exact"/>
        <w:ind w:firstLine="1200" w:firstLineChars="500"/>
        <w:textAlignment w:val="auto"/>
        <w:rPr>
          <w:color w:val="auto"/>
          <w:spacing w:val="2"/>
          <w:sz w:val="24"/>
        </w:rPr>
      </w:pPr>
      <w:r>
        <w:rPr>
          <w:bCs/>
          <w:color w:val="auto"/>
          <w:sz w:val="24"/>
        </w:rPr>
        <w:t>pH</w:t>
      </w:r>
      <w:r>
        <w:rPr>
          <w:bCs/>
          <w:color w:val="auto"/>
          <w:sz w:val="24"/>
          <w:vertAlign w:val="subscript"/>
        </w:rPr>
        <w:t>su</w:t>
      </w:r>
      <w:r>
        <w:rPr>
          <w:bCs/>
          <w:color w:val="auto"/>
          <w:sz w:val="24"/>
        </w:rPr>
        <w:t>——评价标准</w:t>
      </w:r>
      <w:r>
        <w:rPr>
          <w:rFonts w:hint="eastAsia"/>
          <w:bCs/>
          <w:color w:val="auto"/>
          <w:sz w:val="24"/>
          <w:lang w:val="en-US" w:eastAsia="zh-CN"/>
        </w:rPr>
        <w:t>中</w:t>
      </w:r>
      <w:r>
        <w:rPr>
          <w:bCs/>
          <w:color w:val="auto"/>
          <w:sz w:val="24"/>
        </w:rPr>
        <w:t>pH的上限值。</w:t>
      </w:r>
    </w:p>
    <w:p>
      <w:pPr>
        <w:snapToGrid w:val="0"/>
        <w:spacing w:line="5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（3）评价结果及分析</w:t>
      </w:r>
    </w:p>
    <w:p>
      <w:pPr>
        <w:bidi w:val="0"/>
        <w:rPr>
          <w:rFonts w:hint="default" w:ascii="Times New Roman" w:hAnsi="Times New Roman" w:eastAsia="黑体" w:cs="Times New Roman"/>
          <w:b w:val="0"/>
          <w:bCs/>
          <w:color w:val="auto"/>
          <w:kern w:val="2"/>
          <w:sz w:val="24"/>
          <w:szCs w:val="28"/>
          <w:highlight w:val="none"/>
          <w:lang w:val="zh-CN" w:eastAsia="zh-CN" w:bidi="ar-SA"/>
        </w:rPr>
      </w:pPr>
      <w:r>
        <w:rPr>
          <w:rFonts w:hint="default" w:ascii="Times New Roman" w:hAnsi="Times New Roman" w:cs="Times New Roman"/>
          <w:color w:val="auto"/>
          <w:lang w:val="en-US" w:eastAsia="zh-CN"/>
        </w:rPr>
        <w:t>地</w:t>
      </w:r>
      <w:r>
        <w:rPr>
          <w:rFonts w:hint="default" w:ascii="Times New Roman" w:hAnsi="Times New Roman" w:cs="Times New Roman"/>
          <w:color w:val="auto"/>
        </w:rPr>
        <w:t>表水环境质量现状监测结果统计与分析见</w:t>
      </w:r>
      <w:r>
        <w:rPr>
          <w:rFonts w:hint="default" w:ascii="Times New Roman" w:hAnsi="Times New Roman" w:cs="Times New Roman"/>
          <w:color w:val="auto"/>
          <w:lang w:eastAsia="zh-CN"/>
        </w:rPr>
        <w:t>下表</w:t>
      </w:r>
      <w:r>
        <w:rPr>
          <w:rFonts w:hint="default" w:ascii="Times New Roman" w:hAnsi="Times New Roman" w:cs="Times New Roman"/>
          <w:color w:val="auto"/>
        </w:rPr>
        <w:t>。</w:t>
      </w:r>
    </w:p>
    <w:p>
      <w:pPr>
        <w:pStyle w:val="25"/>
        <w:keepNext/>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黑体" w:cs="Times New Roman"/>
          <w:b w:val="0"/>
          <w:bCs/>
          <w:color w:val="auto"/>
          <w:kern w:val="2"/>
          <w:sz w:val="24"/>
          <w:szCs w:val="28"/>
          <w:highlight w:val="none"/>
          <w:lang w:val="zh-CN" w:eastAsia="zh-CN" w:bidi="ar-SA"/>
        </w:rPr>
      </w:pPr>
      <w:r>
        <w:rPr>
          <w:rFonts w:hint="default" w:ascii="Times New Roman" w:hAnsi="Times New Roman" w:eastAsia="黑体" w:cs="Times New Roman"/>
          <w:b w:val="0"/>
          <w:bCs/>
          <w:color w:val="auto"/>
          <w:kern w:val="2"/>
          <w:sz w:val="24"/>
          <w:szCs w:val="28"/>
          <w:highlight w:val="none"/>
          <w:lang w:val="zh-CN" w:eastAsia="zh-CN" w:bidi="ar-SA"/>
        </w:rPr>
        <w:t>表</w:t>
      </w:r>
      <w:r>
        <w:rPr>
          <w:rFonts w:hint="default" w:ascii="Times New Roman" w:hAnsi="Times New Roman" w:eastAsia="黑体" w:cs="Times New Roman"/>
          <w:b w:val="0"/>
          <w:bCs w:val="0"/>
          <w:color w:val="auto"/>
          <w:sz w:val="24"/>
          <w:szCs w:val="24"/>
          <w:lang w:val="en-US" w:eastAsia="zh-CN"/>
        </w:rPr>
        <w:t>4.2-1</w:t>
      </w:r>
      <w:r>
        <w:rPr>
          <w:rFonts w:hint="eastAsia" w:eastAsia="黑体" w:cs="Times New Roman"/>
          <w:b w:val="0"/>
          <w:bCs w:val="0"/>
          <w:color w:val="auto"/>
          <w:sz w:val="24"/>
          <w:szCs w:val="24"/>
          <w:lang w:val="en-US" w:eastAsia="zh-CN"/>
        </w:rPr>
        <w:t>1</w:t>
      </w:r>
      <w:r>
        <w:rPr>
          <w:rFonts w:hint="default" w:ascii="Times New Roman" w:hAnsi="Times New Roman" w:eastAsia="黑体" w:cs="Times New Roman"/>
          <w:b w:val="0"/>
          <w:bCs/>
          <w:color w:val="auto"/>
          <w:kern w:val="2"/>
          <w:sz w:val="24"/>
          <w:szCs w:val="28"/>
          <w:highlight w:val="none"/>
          <w:lang w:val="zh-CN" w:eastAsia="zh-CN" w:bidi="ar-SA"/>
        </w:rPr>
        <w:t xml:space="preserve">  地表水质量现状监测结果统计与分析（</w:t>
      </w:r>
      <w:r>
        <w:rPr>
          <w:rFonts w:hint="default" w:ascii="Times New Roman" w:hAnsi="Times New Roman" w:eastAsia="黑体" w:cs="Times New Roman"/>
          <w:b w:val="0"/>
          <w:bCs/>
          <w:color w:val="auto"/>
          <w:kern w:val="2"/>
          <w:sz w:val="24"/>
          <w:szCs w:val="28"/>
          <w:highlight w:val="none"/>
          <w:lang w:val="en-US" w:eastAsia="zh-CN" w:bidi="ar-SA"/>
        </w:rPr>
        <w:t>单位：</w:t>
      </w:r>
      <w:r>
        <w:rPr>
          <w:rFonts w:hint="default" w:ascii="Times New Roman" w:hAnsi="Times New Roman" w:eastAsia="黑体" w:cs="Times New Roman"/>
          <w:b w:val="0"/>
          <w:bCs/>
          <w:color w:val="auto"/>
          <w:kern w:val="2"/>
          <w:sz w:val="24"/>
          <w:szCs w:val="28"/>
          <w:highlight w:val="none"/>
          <w:lang w:val="zh-CN" w:eastAsia="zh-CN" w:bidi="ar-SA"/>
        </w:rPr>
        <w:t>mg/</w:t>
      </w:r>
      <w:r>
        <w:rPr>
          <w:rFonts w:hint="default" w:ascii="Times New Roman" w:hAnsi="Times New Roman" w:eastAsia="黑体" w:cs="Times New Roman"/>
          <w:b w:val="0"/>
          <w:bCs/>
          <w:color w:val="auto"/>
          <w:kern w:val="2"/>
          <w:sz w:val="24"/>
          <w:szCs w:val="28"/>
          <w:highlight w:val="none"/>
          <w:lang w:val="en-US" w:eastAsia="zh-CN" w:bidi="ar-SA"/>
        </w:rPr>
        <w:t>L，pH除外</w:t>
      </w:r>
      <w:r>
        <w:rPr>
          <w:rFonts w:hint="default" w:ascii="Times New Roman" w:hAnsi="Times New Roman" w:eastAsia="黑体" w:cs="Times New Roman"/>
          <w:b w:val="0"/>
          <w:bCs/>
          <w:color w:val="auto"/>
          <w:kern w:val="2"/>
          <w:sz w:val="24"/>
          <w:szCs w:val="28"/>
          <w:highlight w:val="none"/>
          <w:lang w:val="zh-CN" w:eastAsia="zh-CN" w:bidi="ar-SA"/>
        </w:rPr>
        <w:t>）</w:t>
      </w:r>
    </w:p>
    <w:tbl>
      <w:tblPr>
        <w:tblStyle w:val="20"/>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040"/>
        <w:gridCol w:w="1269"/>
        <w:gridCol w:w="1651"/>
        <w:gridCol w:w="1091"/>
        <w:gridCol w:w="1546"/>
        <w:gridCol w:w="889"/>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noWrap w:val="0"/>
            <w:tcMar>
              <w:top w:w="0" w:type="dxa"/>
              <w:left w:w="108" w:type="dxa"/>
              <w:bottom w:w="0" w:type="dxa"/>
              <w:right w:w="108" w:type="dxa"/>
            </w:tcMar>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监测点位</w:t>
            </w:r>
          </w:p>
        </w:tc>
        <w:tc>
          <w:tcPr>
            <w:tcW w:w="710" w:type="pct"/>
            <w:noWrap w:val="0"/>
            <w:tcMar>
              <w:top w:w="0" w:type="dxa"/>
              <w:left w:w="108" w:type="dxa"/>
              <w:bottom w:w="0" w:type="dxa"/>
              <w:right w:w="108" w:type="dxa"/>
            </w:tcMar>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监测因子</w:t>
            </w:r>
          </w:p>
        </w:tc>
        <w:tc>
          <w:tcPr>
            <w:tcW w:w="923" w:type="pct"/>
            <w:noWrap w:val="0"/>
            <w:tcMar>
              <w:top w:w="0" w:type="dxa"/>
              <w:left w:w="108" w:type="dxa"/>
              <w:bottom w:w="0" w:type="dxa"/>
              <w:right w:w="108" w:type="dxa"/>
            </w:tcMar>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测值范围</w:t>
            </w:r>
          </w:p>
        </w:tc>
        <w:tc>
          <w:tcPr>
            <w:tcW w:w="600" w:type="pct"/>
            <w:noWrap w:val="0"/>
            <w:tcMar>
              <w:top w:w="0" w:type="dxa"/>
              <w:left w:w="108" w:type="dxa"/>
              <w:bottom w:w="0" w:type="dxa"/>
              <w:right w:w="108" w:type="dxa"/>
            </w:tcMar>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标准限值（mg/L）</w:t>
            </w:r>
          </w:p>
        </w:tc>
        <w:tc>
          <w:tcPr>
            <w:tcW w:w="864" w:type="pct"/>
            <w:noWrap w:val="0"/>
            <w:tcMar>
              <w:top w:w="0" w:type="dxa"/>
              <w:left w:w="108" w:type="dxa"/>
              <w:bottom w:w="0" w:type="dxa"/>
              <w:right w:w="108" w:type="dxa"/>
            </w:tcMar>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标准指数范围</w:t>
            </w:r>
          </w:p>
        </w:tc>
        <w:tc>
          <w:tcPr>
            <w:tcW w:w="497" w:type="pct"/>
            <w:noWrap w:val="0"/>
            <w:tcMar>
              <w:top w:w="0" w:type="dxa"/>
              <w:left w:w="108" w:type="dxa"/>
              <w:bottom w:w="0" w:type="dxa"/>
              <w:right w:w="108" w:type="dxa"/>
            </w:tcMar>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超标率</w:t>
            </w:r>
          </w:p>
        </w:tc>
        <w:tc>
          <w:tcPr>
            <w:tcW w:w="822" w:type="pct"/>
            <w:noWrap w:val="0"/>
            <w:tcMar>
              <w:top w:w="0" w:type="dxa"/>
              <w:left w:w="108" w:type="dxa"/>
              <w:bottom w:w="0" w:type="dxa"/>
              <w:right w:w="108" w:type="dxa"/>
            </w:tcMar>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最大超标倍数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restart"/>
            <w:noWrap w:val="0"/>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color w:val="auto"/>
                <w:kern w:val="0"/>
                <w:sz w:val="21"/>
                <w:szCs w:val="21"/>
                <w:highlight w:val="none"/>
                <w:lang w:eastAsia="zh-CN"/>
              </w:rPr>
              <w:t>1#</w:t>
            </w:r>
            <w:r>
              <w:rPr>
                <w:rFonts w:hint="default" w:ascii="Times New Roman" w:hAnsi="Times New Roman" w:eastAsia="宋体" w:cs="Times New Roman"/>
                <w:b w:val="0"/>
                <w:bCs w:val="0"/>
                <w:color w:val="auto"/>
                <w:kern w:val="0"/>
                <w:sz w:val="21"/>
                <w:szCs w:val="21"/>
                <w:highlight w:val="none"/>
                <w:lang w:val="en-US" w:eastAsia="zh-CN"/>
              </w:rPr>
              <w:t>尾矿库上游500m</w:t>
            </w:r>
          </w:p>
        </w:tc>
        <w:tc>
          <w:tcPr>
            <w:tcW w:w="71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pH值</w:t>
            </w:r>
          </w:p>
        </w:tc>
        <w:tc>
          <w:tcPr>
            <w:tcW w:w="92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7.2~7.3</w:t>
            </w:r>
          </w:p>
        </w:tc>
        <w:tc>
          <w:tcPr>
            <w:tcW w:w="60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6~9</w:t>
            </w:r>
          </w:p>
        </w:tc>
        <w:tc>
          <w:tcPr>
            <w:tcW w:w="864"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0.10~0.15</w:t>
            </w:r>
          </w:p>
        </w:tc>
        <w:tc>
          <w:tcPr>
            <w:tcW w:w="497"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822"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noWrap w:val="0"/>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化学需氧量</w:t>
            </w:r>
          </w:p>
        </w:tc>
        <w:tc>
          <w:tcPr>
            <w:tcW w:w="92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11~12</w:t>
            </w:r>
          </w:p>
        </w:tc>
        <w:tc>
          <w:tcPr>
            <w:tcW w:w="60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i w:val="0"/>
                <w:color w:val="auto"/>
                <w:kern w:val="0"/>
                <w:sz w:val="21"/>
                <w:szCs w:val="21"/>
                <w:highlight w:val="none"/>
                <w:u w:val="none"/>
                <w:lang w:val="en-US" w:eastAsia="zh-CN" w:bidi="ar"/>
              </w:rPr>
              <w:t>15</w:t>
            </w:r>
          </w:p>
        </w:tc>
        <w:tc>
          <w:tcPr>
            <w:tcW w:w="864"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73</w:t>
            </w: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80</w:t>
            </w:r>
          </w:p>
        </w:tc>
        <w:tc>
          <w:tcPr>
            <w:tcW w:w="497"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822"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noWrap w:val="0"/>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氨氮</w:t>
            </w:r>
          </w:p>
        </w:tc>
        <w:tc>
          <w:tcPr>
            <w:tcW w:w="92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0.278~0.324</w:t>
            </w:r>
          </w:p>
        </w:tc>
        <w:tc>
          <w:tcPr>
            <w:tcW w:w="60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i w:val="0"/>
                <w:color w:val="auto"/>
                <w:kern w:val="0"/>
                <w:sz w:val="21"/>
                <w:szCs w:val="21"/>
                <w:highlight w:val="none"/>
                <w:u w:val="none"/>
                <w:lang w:val="en-US" w:eastAsia="zh-CN" w:bidi="ar"/>
              </w:rPr>
              <w:t>0.5</w:t>
            </w:r>
          </w:p>
        </w:tc>
        <w:tc>
          <w:tcPr>
            <w:tcW w:w="864"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556</w:t>
            </w: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648</w:t>
            </w:r>
          </w:p>
        </w:tc>
        <w:tc>
          <w:tcPr>
            <w:tcW w:w="497"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822"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noWrap w:val="0"/>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总氮</w:t>
            </w:r>
          </w:p>
        </w:tc>
        <w:tc>
          <w:tcPr>
            <w:tcW w:w="92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0.380~0.408</w:t>
            </w:r>
          </w:p>
        </w:tc>
        <w:tc>
          <w:tcPr>
            <w:tcW w:w="60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0.5</w:t>
            </w:r>
          </w:p>
        </w:tc>
        <w:tc>
          <w:tcPr>
            <w:tcW w:w="864"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760</w:t>
            </w: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816</w:t>
            </w:r>
          </w:p>
        </w:tc>
        <w:tc>
          <w:tcPr>
            <w:tcW w:w="497"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0</w:t>
            </w:r>
          </w:p>
        </w:tc>
        <w:tc>
          <w:tcPr>
            <w:tcW w:w="822"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noWrap w:val="0"/>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总磷</w:t>
            </w:r>
          </w:p>
        </w:tc>
        <w:tc>
          <w:tcPr>
            <w:tcW w:w="92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06</w:t>
            </w: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07</w:t>
            </w:r>
          </w:p>
        </w:tc>
        <w:tc>
          <w:tcPr>
            <w:tcW w:w="60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1</w:t>
            </w:r>
          </w:p>
        </w:tc>
        <w:tc>
          <w:tcPr>
            <w:tcW w:w="864"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6</w:t>
            </w:r>
            <w:r>
              <w:rPr>
                <w:rFonts w:hint="default" w:ascii="Times New Roman" w:hAnsi="Times New Roman" w:cs="Times New Roman"/>
                <w:b w:val="0"/>
                <w:bCs w:val="0"/>
                <w:color w:val="auto"/>
                <w:kern w:val="2"/>
                <w:sz w:val="21"/>
                <w:szCs w:val="21"/>
                <w:highlight w:val="none"/>
                <w:vertAlign w:val="baseline"/>
                <w:lang w:val="en-US" w:eastAsia="zh-CN" w:bidi="ar-SA"/>
              </w:rPr>
              <w:t>0~0.</w:t>
            </w:r>
            <w:r>
              <w:rPr>
                <w:rFonts w:hint="eastAsia" w:cs="Times New Roman"/>
                <w:b w:val="0"/>
                <w:bCs w:val="0"/>
                <w:color w:val="auto"/>
                <w:kern w:val="2"/>
                <w:sz w:val="21"/>
                <w:szCs w:val="21"/>
                <w:highlight w:val="none"/>
                <w:vertAlign w:val="baseline"/>
                <w:lang w:val="en-US" w:eastAsia="zh-CN" w:bidi="ar-SA"/>
              </w:rPr>
              <w:t>70</w:t>
            </w:r>
          </w:p>
        </w:tc>
        <w:tc>
          <w:tcPr>
            <w:tcW w:w="497"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0</w:t>
            </w:r>
          </w:p>
        </w:tc>
        <w:tc>
          <w:tcPr>
            <w:tcW w:w="822"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noWrap w:val="0"/>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铅</w:t>
            </w:r>
          </w:p>
        </w:tc>
        <w:tc>
          <w:tcPr>
            <w:tcW w:w="92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60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i w:val="0"/>
                <w:color w:val="auto"/>
                <w:kern w:val="0"/>
                <w:sz w:val="21"/>
                <w:szCs w:val="21"/>
                <w:highlight w:val="none"/>
                <w:u w:val="none"/>
                <w:lang w:val="en-US" w:eastAsia="zh-CN" w:bidi="ar"/>
              </w:rPr>
              <w:t>0.01</w:t>
            </w:r>
          </w:p>
        </w:tc>
        <w:tc>
          <w:tcPr>
            <w:tcW w:w="1546"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497"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822"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noWrap w:val="0"/>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砷</w:t>
            </w:r>
          </w:p>
        </w:tc>
        <w:tc>
          <w:tcPr>
            <w:tcW w:w="92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60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0.05</w:t>
            </w:r>
          </w:p>
        </w:tc>
        <w:tc>
          <w:tcPr>
            <w:tcW w:w="1546"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497"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822"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noWrap w:val="0"/>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六价铬</w:t>
            </w:r>
          </w:p>
        </w:tc>
        <w:tc>
          <w:tcPr>
            <w:tcW w:w="92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60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0.05</w:t>
            </w:r>
          </w:p>
        </w:tc>
        <w:tc>
          <w:tcPr>
            <w:tcW w:w="1546"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497"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822"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noWrap w:val="0"/>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镉</w:t>
            </w:r>
          </w:p>
        </w:tc>
        <w:tc>
          <w:tcPr>
            <w:tcW w:w="92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60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0.005</w:t>
            </w:r>
          </w:p>
        </w:tc>
        <w:tc>
          <w:tcPr>
            <w:tcW w:w="1546"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497"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822"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noWrap w:val="0"/>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汞</w:t>
            </w:r>
          </w:p>
        </w:tc>
        <w:tc>
          <w:tcPr>
            <w:tcW w:w="92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60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0.000</w:t>
            </w:r>
            <w:r>
              <w:rPr>
                <w:rFonts w:hint="eastAsia" w:cs="Times New Roman"/>
                <w:b w:val="0"/>
                <w:bCs w:val="0"/>
                <w:i w:val="0"/>
                <w:color w:val="auto"/>
                <w:kern w:val="0"/>
                <w:sz w:val="21"/>
                <w:szCs w:val="21"/>
                <w:highlight w:val="none"/>
                <w:u w:val="none"/>
                <w:lang w:val="en-US" w:eastAsia="zh-CN" w:bidi="ar"/>
              </w:rPr>
              <w:t>05</w:t>
            </w:r>
          </w:p>
        </w:tc>
        <w:tc>
          <w:tcPr>
            <w:tcW w:w="1546"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497"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822"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noWrap w:val="0"/>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氟化物</w:t>
            </w:r>
          </w:p>
        </w:tc>
        <w:tc>
          <w:tcPr>
            <w:tcW w:w="92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0.49~0.59</w:t>
            </w:r>
          </w:p>
        </w:tc>
        <w:tc>
          <w:tcPr>
            <w:tcW w:w="60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1</w:t>
            </w:r>
          </w:p>
        </w:tc>
        <w:tc>
          <w:tcPr>
            <w:tcW w:w="864"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0.49~0.59</w:t>
            </w:r>
          </w:p>
        </w:tc>
        <w:tc>
          <w:tcPr>
            <w:tcW w:w="497"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822"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noWrap w:val="0"/>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硫化物</w:t>
            </w:r>
          </w:p>
        </w:tc>
        <w:tc>
          <w:tcPr>
            <w:tcW w:w="92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60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r>
              <w:rPr>
                <w:rFonts w:hint="eastAsia" w:cs="Times New Roman"/>
                <w:b w:val="0"/>
                <w:bCs w:val="0"/>
                <w:i w:val="0"/>
                <w:color w:val="auto"/>
                <w:kern w:val="0"/>
                <w:sz w:val="21"/>
                <w:szCs w:val="21"/>
                <w:highlight w:val="none"/>
                <w:u w:val="none"/>
                <w:lang w:val="en-US" w:eastAsia="zh-CN" w:bidi="ar"/>
              </w:rPr>
              <w:t>1</w:t>
            </w:r>
          </w:p>
        </w:tc>
        <w:tc>
          <w:tcPr>
            <w:tcW w:w="1546"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497"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822"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noWrap w:val="0"/>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石油类</w:t>
            </w:r>
          </w:p>
        </w:tc>
        <w:tc>
          <w:tcPr>
            <w:tcW w:w="92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60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0.05</w:t>
            </w:r>
          </w:p>
        </w:tc>
        <w:tc>
          <w:tcPr>
            <w:tcW w:w="1546" w:type="dxa"/>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497"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822"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restart"/>
            <w:noWrap w:val="0"/>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color w:val="auto"/>
                <w:kern w:val="0"/>
                <w:sz w:val="21"/>
                <w:szCs w:val="21"/>
                <w:highlight w:val="none"/>
                <w:lang w:val="en-US" w:eastAsia="zh-CN"/>
              </w:rPr>
              <w:t>2</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b w:val="0"/>
                <w:bCs w:val="0"/>
                <w:color w:val="auto"/>
                <w:kern w:val="0"/>
                <w:sz w:val="21"/>
                <w:szCs w:val="21"/>
                <w:highlight w:val="none"/>
                <w:lang w:val="en-US" w:eastAsia="zh-CN"/>
              </w:rPr>
              <w:t>选厂下游500m</w:t>
            </w:r>
          </w:p>
        </w:tc>
        <w:tc>
          <w:tcPr>
            <w:tcW w:w="71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pH值</w:t>
            </w:r>
          </w:p>
        </w:tc>
        <w:tc>
          <w:tcPr>
            <w:tcW w:w="923"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7.3~7.4</w:t>
            </w:r>
          </w:p>
        </w:tc>
        <w:tc>
          <w:tcPr>
            <w:tcW w:w="600"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6~9</w:t>
            </w:r>
          </w:p>
        </w:tc>
        <w:tc>
          <w:tcPr>
            <w:tcW w:w="864"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0.15~0.2</w:t>
            </w:r>
          </w:p>
        </w:tc>
        <w:tc>
          <w:tcPr>
            <w:tcW w:w="497"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822" w:type="pct"/>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化学需氧量</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12</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i w:val="0"/>
                <w:color w:val="auto"/>
                <w:kern w:val="0"/>
                <w:sz w:val="21"/>
                <w:szCs w:val="21"/>
                <w:highlight w:val="none"/>
                <w:u w:val="none"/>
                <w:lang w:val="en-US" w:eastAsia="zh-CN" w:bidi="ar"/>
              </w:rPr>
              <w:t>15</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8</w:t>
            </w:r>
            <w:r>
              <w:rPr>
                <w:rFonts w:hint="default" w:ascii="Times New Roman" w:hAnsi="Times New Roman" w:cs="Times New Roman"/>
                <w:b w:val="0"/>
                <w:bCs w:val="0"/>
                <w:color w:val="auto"/>
                <w:kern w:val="2"/>
                <w:sz w:val="21"/>
                <w:szCs w:val="21"/>
                <w:highlight w:val="none"/>
                <w:vertAlign w:val="baseline"/>
                <w:lang w:val="en-US" w:eastAsia="zh-CN" w:bidi="ar-SA"/>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氨氮</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0.289~0.314</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i w:val="0"/>
                <w:color w:val="auto"/>
                <w:kern w:val="0"/>
                <w:sz w:val="21"/>
                <w:szCs w:val="21"/>
                <w:highlight w:val="none"/>
                <w:u w:val="none"/>
                <w:lang w:val="en-US" w:eastAsia="zh-CN" w:bidi="ar"/>
              </w:rPr>
              <w:t>0.5</w:t>
            </w:r>
          </w:p>
        </w:tc>
        <w:tc>
          <w:tcPr>
            <w:tcW w:w="86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578</w:t>
            </w: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628</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总氮</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0.371~0.411</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0.5</w:t>
            </w:r>
          </w:p>
        </w:tc>
        <w:tc>
          <w:tcPr>
            <w:tcW w:w="86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742</w:t>
            </w: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822</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总磷</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0.07</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1</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0.70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铅</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i w:val="0"/>
                <w:color w:val="auto"/>
                <w:kern w:val="0"/>
                <w:sz w:val="21"/>
                <w:szCs w:val="21"/>
                <w:highlight w:val="none"/>
                <w:u w:val="none"/>
                <w:lang w:val="en-US" w:eastAsia="zh-CN" w:bidi="ar"/>
              </w:rPr>
              <w:t>0.01</w:t>
            </w:r>
          </w:p>
        </w:tc>
        <w:tc>
          <w:tcPr>
            <w:tcW w:w="1546"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砷</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0.05</w:t>
            </w:r>
          </w:p>
        </w:tc>
        <w:tc>
          <w:tcPr>
            <w:tcW w:w="1546"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六价铬</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0.05</w:t>
            </w:r>
          </w:p>
        </w:tc>
        <w:tc>
          <w:tcPr>
            <w:tcW w:w="1546"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镉</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0.005</w:t>
            </w:r>
          </w:p>
        </w:tc>
        <w:tc>
          <w:tcPr>
            <w:tcW w:w="1546"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汞</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0.000</w:t>
            </w:r>
            <w:r>
              <w:rPr>
                <w:rFonts w:hint="eastAsia" w:cs="Times New Roman"/>
                <w:b w:val="0"/>
                <w:bCs w:val="0"/>
                <w:i w:val="0"/>
                <w:color w:val="auto"/>
                <w:kern w:val="0"/>
                <w:sz w:val="21"/>
                <w:szCs w:val="21"/>
                <w:highlight w:val="none"/>
                <w:u w:val="none"/>
                <w:lang w:val="en-US" w:eastAsia="zh-CN" w:bidi="ar"/>
              </w:rPr>
              <w:t>05</w:t>
            </w:r>
          </w:p>
        </w:tc>
        <w:tc>
          <w:tcPr>
            <w:tcW w:w="1546"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氟化物</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0.51~0.60</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1</w:t>
            </w:r>
          </w:p>
        </w:tc>
        <w:tc>
          <w:tcPr>
            <w:tcW w:w="86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0.51~0.60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硫化物</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r>
              <w:rPr>
                <w:rFonts w:hint="eastAsia" w:cs="Times New Roman"/>
                <w:b w:val="0"/>
                <w:bCs w:val="0"/>
                <w:i w:val="0"/>
                <w:color w:val="auto"/>
                <w:kern w:val="0"/>
                <w:sz w:val="21"/>
                <w:szCs w:val="21"/>
                <w:highlight w:val="none"/>
                <w:u w:val="none"/>
                <w:lang w:val="en-US" w:eastAsia="zh-CN" w:bidi="ar"/>
              </w:rPr>
              <w:t>1</w:t>
            </w:r>
          </w:p>
        </w:tc>
        <w:tc>
          <w:tcPr>
            <w:tcW w:w="1546"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石油类</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0.05</w:t>
            </w:r>
          </w:p>
        </w:tc>
        <w:tc>
          <w:tcPr>
            <w:tcW w:w="1546"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restart"/>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eastAsia="宋体" w:cs="Times New Roman"/>
                <w:b w:val="0"/>
                <w:bCs w:val="0"/>
                <w:color w:val="auto"/>
                <w:kern w:val="0"/>
                <w:sz w:val="21"/>
                <w:szCs w:val="21"/>
                <w:highlight w:val="none"/>
                <w:lang w:val="en-US" w:eastAsia="zh-CN"/>
              </w:rPr>
              <w:t>3</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b w:val="0"/>
                <w:bCs w:val="0"/>
                <w:color w:val="auto"/>
                <w:kern w:val="0"/>
                <w:sz w:val="21"/>
                <w:szCs w:val="21"/>
                <w:highlight w:val="none"/>
                <w:lang w:val="en-US" w:eastAsia="zh-CN"/>
              </w:rPr>
              <w:t>选厂下游1500m</w:t>
            </w:r>
          </w:p>
        </w:tc>
        <w:tc>
          <w:tcPr>
            <w:tcW w:w="710"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pH值</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7.3~7.4</w:t>
            </w:r>
          </w:p>
        </w:tc>
        <w:tc>
          <w:tcPr>
            <w:tcW w:w="600"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6~9</w:t>
            </w:r>
          </w:p>
        </w:tc>
        <w:tc>
          <w:tcPr>
            <w:tcW w:w="0" w:type="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0.15~0.2</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化学需氧量</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13~14</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i w:val="0"/>
                <w:color w:val="auto"/>
                <w:kern w:val="0"/>
                <w:sz w:val="21"/>
                <w:szCs w:val="21"/>
                <w:highlight w:val="none"/>
                <w:u w:val="none"/>
                <w:lang w:val="en-US" w:eastAsia="zh-CN" w:bidi="ar"/>
              </w:rPr>
              <w:t>15</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87</w:t>
            </w: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93</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氨氮</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0.312~0.338</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i w:val="0"/>
                <w:color w:val="auto"/>
                <w:kern w:val="0"/>
                <w:sz w:val="21"/>
                <w:szCs w:val="21"/>
                <w:highlight w:val="none"/>
                <w:u w:val="none"/>
                <w:lang w:val="en-US" w:eastAsia="zh-CN" w:bidi="ar"/>
              </w:rPr>
              <w:t>0.5</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624</w:t>
            </w: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676</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总氮</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0.402~0.416</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0.5</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804</w:t>
            </w: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832</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总磷</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color w:val="auto"/>
                <w:kern w:val="2"/>
                <w:sz w:val="21"/>
                <w:szCs w:val="21"/>
                <w:highlight w:val="none"/>
                <w:vertAlign w:val="baseline"/>
                <w:lang w:val="en-US" w:eastAsia="zh-CN" w:bidi="ar-SA"/>
              </w:rPr>
              <w:t>0.07~0.08</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1</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70</w:t>
            </w:r>
            <w:r>
              <w:rPr>
                <w:rFonts w:hint="default" w:ascii="Times New Roman" w:hAnsi="Times New Roman" w:cs="Times New Roman"/>
                <w:b w:val="0"/>
                <w:bCs w:val="0"/>
                <w:color w:val="auto"/>
                <w:kern w:val="2"/>
                <w:sz w:val="21"/>
                <w:szCs w:val="21"/>
                <w:highlight w:val="none"/>
                <w:vertAlign w:val="baseline"/>
                <w:lang w:val="en-US" w:eastAsia="zh-CN" w:bidi="ar-SA"/>
              </w:rPr>
              <w:t>~0.</w:t>
            </w:r>
            <w:r>
              <w:rPr>
                <w:rFonts w:hint="eastAsia" w:cs="Times New Roman"/>
                <w:b w:val="0"/>
                <w:bCs w:val="0"/>
                <w:color w:val="auto"/>
                <w:kern w:val="2"/>
                <w:sz w:val="21"/>
                <w:szCs w:val="21"/>
                <w:highlight w:val="none"/>
                <w:vertAlign w:val="baseline"/>
                <w:lang w:val="en-US" w:eastAsia="zh-CN" w:bidi="ar-SA"/>
              </w:rPr>
              <w:t>80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铅</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cs="Times New Roman"/>
                <w:b w:val="0"/>
                <w:bCs w:val="0"/>
                <w:i w:val="0"/>
                <w:color w:val="auto"/>
                <w:kern w:val="0"/>
                <w:sz w:val="21"/>
                <w:szCs w:val="21"/>
                <w:highlight w:val="none"/>
                <w:u w:val="none"/>
                <w:lang w:val="en-US" w:eastAsia="zh-CN" w:bidi="ar"/>
              </w:rPr>
              <w:t>0.01</w:t>
            </w:r>
          </w:p>
        </w:tc>
        <w:tc>
          <w:tcPr>
            <w:tcW w:w="1546"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砷</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0.05</w:t>
            </w:r>
          </w:p>
        </w:tc>
        <w:tc>
          <w:tcPr>
            <w:tcW w:w="1546"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六价铬</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0.05</w:t>
            </w:r>
          </w:p>
        </w:tc>
        <w:tc>
          <w:tcPr>
            <w:tcW w:w="1546"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镉</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0.005</w:t>
            </w:r>
          </w:p>
        </w:tc>
        <w:tc>
          <w:tcPr>
            <w:tcW w:w="1546"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汞</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0.000</w:t>
            </w:r>
            <w:r>
              <w:rPr>
                <w:rFonts w:hint="eastAsia" w:cs="Times New Roman"/>
                <w:b w:val="0"/>
                <w:bCs w:val="0"/>
                <w:i w:val="0"/>
                <w:color w:val="auto"/>
                <w:kern w:val="0"/>
                <w:sz w:val="21"/>
                <w:szCs w:val="21"/>
                <w:highlight w:val="none"/>
                <w:u w:val="none"/>
                <w:lang w:val="en-US" w:eastAsia="zh-CN" w:bidi="ar"/>
              </w:rPr>
              <w:t>05</w:t>
            </w:r>
          </w:p>
        </w:tc>
        <w:tc>
          <w:tcPr>
            <w:tcW w:w="1546"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氟化物</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0.51~0.59</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1</w:t>
            </w:r>
          </w:p>
        </w:tc>
        <w:tc>
          <w:tcPr>
            <w:tcW w:w="864"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0.51~0.59</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硫化物</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r>
              <w:rPr>
                <w:rFonts w:hint="eastAsia" w:cs="Times New Roman"/>
                <w:b w:val="0"/>
                <w:bCs w:val="0"/>
                <w:i w:val="0"/>
                <w:color w:val="auto"/>
                <w:kern w:val="0"/>
                <w:sz w:val="21"/>
                <w:szCs w:val="21"/>
                <w:highlight w:val="none"/>
                <w:u w:val="none"/>
                <w:lang w:val="en-US" w:eastAsia="zh-CN" w:bidi="ar"/>
              </w:rPr>
              <w:t>1</w:t>
            </w:r>
          </w:p>
        </w:tc>
        <w:tc>
          <w:tcPr>
            <w:tcW w:w="1546"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82" w:type="pct"/>
            <w:vMerge w:val="continue"/>
            <w:tcMar>
              <w:top w:w="0" w:type="dxa"/>
              <w:left w:w="108" w:type="dxa"/>
              <w:bottom w:w="0" w:type="dxa"/>
              <w:right w:w="108" w:type="dxa"/>
            </w:tcMar>
            <w:vAlign w:val="center"/>
          </w:tcPr>
          <w:p>
            <w:pPr>
              <w:pStyle w:val="2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zh-CN" w:eastAsia="zh-CN" w:bidi="ar-SA"/>
              </w:rPr>
            </w:pPr>
          </w:p>
        </w:tc>
        <w:tc>
          <w:tcPr>
            <w:tcW w:w="710"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石油类</w:t>
            </w:r>
          </w:p>
        </w:tc>
        <w:tc>
          <w:tcPr>
            <w:tcW w:w="923" w:type="pct"/>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1091"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0.05</w:t>
            </w:r>
          </w:p>
        </w:tc>
        <w:tc>
          <w:tcPr>
            <w:tcW w:w="1546" w:type="dxa"/>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zh-CN" w:eastAsia="zh-CN" w:bidi="ar-SA"/>
              </w:rPr>
            </w:pPr>
            <w:r>
              <w:rPr>
                <w:rFonts w:hint="default" w:ascii="Times New Roman" w:hAnsi="Times New Roman" w:cs="Times New Roman"/>
                <w:b w:val="0"/>
                <w:bCs w:val="0"/>
                <w:color w:val="auto"/>
                <w:kern w:val="2"/>
                <w:sz w:val="21"/>
                <w:szCs w:val="21"/>
                <w:highlight w:val="none"/>
                <w:vertAlign w:val="baseline"/>
                <w:lang w:val="en-US" w:eastAsia="zh-CN" w:bidi="ar-SA"/>
              </w:rPr>
              <w:t>未检出</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0</w:t>
            </w:r>
          </w:p>
        </w:tc>
        <w:tc>
          <w:tcPr>
            <w:tcW w:w="0" w:type="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i w:val="0"/>
                <w:color w:val="auto"/>
                <w:kern w:val="0"/>
                <w:sz w:val="21"/>
                <w:szCs w:val="21"/>
                <w:highlight w:val="none"/>
                <w:u w:val="none"/>
                <w:lang w:val="en-US" w:eastAsia="zh-CN" w:bidi="ar"/>
              </w:rPr>
              <w:t>/</w:t>
            </w:r>
          </w:p>
        </w:tc>
      </w:tr>
    </w:tbl>
    <w:p>
      <w:pPr>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rPr>
        <w:t>由</w:t>
      </w:r>
      <w:r>
        <w:rPr>
          <w:rFonts w:hint="default" w:ascii="Times New Roman" w:hAnsi="Times New Roman" w:cs="Times New Roman"/>
          <w:color w:val="auto"/>
          <w:lang w:val="en-US" w:eastAsia="zh-CN"/>
        </w:rPr>
        <w:t>上表</w:t>
      </w:r>
      <w:r>
        <w:rPr>
          <w:rFonts w:hint="default" w:ascii="Times New Roman" w:hAnsi="Times New Roman" w:cs="Times New Roman"/>
          <w:color w:val="auto"/>
        </w:rPr>
        <w:t>可知，</w:t>
      </w:r>
      <w:r>
        <w:rPr>
          <w:rFonts w:hint="default" w:ascii="Times New Roman" w:hAnsi="Times New Roman" w:cs="Times New Roman"/>
          <w:color w:val="auto"/>
          <w:lang w:val="en-US" w:eastAsia="zh-CN"/>
        </w:rPr>
        <w:t>本项目</w:t>
      </w:r>
      <w:r>
        <w:rPr>
          <w:rFonts w:hint="eastAsia" w:cs="Times New Roman"/>
          <w:color w:val="auto"/>
          <w:lang w:val="en-US" w:eastAsia="zh-CN"/>
        </w:rPr>
        <w:t>地表水</w:t>
      </w:r>
      <w:r>
        <w:rPr>
          <w:rFonts w:hint="default" w:ascii="Times New Roman" w:hAnsi="Times New Roman" w:cs="Times New Roman"/>
          <w:color w:val="auto"/>
          <w:lang w:val="en-US" w:eastAsia="zh-CN"/>
        </w:rPr>
        <w:t>各</w:t>
      </w:r>
      <w:r>
        <w:rPr>
          <w:rFonts w:hint="default" w:ascii="Times New Roman" w:hAnsi="Times New Roman" w:cs="Times New Roman"/>
          <w:color w:val="auto"/>
        </w:rPr>
        <w:t>监测断面</w:t>
      </w:r>
      <w:r>
        <w:rPr>
          <w:rFonts w:hint="eastAsia" w:cs="Times New Roman"/>
          <w:color w:val="auto"/>
          <w:lang w:val="en-US" w:eastAsia="zh-CN"/>
        </w:rPr>
        <w:t>各监测</w:t>
      </w:r>
      <w:r>
        <w:rPr>
          <w:rFonts w:hint="default" w:ascii="Times New Roman" w:hAnsi="Times New Roman" w:cs="Times New Roman"/>
          <w:color w:val="auto"/>
        </w:rPr>
        <w:t>因子</w:t>
      </w:r>
      <w:r>
        <w:rPr>
          <w:rFonts w:hint="eastAsia" w:cs="Times New Roman"/>
          <w:color w:val="auto"/>
          <w:lang w:val="en-US" w:eastAsia="zh-CN"/>
        </w:rPr>
        <w:t>监测值</w:t>
      </w:r>
      <w:r>
        <w:rPr>
          <w:rFonts w:hint="default" w:ascii="Times New Roman" w:hAnsi="Times New Roman" w:cs="Times New Roman"/>
          <w:color w:val="auto"/>
        </w:rPr>
        <w:t>均满足《地表水环境质量标准》（GB3838-2002）中</w:t>
      </w:r>
      <w:r>
        <w:rPr>
          <w:rFonts w:hint="default" w:ascii="Times New Roman" w:hAnsi="Times New Roman" w:cs="Times New Roman"/>
          <w:color w:val="auto"/>
          <w:lang w:eastAsia="zh-CN"/>
        </w:rPr>
        <w:t>Ⅱ</w:t>
      </w:r>
      <w:r>
        <w:rPr>
          <w:rFonts w:hint="eastAsia" w:cs="Times New Roman"/>
          <w:color w:val="auto"/>
          <w:lang w:eastAsia="zh-CN"/>
        </w:rPr>
        <w:t>类</w:t>
      </w:r>
      <w:r>
        <w:rPr>
          <w:rFonts w:hint="default" w:ascii="Times New Roman" w:hAnsi="Times New Roman" w:cs="Times New Roman"/>
          <w:color w:val="auto"/>
        </w:rPr>
        <w:t>标准限值</w:t>
      </w:r>
      <w:r>
        <w:rPr>
          <w:rFonts w:hint="default" w:ascii="Times New Roman" w:hAnsi="Times New Roman" w:cs="Times New Roman"/>
          <w:color w:val="auto"/>
          <w:lang w:val="en-US" w:eastAsia="zh-CN"/>
        </w:rPr>
        <w:t>。</w:t>
      </w:r>
    </w:p>
    <w:p>
      <w:pPr>
        <w:wordWrap w:val="0"/>
        <w:spacing w:line="560" w:lineRule="exact"/>
        <w:ind w:left="0" w:leftChars="0" w:firstLine="0" w:firstLineChars="0"/>
        <w:outlineLvl w:val="2"/>
        <w:rPr>
          <w:rFonts w:hint="default" w:ascii="Times New Roman" w:hAnsi="Times New Roman" w:eastAsia="楷体_GB2312" w:cs="Times New Roman"/>
          <w:bCs/>
          <w:color w:val="auto"/>
          <w:sz w:val="28"/>
          <w:szCs w:val="28"/>
          <w:highlight w:val="none"/>
          <w:lang w:eastAsia="zh-CN"/>
        </w:rPr>
      </w:pPr>
      <w:r>
        <w:rPr>
          <w:rFonts w:hint="default" w:ascii="Times New Roman" w:hAnsi="Times New Roman" w:eastAsia="楷体_GB2312" w:cs="Times New Roman"/>
          <w:bCs/>
          <w:color w:val="auto"/>
          <w:sz w:val="28"/>
          <w:szCs w:val="28"/>
          <w:highlight w:val="none"/>
          <w:lang w:eastAsia="zh-CN"/>
        </w:rPr>
        <w:t>4.</w:t>
      </w:r>
      <w:r>
        <w:rPr>
          <w:rFonts w:hint="default" w:ascii="Times New Roman" w:hAnsi="Times New Roman" w:eastAsia="楷体_GB2312" w:cs="Times New Roman"/>
          <w:bCs/>
          <w:color w:val="auto"/>
          <w:sz w:val="28"/>
          <w:szCs w:val="28"/>
          <w:highlight w:val="none"/>
          <w:lang w:val="en-US" w:eastAsia="zh-CN"/>
        </w:rPr>
        <w:t>2</w:t>
      </w:r>
      <w:r>
        <w:rPr>
          <w:rFonts w:hint="default" w:ascii="Times New Roman" w:hAnsi="Times New Roman" w:eastAsia="楷体_GB2312" w:cs="Times New Roman"/>
          <w:bCs/>
          <w:color w:val="auto"/>
          <w:sz w:val="28"/>
          <w:szCs w:val="28"/>
          <w:highlight w:val="none"/>
          <w:lang w:eastAsia="zh-CN"/>
        </w:rPr>
        <w:t>.3  地下水质量现状监测及评价</w:t>
      </w:r>
    </w:p>
    <w:p>
      <w:pPr>
        <w:ind w:left="0" w:leftChars="0" w:firstLine="0" w:firstLineChars="0"/>
        <w:outlineLvl w:val="3"/>
        <w:rPr>
          <w:rFonts w:hint="default" w:ascii="Times New Roman" w:hAnsi="Times New Roman" w:eastAsia="宋体" w:cs="Times New Roman"/>
          <w:color w:val="auto"/>
          <w:lang w:val="en-US" w:eastAsia="zh-CN"/>
        </w:rPr>
      </w:pPr>
      <w:r>
        <w:rPr>
          <w:rFonts w:hint="default" w:ascii="Times New Roman" w:hAnsi="Times New Roman" w:cs="Times New Roman"/>
          <w:color w:val="auto"/>
          <w:szCs w:val="24"/>
          <w:highlight w:val="none"/>
        </w:rPr>
        <w:t>4.</w:t>
      </w:r>
      <w:r>
        <w:rPr>
          <w:rFonts w:hint="default" w:ascii="Times New Roman" w:hAnsi="Times New Roman" w:cs="Times New Roman"/>
          <w:color w:val="auto"/>
          <w:szCs w:val="24"/>
          <w:highlight w:val="none"/>
          <w:lang w:val="en-US" w:eastAsia="zh-CN"/>
        </w:rPr>
        <w:t>2</w:t>
      </w:r>
      <w:r>
        <w:rPr>
          <w:rFonts w:hint="default" w:ascii="Times New Roman" w:hAnsi="Times New Roman" w:cs="Times New Roman"/>
          <w:color w:val="auto"/>
          <w:szCs w:val="24"/>
          <w:highlight w:val="none"/>
        </w:rPr>
        <w:t>.3.</w:t>
      </w:r>
      <w:r>
        <w:rPr>
          <w:rFonts w:hint="default" w:ascii="Times New Roman" w:hAnsi="Times New Roman" w:cs="Times New Roman"/>
          <w:color w:val="auto"/>
          <w:szCs w:val="24"/>
          <w:highlight w:val="none"/>
          <w:lang w:val="en-US" w:eastAsia="zh-CN"/>
        </w:rPr>
        <w:t>1</w:t>
      </w:r>
      <w:r>
        <w:rPr>
          <w:rFonts w:hint="default" w:ascii="Times New Roman" w:hAnsi="Times New Roman" w:cs="Times New Roman"/>
          <w:color w:val="auto"/>
          <w:szCs w:val="24"/>
          <w:highlight w:val="none"/>
        </w:rPr>
        <w:t xml:space="preserve">  地下水环境质量现状</w:t>
      </w:r>
      <w:r>
        <w:rPr>
          <w:rFonts w:hint="default" w:ascii="Times New Roman" w:hAnsi="Times New Roman" w:cs="Times New Roman"/>
          <w:color w:val="auto"/>
          <w:szCs w:val="24"/>
          <w:highlight w:val="none"/>
          <w:lang w:val="en-US" w:eastAsia="zh-CN"/>
        </w:rPr>
        <w:t>监测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宋体" w:cs="Times New Roman"/>
          <w:color w:val="auto"/>
          <w:lang w:val="en-US" w:eastAsia="zh-CN"/>
        </w:rPr>
      </w:pPr>
      <w:r>
        <w:rPr>
          <w:rFonts w:hint="eastAsia" w:cs="Times New Roman"/>
          <w:color w:val="auto"/>
          <w:lang w:val="en-US" w:eastAsia="zh-CN"/>
        </w:rPr>
        <w:t>（1）</w:t>
      </w:r>
      <w:r>
        <w:rPr>
          <w:rFonts w:hint="default" w:ascii="Times New Roman" w:hAnsi="Times New Roman" w:cs="Times New Roman"/>
          <w:color w:val="auto"/>
        </w:rPr>
        <w:t>监测布点</w:t>
      </w:r>
      <w:r>
        <w:rPr>
          <w:rFonts w:hint="default" w:ascii="Times New Roman" w:hAnsi="Times New Roman" w:cs="Times New Roman"/>
          <w:color w:val="auto"/>
          <w:lang w:eastAsia="zh-CN"/>
        </w:rPr>
        <w:t>及监测因子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color w:val="auto"/>
        </w:rPr>
      </w:pPr>
      <w:r>
        <w:rPr>
          <w:rFonts w:hint="default" w:ascii="Times New Roman" w:hAnsi="Times New Roman" w:cs="Times New Roman"/>
          <w:color w:val="auto"/>
          <w:szCs w:val="24"/>
        </w:rPr>
        <w:t>评价区内地下水流由南向北，</w:t>
      </w:r>
      <w:r>
        <w:rPr>
          <w:rFonts w:hint="default" w:ascii="Times New Roman" w:hAnsi="Times New Roman" w:cs="Times New Roman"/>
          <w:color w:val="auto"/>
          <w:lang w:eastAsia="zh-CN"/>
        </w:rPr>
        <w:t>按照</w:t>
      </w:r>
      <w:r>
        <w:rPr>
          <w:rFonts w:hint="default" w:ascii="Times New Roman" w:hAnsi="Times New Roman" w:cs="Times New Roman"/>
          <w:color w:val="auto"/>
        </w:rPr>
        <w:t>《环境影响评价技术导则 地下水环境》（HJ610-2016）对地下水监测的相关要求</w:t>
      </w:r>
      <w:r>
        <w:rPr>
          <w:rFonts w:hint="default" w:ascii="Times New Roman" w:hAnsi="Times New Roman" w:cs="Times New Roman"/>
          <w:color w:val="auto"/>
          <w:lang w:eastAsia="zh-CN"/>
        </w:rPr>
        <w:t>，</w:t>
      </w:r>
      <w:r>
        <w:rPr>
          <w:rFonts w:hint="default" w:ascii="Times New Roman" w:hAnsi="Times New Roman" w:cs="Times New Roman"/>
          <w:color w:val="auto"/>
        </w:rPr>
        <w:t>依据工程污染特征、</w:t>
      </w:r>
      <w:r>
        <w:rPr>
          <w:rFonts w:hint="default" w:ascii="Times New Roman" w:hAnsi="Times New Roman" w:cs="Times New Roman"/>
          <w:color w:val="auto"/>
          <w:lang w:eastAsia="zh-CN"/>
        </w:rPr>
        <w:t>调查区</w:t>
      </w:r>
      <w:r>
        <w:rPr>
          <w:rFonts w:hint="default" w:ascii="Times New Roman" w:hAnsi="Times New Roman" w:cs="Times New Roman"/>
          <w:color w:val="auto"/>
        </w:rPr>
        <w:t>地下水走向及项目区周围敏感点分布情况</w:t>
      </w:r>
      <w:r>
        <w:rPr>
          <w:rFonts w:hint="default" w:ascii="Times New Roman" w:hAnsi="Times New Roman" w:cs="Times New Roman"/>
          <w:color w:val="auto"/>
          <w:sz w:val="24"/>
          <w:lang w:val="en-US" w:eastAsia="zh-CN"/>
        </w:rPr>
        <w:t>，</w:t>
      </w:r>
      <w:r>
        <w:rPr>
          <w:rFonts w:hint="default" w:ascii="Times New Roman" w:hAnsi="Times New Roman" w:cs="Times New Roman"/>
          <w:color w:val="auto"/>
        </w:rPr>
        <w:t>在调查区及周边布置地下水水质监测点</w:t>
      </w:r>
      <w:r>
        <w:rPr>
          <w:rFonts w:hint="default" w:ascii="Times New Roman" w:hAnsi="Times New Roman" w:cs="Times New Roman"/>
          <w:color w:val="auto"/>
          <w:lang w:val="en-US" w:eastAsia="zh-CN"/>
        </w:rPr>
        <w:t>5个、</w:t>
      </w:r>
      <w:r>
        <w:rPr>
          <w:rFonts w:hint="default" w:ascii="Times New Roman" w:hAnsi="Times New Roman" w:cs="Times New Roman"/>
          <w:color w:val="auto"/>
          <w:lang w:eastAsia="zh-CN"/>
        </w:rPr>
        <w:t>水位</w:t>
      </w:r>
      <w:r>
        <w:rPr>
          <w:rFonts w:hint="default" w:ascii="Times New Roman" w:hAnsi="Times New Roman" w:cs="Times New Roman"/>
          <w:color w:val="auto"/>
        </w:rPr>
        <w:t>监测点</w:t>
      </w:r>
      <w:r>
        <w:rPr>
          <w:rFonts w:hint="default" w:ascii="Times New Roman" w:hAnsi="Times New Roman" w:cs="Times New Roman"/>
          <w:color w:val="auto"/>
          <w:lang w:val="en-US" w:eastAsia="zh-CN"/>
        </w:rPr>
        <w:t>10</w:t>
      </w:r>
      <w:r>
        <w:rPr>
          <w:rFonts w:hint="default" w:ascii="Times New Roman" w:hAnsi="Times New Roman" w:cs="Times New Roman"/>
          <w:color w:val="auto"/>
        </w:rPr>
        <w:t>个，各采样一次。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bCs/>
          <w:color w:val="auto"/>
          <w:highlight w:val="none"/>
          <w:u w:val="single"/>
          <w:lang w:eastAsia="zh-CN"/>
        </w:rPr>
      </w:pPr>
      <w:r>
        <w:rPr>
          <w:rFonts w:hint="default" w:ascii="Times New Roman" w:hAnsi="Times New Roman" w:eastAsia="宋体" w:cs="Times New Roman"/>
          <w:color w:val="auto"/>
          <w:sz w:val="24"/>
        </w:rPr>
        <w:t>本次地下水环境质量现状监测因子</w:t>
      </w:r>
      <w:r>
        <w:rPr>
          <w:rFonts w:hint="default" w:ascii="Times New Roman" w:hAnsi="Times New Roman" w:eastAsia="宋体" w:cs="Times New Roman"/>
          <w:color w:val="auto"/>
          <w:sz w:val="24"/>
          <w:lang w:val="en-US" w:eastAsia="zh-CN"/>
        </w:rPr>
        <w:t>选取</w:t>
      </w:r>
      <w:r>
        <w:rPr>
          <w:rFonts w:hint="default" w:ascii="Times New Roman" w:hAnsi="Times New Roman" w:eastAsia="宋体" w:cs="Times New Roman"/>
          <w:color w:val="auto"/>
          <w:sz w:val="24"/>
        </w:rPr>
        <w:t>pH、氨氮、耗氧量</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COD</w:t>
      </w:r>
      <w:r>
        <w:rPr>
          <w:rFonts w:hint="default" w:ascii="Times New Roman" w:hAnsi="Times New Roman" w:eastAsia="宋体" w:cs="Times New Roman"/>
          <w:color w:val="auto"/>
          <w:sz w:val="24"/>
          <w:vertAlign w:val="subscript"/>
          <w:lang w:val="en-US" w:eastAsia="zh-CN"/>
        </w:rPr>
        <w:t>Mn</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、溶解性总固体、总硬度、硝酸盐、亚硝酸盐、</w:t>
      </w:r>
      <w:r>
        <w:rPr>
          <w:rFonts w:hint="default" w:ascii="Times New Roman" w:hAnsi="Times New Roman" w:cs="Times New Roman"/>
          <w:color w:val="auto"/>
          <w:sz w:val="24"/>
          <w:szCs w:val="20"/>
          <w:lang w:val="en-US" w:eastAsia="zh-CN"/>
        </w:rPr>
        <w:t>Pb、As、Cr</w:t>
      </w:r>
      <w:r>
        <w:rPr>
          <w:rFonts w:hint="default" w:ascii="Times New Roman" w:hAnsi="Times New Roman" w:cs="Times New Roman"/>
          <w:color w:val="auto"/>
          <w:sz w:val="24"/>
          <w:szCs w:val="20"/>
          <w:vertAlign w:val="superscript"/>
          <w:lang w:val="en-US" w:eastAsia="zh-CN"/>
        </w:rPr>
        <w:t>6+</w:t>
      </w:r>
      <w:r>
        <w:rPr>
          <w:rFonts w:hint="default" w:ascii="Times New Roman" w:hAnsi="Times New Roman" w:cs="Times New Roman"/>
          <w:color w:val="auto"/>
          <w:sz w:val="24"/>
          <w:szCs w:val="20"/>
          <w:lang w:val="en-US" w:eastAsia="zh-CN"/>
        </w:rPr>
        <w:t>、Cd、Hg、</w:t>
      </w:r>
      <w:r>
        <w:rPr>
          <w:rFonts w:hint="default" w:ascii="Times New Roman" w:hAnsi="Times New Roman" w:eastAsia="宋体" w:cs="Times New Roman"/>
          <w:color w:val="auto"/>
          <w:sz w:val="24"/>
        </w:rPr>
        <w:t>氟化物、硫化物、</w:t>
      </w:r>
      <w:r>
        <w:rPr>
          <w:rFonts w:hint="default" w:ascii="Times New Roman" w:hAnsi="Times New Roman" w:cs="Times New Roman"/>
          <w:color w:val="auto"/>
          <w:sz w:val="24"/>
          <w:lang w:val="en-US" w:eastAsia="zh-CN"/>
        </w:rPr>
        <w:t>铁、锰、</w:t>
      </w:r>
      <w:r>
        <w:rPr>
          <w:rFonts w:hint="default" w:ascii="Times New Roman" w:hAnsi="Times New Roman" w:eastAsia="宋体" w:cs="Times New Roman"/>
          <w:color w:val="auto"/>
          <w:sz w:val="24"/>
        </w:rPr>
        <w:t>K</w:t>
      </w:r>
      <w:r>
        <w:rPr>
          <w:rFonts w:hint="default" w:ascii="Times New Roman" w:hAnsi="Times New Roman" w:eastAsia="宋体" w:cs="Times New Roman"/>
          <w:color w:val="auto"/>
          <w:sz w:val="24"/>
          <w:vertAlign w:val="superscript"/>
        </w:rPr>
        <w:t>+</w:t>
      </w:r>
      <w:r>
        <w:rPr>
          <w:rFonts w:hint="default" w:ascii="Times New Roman" w:hAnsi="Times New Roman" w:eastAsia="宋体" w:cs="Times New Roman"/>
          <w:color w:val="auto"/>
          <w:sz w:val="24"/>
        </w:rPr>
        <w:t>、Na</w:t>
      </w:r>
      <w:r>
        <w:rPr>
          <w:rFonts w:hint="default" w:ascii="Times New Roman" w:hAnsi="Times New Roman" w:eastAsia="宋体" w:cs="Times New Roman"/>
          <w:color w:val="auto"/>
          <w:sz w:val="24"/>
          <w:vertAlign w:val="superscript"/>
        </w:rPr>
        <w:t>+</w:t>
      </w:r>
      <w:r>
        <w:rPr>
          <w:rFonts w:hint="default" w:ascii="Times New Roman" w:hAnsi="Times New Roman" w:eastAsia="宋体" w:cs="Times New Roman"/>
          <w:color w:val="auto"/>
          <w:sz w:val="24"/>
        </w:rPr>
        <w:t>、Ca</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、Mg</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、CO</w:t>
      </w:r>
      <w:r>
        <w:rPr>
          <w:rFonts w:hint="default" w:ascii="Times New Roman" w:hAnsi="Times New Roman" w:eastAsia="宋体" w:cs="Times New Roman"/>
          <w:color w:val="auto"/>
          <w:sz w:val="24"/>
          <w:lang w:eastAsia="zh-CN"/>
          <w:eastAsianLayout w:id="6" w:combine="1"/>
        </w:rPr>
        <w:t>2- 3</w:t>
      </w:r>
      <w:r>
        <w:rPr>
          <w:rFonts w:hint="default" w:ascii="Times New Roman" w:hAnsi="Times New Roman" w:eastAsia="宋体" w:cs="Times New Roman"/>
          <w:color w:val="auto"/>
          <w:sz w:val="24"/>
        </w:rPr>
        <w:t>、HCO</w:t>
      </w:r>
      <w:r>
        <w:rPr>
          <w:rFonts w:hint="default" w:ascii="Times New Roman" w:hAnsi="Times New Roman" w:eastAsia="宋体" w:cs="Times New Roman"/>
          <w:color w:val="auto"/>
          <w:sz w:val="24"/>
          <w:lang w:eastAsia="zh-CN"/>
          <w:eastAsianLayout w:id="7" w:combine="1"/>
        </w:rPr>
        <w:t>- 3</w:t>
      </w:r>
      <w:r>
        <w:rPr>
          <w:rFonts w:hint="default" w:ascii="Times New Roman" w:hAnsi="Times New Roman" w:eastAsia="宋体" w:cs="Times New Roman"/>
          <w:color w:val="auto"/>
          <w:sz w:val="24"/>
        </w:rPr>
        <w:t>、Cl</w:t>
      </w:r>
      <w:r>
        <w:rPr>
          <w:rFonts w:hint="default" w:ascii="Times New Roman" w:hAnsi="Times New Roman" w:eastAsia="宋体" w:cs="Times New Roman"/>
          <w:color w:val="auto"/>
          <w:sz w:val="24"/>
          <w:vertAlign w:val="superscript"/>
        </w:rPr>
        <w:t>-</w:t>
      </w:r>
      <w:r>
        <w:rPr>
          <w:rFonts w:hint="default" w:ascii="Times New Roman" w:hAnsi="Times New Roman" w:eastAsia="宋体" w:cs="Times New Roman"/>
          <w:color w:val="auto"/>
          <w:sz w:val="24"/>
        </w:rPr>
        <w:t>、SO</w:t>
      </w:r>
      <w:r>
        <w:rPr>
          <w:rFonts w:hint="default" w:ascii="Times New Roman" w:hAnsi="Times New Roman" w:eastAsia="宋体" w:cs="Times New Roman"/>
          <w:color w:val="auto"/>
          <w:sz w:val="24"/>
          <w:lang w:eastAsia="zh-CN"/>
          <w:eastAsianLayout w:id="8" w:combine="1"/>
        </w:rPr>
        <w:t>2- 4</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共</w:t>
      </w:r>
      <w:r>
        <w:rPr>
          <w:rFonts w:hint="default" w:ascii="Times New Roman" w:hAnsi="Times New Roman" w:cs="Times New Roman"/>
          <w:color w:val="auto"/>
          <w:sz w:val="24"/>
          <w:lang w:val="en-US" w:eastAsia="zh-CN"/>
        </w:rPr>
        <w:t>24</w:t>
      </w:r>
      <w:r>
        <w:rPr>
          <w:rFonts w:hint="default" w:ascii="Times New Roman" w:hAnsi="Times New Roman" w:eastAsia="宋体" w:cs="Times New Roman"/>
          <w:color w:val="auto"/>
          <w:sz w:val="24"/>
        </w:rPr>
        <w:t>项</w:t>
      </w:r>
      <w:r>
        <w:rPr>
          <w:rFonts w:hint="eastAsia" w:cs="Times New Roman"/>
          <w:color w:val="auto"/>
          <w:sz w:val="24"/>
          <w:lang w:val="en-US" w:eastAsia="zh-CN"/>
        </w:rPr>
        <w:t>监测</w:t>
      </w:r>
      <w:r>
        <w:rPr>
          <w:rFonts w:hint="default" w:ascii="Times New Roman" w:hAnsi="Times New Roman" w:eastAsia="宋体" w:cs="Times New Roman"/>
          <w:color w:val="auto"/>
          <w:sz w:val="24"/>
        </w:rPr>
        <w:t>因子</w:t>
      </w:r>
      <w:r>
        <w:rPr>
          <w:rFonts w:hint="default" w:ascii="Times New Roman" w:hAnsi="Times New Roman" w:cs="Times New Roman"/>
          <w:color w:val="auto"/>
          <w:sz w:val="24"/>
          <w:lang w:val="en-US" w:eastAsia="zh-CN"/>
        </w:rPr>
        <w:t>。</w:t>
      </w:r>
      <w:r>
        <w:rPr>
          <w:rFonts w:hint="default" w:ascii="Times New Roman" w:hAnsi="Times New Roman" w:cs="Times New Roman"/>
          <w:color w:val="auto"/>
          <w:highlight w:val="none"/>
        </w:rPr>
        <w:t>监测点布设</w:t>
      </w:r>
      <w:r>
        <w:rPr>
          <w:rFonts w:hint="default" w:ascii="Times New Roman" w:hAnsi="Times New Roman" w:cs="Times New Roman"/>
          <w:b w:val="0"/>
          <w:bCs w:val="0"/>
          <w:color w:val="auto"/>
          <w:highlight w:val="none"/>
          <w:u w:val="none"/>
        </w:rPr>
        <w:t>情况见下表</w:t>
      </w:r>
      <w:r>
        <w:rPr>
          <w:rFonts w:hint="eastAsia" w:ascii="Times New Roman" w:hAnsi="Times New Roman" w:cs="Times New Roman"/>
          <w:b w:val="0"/>
          <w:bCs w:val="0"/>
          <w:color w:val="auto"/>
          <w:highlight w:val="none"/>
          <w:u w:val="none"/>
          <w:lang w:val="en-US" w:eastAsia="zh-CN"/>
        </w:rPr>
        <w:t>及附图</w:t>
      </w:r>
      <w:r>
        <w:rPr>
          <w:rFonts w:hint="default" w:ascii="Times New Roman" w:hAnsi="Times New Roman" w:cs="Times New Roman"/>
          <w:b w:val="0"/>
          <w:bCs w:val="0"/>
          <w:color w:val="auto"/>
          <w:highlight w:val="none"/>
          <w:u w:val="none"/>
          <w:lang w:eastAsia="zh-CN"/>
        </w:rPr>
        <w:t>。</w:t>
      </w:r>
    </w:p>
    <w:p>
      <w:pPr>
        <w:bidi w:val="0"/>
        <w:rPr>
          <w:rFonts w:hint="default" w:ascii="Times New Roman" w:hAnsi="Times New Roman" w:eastAsia="黑体" w:cs="Times New Roman"/>
          <w:b/>
          <w:bCs/>
          <w:color w:val="auto"/>
          <w:kern w:val="2"/>
          <w:sz w:val="24"/>
          <w:szCs w:val="28"/>
          <w:highlight w:val="none"/>
          <w:u w:val="single"/>
          <w:lang w:val="zh-CN" w:eastAsia="zh-CN" w:bidi="ar-SA"/>
        </w:rPr>
      </w:pPr>
      <w:r>
        <w:rPr>
          <w:rFonts w:hint="default" w:ascii="Times New Roman" w:hAnsi="Times New Roman" w:eastAsia="黑体" w:cs="Times New Roman"/>
          <w:b/>
          <w:bCs/>
          <w:color w:val="auto"/>
          <w:kern w:val="2"/>
          <w:sz w:val="24"/>
          <w:szCs w:val="28"/>
          <w:highlight w:val="none"/>
          <w:u w:val="single"/>
          <w:lang w:val="zh-CN" w:eastAsia="zh-CN" w:bidi="ar-SA"/>
        </w:rPr>
        <w:t>表4.</w:t>
      </w:r>
      <w:r>
        <w:rPr>
          <w:rFonts w:hint="default" w:ascii="Times New Roman" w:hAnsi="Times New Roman" w:eastAsia="黑体" w:cs="Times New Roman"/>
          <w:b/>
          <w:bCs/>
          <w:color w:val="auto"/>
          <w:kern w:val="2"/>
          <w:sz w:val="24"/>
          <w:szCs w:val="28"/>
          <w:highlight w:val="none"/>
          <w:u w:val="single"/>
          <w:lang w:val="en-US" w:eastAsia="zh-CN" w:bidi="ar-SA"/>
        </w:rPr>
        <w:t>2</w:t>
      </w:r>
      <w:r>
        <w:rPr>
          <w:rFonts w:hint="default" w:ascii="Times New Roman" w:hAnsi="Times New Roman" w:eastAsia="黑体" w:cs="Times New Roman"/>
          <w:b/>
          <w:bCs/>
          <w:color w:val="auto"/>
          <w:kern w:val="2"/>
          <w:sz w:val="24"/>
          <w:szCs w:val="28"/>
          <w:highlight w:val="none"/>
          <w:u w:val="single"/>
          <w:lang w:val="zh-CN" w:eastAsia="zh-CN" w:bidi="ar-SA"/>
        </w:rPr>
        <w:t>-</w:t>
      </w:r>
      <w:r>
        <w:rPr>
          <w:rFonts w:hint="default" w:ascii="Times New Roman" w:hAnsi="Times New Roman" w:eastAsia="黑体" w:cs="Times New Roman"/>
          <w:b/>
          <w:bCs/>
          <w:color w:val="auto"/>
          <w:kern w:val="2"/>
          <w:sz w:val="24"/>
          <w:szCs w:val="28"/>
          <w:highlight w:val="none"/>
          <w:u w:val="single"/>
          <w:lang w:val="en-US" w:eastAsia="zh-CN" w:bidi="ar-SA"/>
        </w:rPr>
        <w:t>1</w:t>
      </w:r>
      <w:r>
        <w:rPr>
          <w:rFonts w:hint="eastAsia" w:eastAsia="黑体" w:cs="Times New Roman"/>
          <w:b/>
          <w:bCs/>
          <w:color w:val="auto"/>
          <w:kern w:val="2"/>
          <w:sz w:val="24"/>
          <w:szCs w:val="28"/>
          <w:highlight w:val="none"/>
          <w:u w:val="single"/>
          <w:lang w:val="en-US" w:eastAsia="zh-CN" w:bidi="ar-SA"/>
        </w:rPr>
        <w:t>2</w:t>
      </w:r>
      <w:r>
        <w:rPr>
          <w:rFonts w:hint="default" w:ascii="Times New Roman" w:hAnsi="Times New Roman" w:eastAsia="黑体" w:cs="Times New Roman"/>
          <w:b/>
          <w:bCs/>
          <w:color w:val="auto"/>
          <w:kern w:val="2"/>
          <w:sz w:val="24"/>
          <w:szCs w:val="28"/>
          <w:highlight w:val="none"/>
          <w:u w:val="single"/>
          <w:lang w:val="zh-CN" w:eastAsia="zh-CN" w:bidi="ar-SA"/>
        </w:rPr>
        <w:t xml:space="preserve">         </w:t>
      </w:r>
      <w:r>
        <w:rPr>
          <w:rFonts w:hint="default" w:ascii="Times New Roman" w:hAnsi="Times New Roman" w:eastAsia="黑体" w:cs="Times New Roman"/>
          <w:b/>
          <w:bCs/>
          <w:color w:val="auto"/>
          <w:kern w:val="2"/>
          <w:sz w:val="24"/>
          <w:szCs w:val="28"/>
          <w:highlight w:val="none"/>
          <w:u w:val="single"/>
          <w:lang w:val="en-US" w:eastAsia="zh-CN" w:bidi="ar-SA"/>
        </w:rPr>
        <w:t xml:space="preserve"> </w:t>
      </w:r>
      <w:r>
        <w:rPr>
          <w:rFonts w:hint="default" w:ascii="Times New Roman" w:hAnsi="Times New Roman" w:eastAsia="黑体" w:cs="Times New Roman"/>
          <w:b/>
          <w:bCs/>
          <w:color w:val="auto"/>
          <w:kern w:val="2"/>
          <w:sz w:val="24"/>
          <w:szCs w:val="28"/>
          <w:highlight w:val="none"/>
          <w:u w:val="single"/>
          <w:lang w:val="zh-CN" w:eastAsia="zh-CN" w:bidi="ar-SA"/>
        </w:rPr>
        <w:t xml:space="preserve">  地下水监测点位布设情况一览表</w:t>
      </w:r>
    </w:p>
    <w:tbl>
      <w:tblPr>
        <w:tblStyle w:val="1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46"/>
        <w:gridCol w:w="2231"/>
        <w:gridCol w:w="2208"/>
        <w:gridCol w:w="1666"/>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0"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编号</w:t>
            </w:r>
          </w:p>
        </w:tc>
        <w:tc>
          <w:tcPr>
            <w:tcW w:w="2287"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监测</w:t>
            </w:r>
            <w:r>
              <w:rPr>
                <w:rFonts w:hint="default" w:ascii="Times New Roman" w:hAnsi="Times New Roman" w:cs="Times New Roman"/>
                <w:color w:val="auto"/>
                <w:sz w:val="21"/>
                <w:szCs w:val="21"/>
                <w:lang w:val="en-US" w:eastAsia="zh-CN"/>
              </w:rPr>
              <w:t>点位</w:t>
            </w:r>
          </w:p>
        </w:tc>
        <w:tc>
          <w:tcPr>
            <w:tcW w:w="2263"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方位</w:t>
            </w:r>
          </w:p>
        </w:tc>
        <w:tc>
          <w:tcPr>
            <w:tcW w:w="170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距离</w:t>
            </w:r>
          </w:p>
        </w:tc>
        <w:tc>
          <w:tcPr>
            <w:tcW w:w="2158"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0"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287"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头道河</w:t>
            </w:r>
          </w:p>
        </w:tc>
        <w:tc>
          <w:tcPr>
            <w:tcW w:w="2263"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尾矿库西南</w:t>
            </w:r>
            <w:r>
              <w:rPr>
                <w:rFonts w:hint="default" w:ascii="Times New Roman" w:hAnsi="Times New Roman" w:eastAsia="宋体" w:cs="Times New Roman"/>
                <w:color w:val="auto"/>
                <w:sz w:val="21"/>
                <w:szCs w:val="21"/>
                <w:lang w:val="en-US" w:eastAsia="zh-CN"/>
              </w:rPr>
              <w:t>侧</w:t>
            </w:r>
          </w:p>
        </w:tc>
        <w:tc>
          <w:tcPr>
            <w:tcW w:w="170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24</w:t>
            </w:r>
            <w:r>
              <w:rPr>
                <w:rFonts w:hint="default" w:ascii="Times New Roman" w:hAnsi="Times New Roman" w:eastAsia="宋体" w:cs="Times New Roman"/>
                <w:color w:val="auto"/>
                <w:sz w:val="21"/>
                <w:szCs w:val="21"/>
                <w:lang w:val="en-US" w:eastAsia="zh-CN"/>
              </w:rPr>
              <w:t>0m</w:t>
            </w:r>
          </w:p>
        </w:tc>
        <w:tc>
          <w:tcPr>
            <w:tcW w:w="2158"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水质及</w:t>
            </w:r>
            <w:r>
              <w:rPr>
                <w:rFonts w:hint="default" w:ascii="Times New Roman" w:hAnsi="Times New Roman" w:eastAsia="宋体" w:cs="Times New Roman"/>
                <w:color w:val="auto"/>
                <w:sz w:val="21"/>
                <w:szCs w:val="21"/>
              </w:rPr>
              <w:t>水位监测点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0"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2287"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尾矿库</w:t>
            </w:r>
            <w:r>
              <w:rPr>
                <w:rFonts w:hint="default" w:ascii="Times New Roman" w:hAnsi="Times New Roman" w:cs="Times New Roman"/>
                <w:color w:val="auto"/>
                <w:kern w:val="2"/>
                <w:sz w:val="21"/>
                <w:szCs w:val="21"/>
                <w:lang w:val="en-US" w:eastAsia="zh-CN" w:bidi="ar-SA"/>
              </w:rPr>
              <w:t>初期坝下游地下水跟踪监测井</w:t>
            </w:r>
          </w:p>
        </w:tc>
        <w:tc>
          <w:tcPr>
            <w:tcW w:w="2263"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尾矿库北侧</w:t>
            </w:r>
          </w:p>
        </w:tc>
        <w:tc>
          <w:tcPr>
            <w:tcW w:w="170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20m</w:t>
            </w:r>
          </w:p>
        </w:tc>
        <w:tc>
          <w:tcPr>
            <w:tcW w:w="2158"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水质及水位监测点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0"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2287"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叫李庄</w:t>
            </w:r>
          </w:p>
        </w:tc>
        <w:tc>
          <w:tcPr>
            <w:tcW w:w="2263"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选厂西南侧</w:t>
            </w:r>
          </w:p>
        </w:tc>
        <w:tc>
          <w:tcPr>
            <w:tcW w:w="170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600m</w:t>
            </w:r>
          </w:p>
        </w:tc>
        <w:tc>
          <w:tcPr>
            <w:tcW w:w="2158"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水质及水位监测点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0"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4#</w:t>
            </w:r>
          </w:p>
        </w:tc>
        <w:tc>
          <w:tcPr>
            <w:tcW w:w="2287"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三院沟村</w:t>
            </w:r>
          </w:p>
        </w:tc>
        <w:tc>
          <w:tcPr>
            <w:tcW w:w="2263"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尾矿库东北侧</w:t>
            </w:r>
          </w:p>
        </w:tc>
        <w:tc>
          <w:tcPr>
            <w:tcW w:w="170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400m</w:t>
            </w:r>
          </w:p>
        </w:tc>
        <w:tc>
          <w:tcPr>
            <w:tcW w:w="2158"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水质及</w:t>
            </w:r>
            <w:r>
              <w:rPr>
                <w:rFonts w:hint="default" w:ascii="Times New Roman" w:hAnsi="Times New Roman" w:eastAsia="宋体" w:cs="Times New Roman"/>
                <w:color w:val="auto"/>
                <w:sz w:val="21"/>
                <w:szCs w:val="21"/>
              </w:rPr>
              <w:t>水位监测点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0"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5#</w:t>
            </w:r>
          </w:p>
        </w:tc>
        <w:tc>
          <w:tcPr>
            <w:tcW w:w="2287"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砭上村</w:t>
            </w:r>
          </w:p>
        </w:tc>
        <w:tc>
          <w:tcPr>
            <w:tcW w:w="2263"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选厂西北侧</w:t>
            </w:r>
          </w:p>
        </w:tc>
        <w:tc>
          <w:tcPr>
            <w:tcW w:w="170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480m</w:t>
            </w:r>
          </w:p>
        </w:tc>
        <w:tc>
          <w:tcPr>
            <w:tcW w:w="2158"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水质及水位监测点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0"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6#</w:t>
            </w:r>
          </w:p>
        </w:tc>
        <w:tc>
          <w:tcPr>
            <w:tcW w:w="2287"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长沟</w:t>
            </w:r>
          </w:p>
        </w:tc>
        <w:tc>
          <w:tcPr>
            <w:tcW w:w="2263"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尾矿库西南</w:t>
            </w:r>
            <w:r>
              <w:rPr>
                <w:rFonts w:hint="default" w:ascii="Times New Roman" w:hAnsi="Times New Roman" w:eastAsia="宋体" w:cs="Times New Roman"/>
                <w:color w:val="auto"/>
                <w:sz w:val="21"/>
                <w:szCs w:val="21"/>
                <w:lang w:val="en-US" w:eastAsia="zh-CN"/>
              </w:rPr>
              <w:t>侧</w:t>
            </w:r>
          </w:p>
        </w:tc>
        <w:tc>
          <w:tcPr>
            <w:tcW w:w="170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700m</w:t>
            </w:r>
          </w:p>
        </w:tc>
        <w:tc>
          <w:tcPr>
            <w:tcW w:w="2158"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水位监测点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0"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7#</w:t>
            </w:r>
          </w:p>
        </w:tc>
        <w:tc>
          <w:tcPr>
            <w:tcW w:w="2287"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油房</w:t>
            </w:r>
          </w:p>
        </w:tc>
        <w:tc>
          <w:tcPr>
            <w:tcW w:w="2263"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选厂西南侧</w:t>
            </w:r>
          </w:p>
        </w:tc>
        <w:tc>
          <w:tcPr>
            <w:tcW w:w="170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10</w:t>
            </w:r>
            <w:r>
              <w:rPr>
                <w:rFonts w:hint="default" w:ascii="Times New Roman" w:hAnsi="Times New Roman" w:eastAsia="宋体" w:cs="Times New Roman"/>
                <w:color w:val="auto"/>
                <w:kern w:val="2"/>
                <w:sz w:val="21"/>
                <w:szCs w:val="21"/>
                <w:lang w:val="en-US" w:eastAsia="zh-CN" w:bidi="ar-SA"/>
              </w:rPr>
              <w:t>0m</w:t>
            </w:r>
          </w:p>
        </w:tc>
        <w:tc>
          <w:tcPr>
            <w:tcW w:w="2158"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水位监测点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0"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8#</w:t>
            </w:r>
          </w:p>
        </w:tc>
        <w:tc>
          <w:tcPr>
            <w:tcW w:w="2287"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选厂</w:t>
            </w:r>
            <w:r>
              <w:rPr>
                <w:rFonts w:hint="default" w:ascii="Times New Roman" w:hAnsi="Times New Roman" w:cs="Times New Roman"/>
                <w:color w:val="auto"/>
                <w:kern w:val="2"/>
                <w:sz w:val="21"/>
                <w:szCs w:val="21"/>
                <w:lang w:val="en-US" w:eastAsia="zh-CN" w:bidi="ar-SA"/>
              </w:rPr>
              <w:t>自备井</w:t>
            </w:r>
            <w:r>
              <w:rPr>
                <w:rFonts w:hint="eastAsia" w:cs="Times New Roman"/>
                <w:color w:val="auto"/>
                <w:kern w:val="2"/>
                <w:sz w:val="21"/>
                <w:szCs w:val="21"/>
                <w:lang w:val="en-US" w:eastAsia="zh-CN" w:bidi="ar-SA"/>
              </w:rPr>
              <w:t>（地下水跟踪监测井）</w:t>
            </w:r>
          </w:p>
        </w:tc>
        <w:tc>
          <w:tcPr>
            <w:tcW w:w="2263"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w:t>
            </w:r>
          </w:p>
        </w:tc>
        <w:tc>
          <w:tcPr>
            <w:tcW w:w="170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w:t>
            </w:r>
          </w:p>
        </w:tc>
        <w:tc>
          <w:tcPr>
            <w:tcW w:w="2158"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rPr>
              <w:t>水位监测点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0"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9#</w:t>
            </w:r>
          </w:p>
        </w:tc>
        <w:tc>
          <w:tcPr>
            <w:tcW w:w="2287"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碾子沟</w:t>
            </w:r>
          </w:p>
        </w:tc>
        <w:tc>
          <w:tcPr>
            <w:tcW w:w="2263"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选厂西北侧</w:t>
            </w:r>
          </w:p>
        </w:tc>
        <w:tc>
          <w:tcPr>
            <w:tcW w:w="170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950m</w:t>
            </w:r>
          </w:p>
        </w:tc>
        <w:tc>
          <w:tcPr>
            <w:tcW w:w="2158"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rPr>
              <w:t>水位监测点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0"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10#</w:t>
            </w:r>
          </w:p>
        </w:tc>
        <w:tc>
          <w:tcPr>
            <w:tcW w:w="2287"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卧扒</w:t>
            </w:r>
          </w:p>
        </w:tc>
        <w:tc>
          <w:tcPr>
            <w:tcW w:w="2263"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选厂东北侧</w:t>
            </w:r>
          </w:p>
        </w:tc>
        <w:tc>
          <w:tcPr>
            <w:tcW w:w="170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950m</w:t>
            </w:r>
          </w:p>
        </w:tc>
        <w:tc>
          <w:tcPr>
            <w:tcW w:w="2158"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rPr>
              <w:t>水位监测点</w:t>
            </w:r>
          </w:p>
        </w:tc>
      </w:tr>
    </w:tbl>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Times New Roman" w:hAnsi="Times New Roman" w:cs="Times New Roman"/>
          <w:color w:val="auto"/>
        </w:rPr>
      </w:pPr>
      <w:r>
        <w:rPr>
          <w:rFonts w:hint="eastAsia" w:cs="Times New Roman"/>
          <w:color w:val="auto"/>
          <w:lang w:eastAsia="zh-CN"/>
        </w:rPr>
        <w:t>（</w:t>
      </w:r>
      <w:r>
        <w:rPr>
          <w:rFonts w:hint="eastAsia" w:cs="Times New Roman"/>
          <w:color w:val="auto"/>
          <w:lang w:val="en-US" w:eastAsia="zh-CN"/>
        </w:rPr>
        <w:t>2</w:t>
      </w:r>
      <w:r>
        <w:rPr>
          <w:rFonts w:hint="eastAsia" w:cs="Times New Roman"/>
          <w:color w:val="auto"/>
          <w:lang w:eastAsia="zh-CN"/>
        </w:rPr>
        <w:t>）</w:t>
      </w:r>
      <w:r>
        <w:rPr>
          <w:rFonts w:hint="default" w:ascii="Times New Roman" w:hAnsi="Times New Roman" w:cs="Times New Roman"/>
          <w:color w:val="auto"/>
        </w:rPr>
        <w:t>分析方法</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yellow"/>
        </w:rPr>
      </w:pPr>
      <w:r>
        <w:rPr>
          <w:rFonts w:hint="default" w:ascii="Times New Roman" w:hAnsi="Times New Roman" w:cs="Times New Roman"/>
          <w:color w:val="auto"/>
        </w:rPr>
        <w:t>各监测因子分析方法</w:t>
      </w:r>
      <w:r>
        <w:rPr>
          <w:rFonts w:hint="default" w:ascii="Times New Roman" w:hAnsi="Times New Roman" w:cs="Times New Roman"/>
          <w:color w:val="auto"/>
          <w:lang w:eastAsia="zh-CN"/>
        </w:rPr>
        <w:t>根据《地下水质量标准》（</w:t>
      </w:r>
      <w:r>
        <w:rPr>
          <w:rFonts w:hint="default" w:ascii="Times New Roman" w:hAnsi="Times New Roman" w:cs="Times New Roman"/>
          <w:color w:val="auto"/>
          <w:lang w:val="en-US" w:eastAsia="zh-CN"/>
        </w:rPr>
        <w:t>GB/T14848-2017</w:t>
      </w:r>
      <w:r>
        <w:rPr>
          <w:rFonts w:hint="default" w:ascii="Times New Roman" w:hAnsi="Times New Roman" w:cs="Times New Roman"/>
          <w:color w:val="auto"/>
          <w:lang w:eastAsia="zh-CN"/>
        </w:rPr>
        <w:t>）要求进行</w:t>
      </w:r>
      <w:r>
        <w:rPr>
          <w:rFonts w:hint="eastAsia" w:cs="Times New Roman"/>
          <w:color w:val="auto"/>
          <w:lang w:eastAsia="zh-CN"/>
        </w:rPr>
        <w:t>，</w:t>
      </w:r>
      <w:r>
        <w:rPr>
          <w:rFonts w:hint="default" w:ascii="Times New Roman" w:hAnsi="Times New Roman" w:cs="Times New Roman"/>
          <w:color w:val="auto"/>
          <w:highlight w:val="none"/>
        </w:rPr>
        <w:t>分析方法见</w:t>
      </w:r>
      <w:r>
        <w:rPr>
          <w:rFonts w:hint="default" w:ascii="Times New Roman" w:hAnsi="Times New Roman" w:cs="Times New Roman"/>
          <w:color w:val="auto"/>
          <w:highlight w:val="none"/>
          <w:lang w:eastAsia="zh-CN"/>
        </w:rPr>
        <w:t>下表</w:t>
      </w:r>
      <w:r>
        <w:rPr>
          <w:rFonts w:hint="default" w:ascii="Times New Roman" w:hAnsi="Times New Roman" w:cs="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黑体" w:cs="Times New Roman"/>
          <w:b w:val="0"/>
          <w:bCs/>
          <w:color w:val="auto"/>
          <w:kern w:val="2"/>
          <w:sz w:val="24"/>
          <w:szCs w:val="28"/>
          <w:highlight w:val="none"/>
          <w:lang w:val="zh-CN" w:eastAsia="zh-CN" w:bidi="ar-SA"/>
        </w:rPr>
      </w:pPr>
      <w:r>
        <w:rPr>
          <w:rFonts w:hint="default" w:ascii="Times New Roman" w:hAnsi="Times New Roman" w:eastAsia="黑体" w:cs="Times New Roman"/>
          <w:b w:val="0"/>
          <w:bCs/>
          <w:color w:val="auto"/>
          <w:kern w:val="2"/>
          <w:sz w:val="24"/>
          <w:szCs w:val="28"/>
          <w:highlight w:val="none"/>
          <w:lang w:val="zh-CN" w:eastAsia="zh-CN" w:bidi="ar-SA"/>
        </w:rPr>
        <w:t>表4.</w:t>
      </w:r>
      <w:r>
        <w:rPr>
          <w:rFonts w:hint="default" w:ascii="Times New Roman" w:hAnsi="Times New Roman" w:eastAsia="黑体" w:cs="Times New Roman"/>
          <w:b w:val="0"/>
          <w:bCs/>
          <w:color w:val="auto"/>
          <w:kern w:val="2"/>
          <w:sz w:val="24"/>
          <w:szCs w:val="28"/>
          <w:highlight w:val="none"/>
          <w:lang w:val="en-US" w:eastAsia="zh-CN" w:bidi="ar-SA"/>
        </w:rPr>
        <w:t>2</w:t>
      </w:r>
      <w:r>
        <w:rPr>
          <w:rFonts w:hint="default" w:ascii="Times New Roman" w:hAnsi="Times New Roman" w:eastAsia="黑体" w:cs="Times New Roman"/>
          <w:b w:val="0"/>
          <w:bCs/>
          <w:color w:val="auto"/>
          <w:kern w:val="2"/>
          <w:sz w:val="24"/>
          <w:szCs w:val="28"/>
          <w:highlight w:val="none"/>
          <w:lang w:val="zh-CN" w:eastAsia="zh-CN" w:bidi="ar-SA"/>
        </w:rPr>
        <w:t>-</w:t>
      </w:r>
      <w:r>
        <w:rPr>
          <w:rFonts w:hint="default" w:ascii="Times New Roman" w:hAnsi="Times New Roman" w:eastAsia="黑体" w:cs="Times New Roman"/>
          <w:b w:val="0"/>
          <w:bCs/>
          <w:color w:val="auto"/>
          <w:kern w:val="2"/>
          <w:sz w:val="24"/>
          <w:szCs w:val="28"/>
          <w:highlight w:val="none"/>
          <w:lang w:val="en-US" w:eastAsia="zh-CN" w:bidi="ar-SA"/>
        </w:rPr>
        <w:t>1</w:t>
      </w:r>
      <w:r>
        <w:rPr>
          <w:rFonts w:hint="eastAsia" w:eastAsia="黑体" w:cs="Times New Roman"/>
          <w:b w:val="0"/>
          <w:bCs/>
          <w:color w:val="auto"/>
          <w:kern w:val="2"/>
          <w:sz w:val="24"/>
          <w:szCs w:val="28"/>
          <w:highlight w:val="none"/>
          <w:lang w:val="en-US" w:eastAsia="zh-CN" w:bidi="ar-SA"/>
        </w:rPr>
        <w:t>3</w:t>
      </w:r>
      <w:r>
        <w:rPr>
          <w:rFonts w:hint="default" w:ascii="Times New Roman" w:hAnsi="Times New Roman" w:eastAsia="黑体" w:cs="Times New Roman"/>
          <w:b w:val="0"/>
          <w:bCs/>
          <w:color w:val="auto"/>
          <w:kern w:val="2"/>
          <w:sz w:val="24"/>
          <w:szCs w:val="28"/>
          <w:highlight w:val="none"/>
          <w:lang w:val="zh-CN" w:eastAsia="zh-CN" w:bidi="ar-SA"/>
        </w:rPr>
        <w:t xml:space="preserve">               监测因子及分析方法一览表</w:t>
      </w:r>
    </w:p>
    <w:tbl>
      <w:tblPr>
        <w:tblStyle w:val="1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545"/>
        <w:gridCol w:w="858"/>
        <w:gridCol w:w="4228"/>
        <w:gridCol w:w="1919"/>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序号</w:t>
            </w:r>
          </w:p>
        </w:tc>
        <w:tc>
          <w:tcPr>
            <w:tcW w:w="479"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监测因子</w:t>
            </w:r>
          </w:p>
        </w:tc>
        <w:tc>
          <w:tcPr>
            <w:tcW w:w="2359"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监测依据及分析方法</w:t>
            </w:r>
          </w:p>
        </w:tc>
        <w:tc>
          <w:tcPr>
            <w:tcW w:w="1071"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仪器设备</w:t>
            </w:r>
          </w:p>
        </w:tc>
        <w:tc>
          <w:tcPr>
            <w:tcW w:w="785"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479"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K</w:t>
            </w:r>
            <w:r>
              <w:rPr>
                <w:rFonts w:hint="default" w:ascii="Times New Roman" w:hAnsi="Times New Roman" w:eastAsia="宋体" w:cs="Times New Roman"/>
                <w:color w:val="auto"/>
                <w:kern w:val="0"/>
                <w:sz w:val="21"/>
                <w:szCs w:val="21"/>
                <w:highlight w:val="none"/>
                <w:vertAlign w:val="superscript"/>
                <w:lang w:val="en-US" w:eastAsia="zh-CN"/>
              </w:rPr>
              <w:t>+</w:t>
            </w:r>
          </w:p>
        </w:tc>
        <w:tc>
          <w:tcPr>
            <w:tcW w:w="2359"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水质 钾和钠的测定 火焰原子吸收分光光度法GB11904-1989</w:t>
            </w:r>
          </w:p>
        </w:tc>
        <w:tc>
          <w:tcPr>
            <w:tcW w:w="1071"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原子吸收分光光度计TAS-990AFG</w:t>
            </w:r>
          </w:p>
        </w:tc>
        <w:tc>
          <w:tcPr>
            <w:tcW w:w="785"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w:t>
            </w:r>
          </w:p>
        </w:tc>
        <w:tc>
          <w:tcPr>
            <w:tcW w:w="479"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Na</w:t>
            </w:r>
            <w:r>
              <w:rPr>
                <w:rFonts w:hint="default" w:ascii="Times New Roman" w:hAnsi="Times New Roman" w:eastAsia="宋体" w:cs="Times New Roman"/>
                <w:color w:val="auto"/>
                <w:kern w:val="0"/>
                <w:sz w:val="21"/>
                <w:szCs w:val="21"/>
                <w:highlight w:val="none"/>
                <w:vertAlign w:val="superscript"/>
                <w:lang w:val="en-US" w:eastAsia="zh-CN"/>
              </w:rPr>
              <w:t>+</w:t>
            </w:r>
          </w:p>
        </w:tc>
        <w:tc>
          <w:tcPr>
            <w:tcW w:w="2359"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水质 钾和钠的测定 火焰原子吸收分光光度法GB11904-1989</w:t>
            </w:r>
          </w:p>
        </w:tc>
        <w:tc>
          <w:tcPr>
            <w:tcW w:w="1071"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原子吸收分光光度计TAS-990AFG</w:t>
            </w:r>
          </w:p>
        </w:tc>
        <w:tc>
          <w:tcPr>
            <w:tcW w:w="785"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w:t>
            </w:r>
          </w:p>
        </w:tc>
        <w:tc>
          <w:tcPr>
            <w:tcW w:w="479"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Ca</w:t>
            </w:r>
            <w:r>
              <w:rPr>
                <w:rFonts w:hint="default" w:ascii="Times New Roman" w:hAnsi="Times New Roman" w:eastAsia="宋体" w:cs="Times New Roman"/>
                <w:color w:val="auto"/>
                <w:kern w:val="0"/>
                <w:sz w:val="21"/>
                <w:szCs w:val="21"/>
                <w:highlight w:val="none"/>
                <w:vertAlign w:val="superscript"/>
                <w:lang w:val="en-US" w:eastAsia="zh-CN"/>
              </w:rPr>
              <w:t>2+</w:t>
            </w:r>
          </w:p>
        </w:tc>
        <w:tc>
          <w:tcPr>
            <w:tcW w:w="2359"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水质 钙和镁的测定 原子吸收分光光度法GB11905-1989</w:t>
            </w:r>
          </w:p>
        </w:tc>
        <w:tc>
          <w:tcPr>
            <w:tcW w:w="1071"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原子吸收分光光度计TAS-990AFG</w:t>
            </w:r>
          </w:p>
        </w:tc>
        <w:tc>
          <w:tcPr>
            <w:tcW w:w="785"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w:t>
            </w:r>
            <w:r>
              <w:rPr>
                <w:rFonts w:hint="default" w:ascii="Times New Roman" w:hAnsi="Times New Roman" w:eastAsia="宋体" w:cs="Times New Roman"/>
                <w:color w:val="auto"/>
                <w:kern w:val="0"/>
                <w:sz w:val="21"/>
                <w:szCs w:val="21"/>
                <w:highlight w:val="none"/>
                <w:lang w:val="en-US" w:eastAsia="zh-CN"/>
              </w:rPr>
              <w:t>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w:t>
            </w:r>
          </w:p>
        </w:tc>
        <w:tc>
          <w:tcPr>
            <w:tcW w:w="479"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Mg</w:t>
            </w:r>
            <w:r>
              <w:rPr>
                <w:rFonts w:hint="default" w:ascii="Times New Roman" w:hAnsi="Times New Roman" w:eastAsia="宋体" w:cs="Times New Roman"/>
                <w:color w:val="auto"/>
                <w:kern w:val="0"/>
                <w:sz w:val="21"/>
                <w:szCs w:val="21"/>
                <w:highlight w:val="none"/>
                <w:vertAlign w:val="superscript"/>
                <w:lang w:val="en-US" w:eastAsia="zh-CN"/>
              </w:rPr>
              <w:t>2+</w:t>
            </w:r>
          </w:p>
        </w:tc>
        <w:tc>
          <w:tcPr>
            <w:tcW w:w="2359"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水质 钙和镁的测定 原子吸收分光光度法GB11905-1989</w:t>
            </w:r>
          </w:p>
        </w:tc>
        <w:tc>
          <w:tcPr>
            <w:tcW w:w="1071"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原子吸收分光光度计TAS-990AFG</w:t>
            </w:r>
          </w:p>
        </w:tc>
        <w:tc>
          <w:tcPr>
            <w:tcW w:w="785"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0.002mg/L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5</w:t>
            </w:r>
          </w:p>
        </w:tc>
        <w:tc>
          <w:tcPr>
            <w:tcW w:w="479"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CO</w:t>
            </w:r>
            <w:r>
              <w:rPr>
                <w:rFonts w:hint="default" w:ascii="Times New Roman" w:hAnsi="Times New Roman" w:eastAsia="宋体" w:cs="Times New Roman"/>
                <w:color w:val="auto"/>
                <w:kern w:val="0"/>
                <w:sz w:val="21"/>
                <w:szCs w:val="21"/>
                <w:highlight w:val="none"/>
                <w:vertAlign w:val="subscript"/>
                <w:lang w:val="en-US" w:eastAsia="zh-CN"/>
              </w:rPr>
              <w:t>3</w:t>
            </w:r>
            <w:r>
              <w:rPr>
                <w:rFonts w:hint="default" w:ascii="Times New Roman" w:hAnsi="Times New Roman" w:eastAsia="宋体" w:cs="Times New Roman"/>
                <w:color w:val="auto"/>
                <w:kern w:val="0"/>
                <w:sz w:val="21"/>
                <w:szCs w:val="21"/>
                <w:highlight w:val="none"/>
                <w:vertAlign w:val="superscript"/>
                <w:lang w:val="en-US" w:eastAsia="zh-CN"/>
              </w:rPr>
              <w:t>2-</w:t>
            </w:r>
          </w:p>
        </w:tc>
        <w:tc>
          <w:tcPr>
            <w:tcW w:w="2359" w:type="pct"/>
            <w:noWrap w:val="0"/>
            <w:tcMar>
              <w:top w:w="0" w:type="dxa"/>
              <w:left w:w="51" w:type="dxa"/>
              <w:bottom w:w="0" w:type="dxa"/>
              <w:right w:w="51" w:type="dxa"/>
            </w:tcMar>
            <w:vAlign w:val="center"/>
          </w:tcPr>
          <w:p>
            <w:pPr>
              <w:keepNext w:val="0"/>
              <w:keepLines w:val="0"/>
              <w:pageBreakBefore w:val="0"/>
              <w:kinsoku/>
              <w:wordWrap/>
              <w:overflowPunct w:val="0"/>
              <w:topLine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rPr>
              <w:t>地下水质分析方法 第49部分：碳酸根、重碳酸根和氢氧根离子的测定 滴定法DZ/T</w:t>
            </w:r>
            <w:r>
              <w:rPr>
                <w:rFonts w:hint="eastAsia" w:cs="Times New Roman"/>
                <w:color w:val="auto"/>
                <w:sz w:val="21"/>
                <w:szCs w:val="21"/>
                <w:lang w:val="en-US" w:eastAsia="zh-CN"/>
              </w:rPr>
              <w:t xml:space="preserve"> </w:t>
            </w:r>
            <w:r>
              <w:rPr>
                <w:rFonts w:hint="default" w:ascii="Times New Roman" w:hAnsi="Times New Roman" w:cs="Times New Roman"/>
                <w:color w:val="auto"/>
                <w:sz w:val="21"/>
                <w:szCs w:val="21"/>
              </w:rPr>
              <w:t>0064.49-2021</w:t>
            </w:r>
          </w:p>
        </w:tc>
        <w:tc>
          <w:tcPr>
            <w:tcW w:w="1071" w:type="pct"/>
            <w:noWrap w:val="0"/>
            <w:tcMar>
              <w:top w:w="0" w:type="dxa"/>
              <w:left w:w="51" w:type="dxa"/>
              <w:bottom w:w="0" w:type="dxa"/>
              <w:right w:w="51" w:type="dxa"/>
            </w:tcMar>
            <w:vAlign w:val="center"/>
          </w:tcPr>
          <w:p>
            <w:pPr>
              <w:pStyle w:val="27"/>
              <w:keepNext w:val="0"/>
              <w:keepLines w:val="0"/>
              <w:pageBreakBefore w:val="0"/>
              <w:kinsoku/>
              <w:wordWrap/>
              <w:overflowPunct w:val="0"/>
              <w:topLinePunct/>
              <w:autoSpaceDE/>
              <w:autoSpaceDN/>
              <w:bidi w:val="0"/>
              <w:snapToGrid w:val="0"/>
              <w:spacing w:line="240" w:lineRule="auto"/>
              <w:ind w:firstLine="0" w:firstLineChars="0"/>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bCs/>
                <w:color w:val="auto"/>
                <w:sz w:val="21"/>
                <w:szCs w:val="21"/>
              </w:rPr>
              <w:t>滴定管</w:t>
            </w:r>
          </w:p>
        </w:tc>
        <w:tc>
          <w:tcPr>
            <w:tcW w:w="785" w:type="pct"/>
            <w:noWrap w:val="0"/>
            <w:tcMar>
              <w:top w:w="0" w:type="dxa"/>
              <w:left w:w="51" w:type="dxa"/>
              <w:bottom w:w="0" w:type="dxa"/>
              <w:right w:w="51" w:type="dxa"/>
            </w:tcMar>
            <w:vAlign w:val="center"/>
          </w:tcPr>
          <w:p>
            <w:pPr>
              <w:keepNext w:val="0"/>
              <w:keepLines w:val="0"/>
              <w:pageBreakBefore w:val="0"/>
              <w:kinsoku/>
              <w:wordWrap/>
              <w:autoSpaceDE/>
              <w:autoSpaceDN/>
              <w:bidi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rPr>
              <w:t>5</w:t>
            </w:r>
            <w:r>
              <w:rPr>
                <w:rFonts w:hint="default" w:ascii="Times New Roman" w:hAnsi="Times New Roman" w:cs="Times New Roman"/>
                <w:color w:val="auto"/>
                <w:kern w:val="0"/>
                <w:sz w:val="21"/>
                <w:szCs w:val="21"/>
                <w:lang w:bidi="ar"/>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6</w:t>
            </w:r>
          </w:p>
        </w:tc>
        <w:tc>
          <w:tcPr>
            <w:tcW w:w="479"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HCO</w:t>
            </w:r>
            <w:r>
              <w:rPr>
                <w:rFonts w:hint="default" w:ascii="Times New Roman" w:hAnsi="Times New Roman" w:eastAsia="宋体" w:cs="Times New Roman"/>
                <w:color w:val="auto"/>
                <w:kern w:val="0"/>
                <w:sz w:val="21"/>
                <w:szCs w:val="21"/>
                <w:highlight w:val="none"/>
                <w:vertAlign w:val="subscript"/>
                <w:lang w:val="en-US" w:eastAsia="zh-CN"/>
              </w:rPr>
              <w:t>3</w:t>
            </w:r>
            <w:r>
              <w:rPr>
                <w:rFonts w:hint="default" w:ascii="Times New Roman" w:hAnsi="Times New Roman" w:eastAsia="宋体" w:cs="Times New Roman"/>
                <w:color w:val="auto"/>
                <w:kern w:val="0"/>
                <w:sz w:val="21"/>
                <w:szCs w:val="21"/>
                <w:highlight w:val="none"/>
                <w:vertAlign w:val="superscript"/>
                <w:lang w:val="en-US" w:eastAsia="zh-CN"/>
              </w:rPr>
              <w:t>-</w:t>
            </w:r>
          </w:p>
        </w:tc>
        <w:tc>
          <w:tcPr>
            <w:tcW w:w="2359" w:type="pct"/>
            <w:noWrap w:val="0"/>
            <w:tcMar>
              <w:top w:w="0" w:type="dxa"/>
              <w:left w:w="51" w:type="dxa"/>
              <w:bottom w:w="0" w:type="dxa"/>
              <w:right w:w="51" w:type="dxa"/>
            </w:tcMar>
            <w:vAlign w:val="center"/>
          </w:tcPr>
          <w:p>
            <w:pPr>
              <w:keepNext w:val="0"/>
              <w:keepLines w:val="0"/>
              <w:pageBreakBefore w:val="0"/>
              <w:kinsoku/>
              <w:wordWrap/>
              <w:overflowPunct w:val="0"/>
              <w:topLinePunct/>
              <w:autoSpaceDE/>
              <w:autoSpaceDN/>
              <w:bidi w:val="0"/>
              <w:snapToGrid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rPr>
              <w:t>地下水质分析方法 第49部分：碳酸根、重碳酸根和氢氧根离子的测定 滴定法 DZ/T 0064.49-2021</w:t>
            </w:r>
          </w:p>
        </w:tc>
        <w:tc>
          <w:tcPr>
            <w:tcW w:w="1071" w:type="pct"/>
            <w:noWrap w:val="0"/>
            <w:tcMar>
              <w:top w:w="0" w:type="dxa"/>
              <w:left w:w="51" w:type="dxa"/>
              <w:bottom w:w="0" w:type="dxa"/>
              <w:right w:w="51" w:type="dxa"/>
            </w:tcMar>
            <w:vAlign w:val="center"/>
          </w:tcPr>
          <w:p>
            <w:pPr>
              <w:pStyle w:val="27"/>
              <w:keepNext w:val="0"/>
              <w:keepLines w:val="0"/>
              <w:pageBreakBefore w:val="0"/>
              <w:kinsoku/>
              <w:wordWrap/>
              <w:overflowPunct w:val="0"/>
              <w:topLinePunct/>
              <w:autoSpaceDE/>
              <w:autoSpaceDN/>
              <w:bidi w:val="0"/>
              <w:snapToGrid w:val="0"/>
              <w:spacing w:line="240" w:lineRule="auto"/>
              <w:ind w:firstLine="0" w:firstLineChars="0"/>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bCs/>
                <w:color w:val="auto"/>
                <w:sz w:val="21"/>
                <w:szCs w:val="21"/>
              </w:rPr>
              <w:t>滴定管</w:t>
            </w:r>
          </w:p>
        </w:tc>
        <w:tc>
          <w:tcPr>
            <w:tcW w:w="785" w:type="pct"/>
            <w:noWrap w:val="0"/>
            <w:tcMar>
              <w:top w:w="0" w:type="dxa"/>
              <w:left w:w="51" w:type="dxa"/>
              <w:bottom w:w="0" w:type="dxa"/>
              <w:right w:w="51" w:type="dxa"/>
            </w:tcMar>
            <w:vAlign w:val="center"/>
          </w:tcPr>
          <w:p>
            <w:pPr>
              <w:keepNext w:val="0"/>
              <w:keepLines w:val="0"/>
              <w:pageBreakBefore w:val="0"/>
              <w:kinsoku/>
              <w:wordWrap/>
              <w:autoSpaceDE/>
              <w:autoSpaceDN/>
              <w:bidi w:val="0"/>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sz w:val="21"/>
                <w:szCs w:val="21"/>
              </w:rPr>
              <w:t>5</w:t>
            </w:r>
            <w:r>
              <w:rPr>
                <w:rFonts w:hint="default" w:ascii="Times New Roman" w:hAnsi="Times New Roman" w:cs="Times New Roman"/>
                <w:color w:val="auto"/>
                <w:kern w:val="0"/>
                <w:sz w:val="21"/>
                <w:szCs w:val="21"/>
                <w:lang w:bidi="ar"/>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7</w:t>
            </w:r>
          </w:p>
        </w:tc>
        <w:tc>
          <w:tcPr>
            <w:tcW w:w="47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Cl</w:t>
            </w:r>
            <w:r>
              <w:rPr>
                <w:rFonts w:hint="default" w:ascii="Times New Roman" w:hAnsi="Times New Roman" w:eastAsia="宋体" w:cs="Times New Roman"/>
                <w:color w:val="auto"/>
                <w:sz w:val="21"/>
                <w:szCs w:val="21"/>
                <w:vertAlign w:val="superscript"/>
              </w:rPr>
              <w:t>-</w:t>
            </w:r>
          </w:p>
        </w:tc>
        <w:tc>
          <w:tcPr>
            <w:tcW w:w="235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水质 无机阴离子</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F</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、Cl</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、Br</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、PO</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的测定 离子色谱法HJ84-2016</w:t>
            </w:r>
          </w:p>
        </w:tc>
        <w:tc>
          <w:tcPr>
            <w:tcW w:w="1071"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lang w:bidi="ar"/>
              </w:rPr>
              <w:t>离子色谱仪CIC-D100</w:t>
            </w:r>
          </w:p>
        </w:tc>
        <w:tc>
          <w:tcPr>
            <w:tcW w:w="785"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lang w:bidi="ar"/>
              </w:rPr>
              <w:t>0.007mg/L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8</w:t>
            </w:r>
          </w:p>
        </w:tc>
        <w:tc>
          <w:tcPr>
            <w:tcW w:w="47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vertAlign w:val="superscript"/>
              </w:rPr>
              <w:t>2-</w:t>
            </w:r>
          </w:p>
        </w:tc>
        <w:tc>
          <w:tcPr>
            <w:tcW w:w="235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水质 无机阴离子</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F</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、Cl</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、Br</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vertAlign w:val="superscript"/>
              </w:rPr>
              <w:t>-</w:t>
            </w:r>
            <w:r>
              <w:rPr>
                <w:rFonts w:hint="default" w:ascii="Times New Roman" w:hAnsi="Times New Roman" w:eastAsia="宋体" w:cs="Times New Roman"/>
                <w:color w:val="auto"/>
                <w:sz w:val="21"/>
                <w:szCs w:val="21"/>
              </w:rPr>
              <w:t>、PO</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vertAlign w:val="superscript"/>
              </w:rPr>
              <w:t>2-</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的测定 离子色谱法 HJ 84-2016</w:t>
            </w:r>
          </w:p>
        </w:tc>
        <w:tc>
          <w:tcPr>
            <w:tcW w:w="1071"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lang w:bidi="ar"/>
              </w:rPr>
              <w:t>离子色谱仪CIC-D100</w:t>
            </w:r>
          </w:p>
        </w:tc>
        <w:tc>
          <w:tcPr>
            <w:tcW w:w="785"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0.018mg/L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9</w:t>
            </w:r>
          </w:p>
        </w:tc>
        <w:tc>
          <w:tcPr>
            <w:tcW w:w="47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pH值</w:t>
            </w:r>
          </w:p>
        </w:tc>
        <w:tc>
          <w:tcPr>
            <w:tcW w:w="235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lang w:bidi="ar"/>
              </w:rPr>
              <w:t>水质 pH值的测定 电极法</w:t>
            </w:r>
            <w:r>
              <w:rPr>
                <w:rFonts w:hint="default" w:ascii="Times New Roman" w:hAnsi="Times New Roman" w:eastAsia="宋体" w:cs="Times New Roman"/>
                <w:bCs/>
                <w:color w:val="auto"/>
                <w:sz w:val="21"/>
                <w:szCs w:val="21"/>
              </w:rPr>
              <w:t>HJ 1147-2020</w:t>
            </w:r>
          </w:p>
        </w:tc>
        <w:tc>
          <w:tcPr>
            <w:tcW w:w="1071"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PHB-4</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便携式酸度计</w:t>
            </w:r>
          </w:p>
        </w:tc>
        <w:tc>
          <w:tcPr>
            <w:tcW w:w="785"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10</w:t>
            </w:r>
          </w:p>
        </w:tc>
        <w:tc>
          <w:tcPr>
            <w:tcW w:w="47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氨氮</w:t>
            </w:r>
          </w:p>
        </w:tc>
        <w:tc>
          <w:tcPr>
            <w:tcW w:w="235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水质 氨氮的测定 纳氏试剂分光光度法HJ535-2009</w:t>
            </w:r>
          </w:p>
        </w:tc>
        <w:tc>
          <w:tcPr>
            <w:tcW w:w="1071" w:type="pct"/>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lang w:bidi="ar"/>
              </w:rPr>
              <w:t>紫外</w:t>
            </w:r>
            <w:r>
              <w:rPr>
                <w:rFonts w:hint="default" w:ascii="Times New Roman" w:hAnsi="Times New Roman" w:eastAsia="宋体" w:cs="Times New Roman"/>
                <w:color w:val="auto"/>
                <w:sz w:val="21"/>
                <w:szCs w:val="21"/>
              </w:rPr>
              <w:t>可见</w:t>
            </w:r>
            <w:r>
              <w:rPr>
                <w:rFonts w:hint="default" w:ascii="Times New Roman" w:hAnsi="Times New Roman" w:eastAsia="宋体" w:cs="Times New Roman"/>
                <w:color w:val="auto"/>
                <w:kern w:val="0"/>
                <w:sz w:val="21"/>
                <w:szCs w:val="21"/>
                <w:lang w:bidi="ar"/>
              </w:rPr>
              <w:t>分光光度计T6新世纪</w:t>
            </w:r>
          </w:p>
        </w:tc>
        <w:tc>
          <w:tcPr>
            <w:tcW w:w="785"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0.025mg/L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11</w:t>
            </w:r>
          </w:p>
        </w:tc>
        <w:tc>
          <w:tcPr>
            <w:tcW w:w="47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硝酸盐</w:t>
            </w:r>
          </w:p>
        </w:tc>
        <w:tc>
          <w:tcPr>
            <w:tcW w:w="235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水质 硝酸盐氮的测定 紫外分光光度法（试行）HJ/T 346-2007</w:t>
            </w:r>
          </w:p>
        </w:tc>
        <w:tc>
          <w:tcPr>
            <w:tcW w:w="1071" w:type="pct"/>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lang w:bidi="ar"/>
              </w:rPr>
              <w:t>紫外</w:t>
            </w:r>
            <w:r>
              <w:rPr>
                <w:rFonts w:hint="default" w:ascii="Times New Roman" w:hAnsi="Times New Roman" w:eastAsia="宋体" w:cs="Times New Roman"/>
                <w:color w:val="auto"/>
                <w:sz w:val="21"/>
                <w:szCs w:val="21"/>
              </w:rPr>
              <w:t>可见</w:t>
            </w:r>
            <w:r>
              <w:rPr>
                <w:rFonts w:hint="default" w:ascii="Times New Roman" w:hAnsi="Times New Roman" w:eastAsia="宋体" w:cs="Times New Roman"/>
                <w:color w:val="auto"/>
                <w:kern w:val="0"/>
                <w:sz w:val="21"/>
                <w:szCs w:val="21"/>
                <w:lang w:bidi="ar"/>
              </w:rPr>
              <w:t>分光光度计T6新世纪</w:t>
            </w:r>
          </w:p>
        </w:tc>
        <w:tc>
          <w:tcPr>
            <w:tcW w:w="785"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0.08mg/L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12</w:t>
            </w:r>
          </w:p>
        </w:tc>
        <w:tc>
          <w:tcPr>
            <w:tcW w:w="47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亚硝酸盐</w:t>
            </w:r>
          </w:p>
        </w:tc>
        <w:tc>
          <w:tcPr>
            <w:tcW w:w="235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水质 亚硝酸盐氮的测定 分光光度法 GB/T 7493-1987</w:t>
            </w:r>
          </w:p>
        </w:tc>
        <w:tc>
          <w:tcPr>
            <w:tcW w:w="1071" w:type="pct"/>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lang w:bidi="ar"/>
              </w:rPr>
              <w:t>紫外</w:t>
            </w:r>
            <w:r>
              <w:rPr>
                <w:rFonts w:hint="default" w:ascii="Times New Roman" w:hAnsi="Times New Roman" w:eastAsia="宋体" w:cs="Times New Roman"/>
                <w:color w:val="auto"/>
                <w:sz w:val="21"/>
                <w:szCs w:val="21"/>
              </w:rPr>
              <w:t>可见</w:t>
            </w:r>
            <w:r>
              <w:rPr>
                <w:rFonts w:hint="default" w:ascii="Times New Roman" w:hAnsi="Times New Roman" w:eastAsia="宋体" w:cs="Times New Roman"/>
                <w:color w:val="auto"/>
                <w:kern w:val="0"/>
                <w:sz w:val="21"/>
                <w:szCs w:val="21"/>
                <w:lang w:bidi="ar"/>
              </w:rPr>
              <w:t>分光光度计T6新世纪</w:t>
            </w:r>
          </w:p>
        </w:tc>
        <w:tc>
          <w:tcPr>
            <w:tcW w:w="785"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0.003mg/L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13</w:t>
            </w:r>
          </w:p>
        </w:tc>
        <w:tc>
          <w:tcPr>
            <w:tcW w:w="47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总硬度</w:t>
            </w:r>
          </w:p>
        </w:tc>
        <w:tc>
          <w:tcPr>
            <w:tcW w:w="235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水质 钙和镁总量的测定</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EDTA滴定法 GB/T 7477-87</w:t>
            </w:r>
          </w:p>
        </w:tc>
        <w:tc>
          <w:tcPr>
            <w:tcW w:w="1071"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滴定管</w:t>
            </w:r>
          </w:p>
        </w:tc>
        <w:tc>
          <w:tcPr>
            <w:tcW w:w="785"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0.05mmol/L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14</w:t>
            </w:r>
          </w:p>
        </w:tc>
        <w:tc>
          <w:tcPr>
            <w:tcW w:w="47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溶解性总固体</w:t>
            </w:r>
          </w:p>
        </w:tc>
        <w:tc>
          <w:tcPr>
            <w:tcW w:w="235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生活饮用水标准检验方法 感官性状和物理指标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8.1溶解性总固体 称量法</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GB/T 5750.4-2006</w:t>
            </w:r>
          </w:p>
        </w:tc>
        <w:tc>
          <w:tcPr>
            <w:tcW w:w="1071"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bidi="ar"/>
              </w:rPr>
            </w:pPr>
            <w:r>
              <w:rPr>
                <w:rFonts w:hint="default" w:ascii="Times New Roman" w:hAnsi="Times New Roman" w:eastAsia="宋体" w:cs="Times New Roman"/>
                <w:color w:val="auto"/>
                <w:sz w:val="21"/>
                <w:szCs w:val="21"/>
                <w:lang w:bidi="ar"/>
              </w:rPr>
              <w:t>电子天平</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lang w:bidi="ar"/>
              </w:rPr>
              <w:t>FA1004</w:t>
            </w:r>
          </w:p>
        </w:tc>
        <w:tc>
          <w:tcPr>
            <w:tcW w:w="785"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15</w:t>
            </w:r>
          </w:p>
        </w:tc>
        <w:tc>
          <w:tcPr>
            <w:tcW w:w="47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耗氧量</w:t>
            </w:r>
          </w:p>
        </w:tc>
        <w:tc>
          <w:tcPr>
            <w:tcW w:w="235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生活饮用水标准检验方法 有机物综合指标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1.1酸性高锰酸钾滴定法</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GB/T 5750.7-2006</w:t>
            </w:r>
          </w:p>
        </w:tc>
        <w:tc>
          <w:tcPr>
            <w:tcW w:w="1071" w:type="pct"/>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滴定管</w:t>
            </w:r>
          </w:p>
        </w:tc>
        <w:tc>
          <w:tcPr>
            <w:tcW w:w="785" w:type="pct"/>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lang w:bidi="ar"/>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16</w:t>
            </w:r>
          </w:p>
        </w:tc>
        <w:tc>
          <w:tcPr>
            <w:tcW w:w="47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氟化物</w:t>
            </w:r>
          </w:p>
        </w:tc>
        <w:tc>
          <w:tcPr>
            <w:tcW w:w="235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水质 氟化物的测定 离子选择电极法 GB/T 7484-1987</w:t>
            </w:r>
          </w:p>
        </w:tc>
        <w:tc>
          <w:tcPr>
            <w:tcW w:w="1071"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lang w:bidi="ar"/>
              </w:rPr>
              <w:t>氟离子计PXSJ-216</w:t>
            </w:r>
          </w:p>
        </w:tc>
        <w:tc>
          <w:tcPr>
            <w:tcW w:w="785"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lang w:bidi="ar"/>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17</w:t>
            </w:r>
          </w:p>
        </w:tc>
        <w:tc>
          <w:tcPr>
            <w:tcW w:w="47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lang w:bidi="ar"/>
              </w:rPr>
              <w:t>硫化物</w:t>
            </w:r>
          </w:p>
        </w:tc>
        <w:tc>
          <w:tcPr>
            <w:tcW w:w="235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生活饮用水标准检验方法 无机非金属指标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6.1硫化物 N,N-二乙基对苯二胺分光光度法</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GB/T 5750.5-2006</w:t>
            </w:r>
          </w:p>
        </w:tc>
        <w:tc>
          <w:tcPr>
            <w:tcW w:w="1071"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lang w:bidi="ar"/>
              </w:rPr>
              <w:t>紫外</w:t>
            </w:r>
            <w:r>
              <w:rPr>
                <w:rFonts w:hint="default" w:ascii="Times New Roman" w:hAnsi="Times New Roman" w:eastAsia="宋体" w:cs="Times New Roman"/>
                <w:color w:val="auto"/>
                <w:sz w:val="21"/>
                <w:szCs w:val="21"/>
              </w:rPr>
              <w:t>可见</w:t>
            </w:r>
            <w:r>
              <w:rPr>
                <w:rFonts w:hint="default" w:ascii="Times New Roman" w:hAnsi="Times New Roman" w:eastAsia="宋体" w:cs="Times New Roman"/>
                <w:color w:val="auto"/>
                <w:kern w:val="0"/>
                <w:sz w:val="21"/>
                <w:szCs w:val="21"/>
                <w:lang w:bidi="ar"/>
              </w:rPr>
              <w:t>分光光度计T6新世纪</w:t>
            </w:r>
          </w:p>
        </w:tc>
        <w:tc>
          <w:tcPr>
            <w:tcW w:w="785"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0.02mg/L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18</w:t>
            </w:r>
          </w:p>
        </w:tc>
        <w:tc>
          <w:tcPr>
            <w:tcW w:w="47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lang w:bidi="ar"/>
              </w:rPr>
              <w:t>铬</w:t>
            </w:r>
            <w:r>
              <w:rPr>
                <w:rFonts w:hint="default" w:ascii="Times New Roman" w:hAnsi="Times New Roman" w:eastAsia="宋体" w:cs="Times New Roman"/>
                <w:color w:val="auto"/>
                <w:kern w:val="0"/>
                <w:sz w:val="21"/>
                <w:szCs w:val="21"/>
                <w:lang w:eastAsia="zh-CN" w:bidi="ar"/>
              </w:rPr>
              <w:t>（</w:t>
            </w:r>
            <w:r>
              <w:rPr>
                <w:rFonts w:hint="default" w:ascii="Times New Roman" w:hAnsi="Times New Roman" w:eastAsia="宋体" w:cs="Times New Roman"/>
                <w:color w:val="auto"/>
                <w:kern w:val="0"/>
                <w:sz w:val="21"/>
                <w:szCs w:val="21"/>
                <w:lang w:bidi="ar"/>
              </w:rPr>
              <w:t>六价</w:t>
            </w:r>
            <w:r>
              <w:rPr>
                <w:rFonts w:hint="default" w:ascii="Times New Roman" w:hAnsi="Times New Roman" w:eastAsia="宋体" w:cs="Times New Roman"/>
                <w:color w:val="auto"/>
                <w:kern w:val="0"/>
                <w:sz w:val="21"/>
                <w:szCs w:val="21"/>
                <w:lang w:eastAsia="zh-CN" w:bidi="ar"/>
              </w:rPr>
              <w:t>）</w:t>
            </w:r>
          </w:p>
        </w:tc>
        <w:tc>
          <w:tcPr>
            <w:tcW w:w="235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水质 六价铬的测定 二苯碳酰二肼分光光度法 GB/T 7467-1987</w:t>
            </w:r>
          </w:p>
        </w:tc>
        <w:tc>
          <w:tcPr>
            <w:tcW w:w="1071"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紫外</w:t>
            </w:r>
            <w:r>
              <w:rPr>
                <w:rFonts w:hint="default" w:ascii="Times New Roman" w:hAnsi="Times New Roman" w:eastAsia="宋体" w:cs="Times New Roman"/>
                <w:color w:val="auto"/>
                <w:kern w:val="0"/>
                <w:sz w:val="21"/>
                <w:szCs w:val="21"/>
                <w:lang w:bidi="ar"/>
              </w:rPr>
              <w:t>可见</w:t>
            </w:r>
            <w:r>
              <w:rPr>
                <w:rFonts w:hint="default" w:ascii="Times New Roman" w:hAnsi="Times New Roman" w:eastAsia="宋体" w:cs="Times New Roman"/>
                <w:color w:val="auto"/>
                <w:sz w:val="21"/>
                <w:szCs w:val="21"/>
              </w:rPr>
              <w:t>分光光度计T6新世纪</w:t>
            </w:r>
          </w:p>
        </w:tc>
        <w:tc>
          <w:tcPr>
            <w:tcW w:w="785"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0.004mg/L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19</w:t>
            </w:r>
          </w:p>
        </w:tc>
        <w:tc>
          <w:tcPr>
            <w:tcW w:w="47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lang w:bidi="ar"/>
              </w:rPr>
              <w:t>砷</w:t>
            </w:r>
          </w:p>
        </w:tc>
        <w:tc>
          <w:tcPr>
            <w:tcW w:w="235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水质 汞、砷、硒、铋和锑的测定 原子荧光法 HJ 694-2014</w:t>
            </w:r>
          </w:p>
        </w:tc>
        <w:tc>
          <w:tcPr>
            <w:tcW w:w="1071"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lang w:bidi="ar"/>
              </w:rPr>
              <w:t>原子荧光光度计PF31</w:t>
            </w:r>
          </w:p>
        </w:tc>
        <w:tc>
          <w:tcPr>
            <w:tcW w:w="785"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lang w:bidi="ar"/>
              </w:rPr>
              <w:t>0.3µg/L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20</w:t>
            </w:r>
          </w:p>
        </w:tc>
        <w:tc>
          <w:tcPr>
            <w:tcW w:w="47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lang w:bidi="ar"/>
              </w:rPr>
              <w:t>汞</w:t>
            </w:r>
          </w:p>
        </w:tc>
        <w:tc>
          <w:tcPr>
            <w:tcW w:w="235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水质 汞、砷、硒、铋和锑的测定 原子荧光法 HJ 694-2014</w:t>
            </w:r>
          </w:p>
        </w:tc>
        <w:tc>
          <w:tcPr>
            <w:tcW w:w="1071"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原子荧光光度计</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PF31</w:t>
            </w:r>
          </w:p>
        </w:tc>
        <w:tc>
          <w:tcPr>
            <w:tcW w:w="785"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0.04µg/L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21</w:t>
            </w:r>
          </w:p>
        </w:tc>
        <w:tc>
          <w:tcPr>
            <w:tcW w:w="47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lang w:bidi="ar"/>
              </w:rPr>
              <w:t>铅</w:t>
            </w:r>
          </w:p>
        </w:tc>
        <w:tc>
          <w:tcPr>
            <w:tcW w:w="235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水质 铜、锌、铅、镉的测定 原子吸收分光光度法 GB/T 7475-1987</w:t>
            </w:r>
          </w:p>
        </w:tc>
        <w:tc>
          <w:tcPr>
            <w:tcW w:w="1071"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原子吸收分光光度计TAS-990AFG</w:t>
            </w:r>
          </w:p>
        </w:tc>
        <w:tc>
          <w:tcPr>
            <w:tcW w:w="785"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Autospacing="0" w:line="300" w:lineRule="exact"/>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22</w:t>
            </w:r>
          </w:p>
        </w:tc>
        <w:tc>
          <w:tcPr>
            <w:tcW w:w="47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lang w:bidi="ar"/>
              </w:rPr>
              <w:t>镉</w:t>
            </w:r>
          </w:p>
        </w:tc>
        <w:tc>
          <w:tcPr>
            <w:tcW w:w="2359"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水质 铜、锌、铅、镉的测定 原子吸收分光光度法 GB/T 7475-1987</w:t>
            </w:r>
          </w:p>
        </w:tc>
        <w:tc>
          <w:tcPr>
            <w:tcW w:w="1071"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原子吸收分光光度计TAS-990AFG</w:t>
            </w:r>
          </w:p>
        </w:tc>
        <w:tc>
          <w:tcPr>
            <w:tcW w:w="785" w:type="pct"/>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rPr>
              <w:t>0.001mg/L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23</w:t>
            </w:r>
          </w:p>
        </w:tc>
        <w:tc>
          <w:tcPr>
            <w:tcW w:w="479" w:type="pct"/>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bidi="ar"/>
              </w:rPr>
              <w:t>铁</w:t>
            </w:r>
          </w:p>
        </w:tc>
        <w:tc>
          <w:tcPr>
            <w:tcW w:w="2359" w:type="pct"/>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水质 铁、锰的测定 火焰原子</w:t>
            </w:r>
            <w:r>
              <w:rPr>
                <w:rFonts w:hint="eastAsia" w:cs="Times New Roman"/>
                <w:color w:val="auto"/>
                <w:sz w:val="21"/>
                <w:szCs w:val="21"/>
                <w:lang w:eastAsia="zh-CN"/>
              </w:rPr>
              <w:t>吸收</w:t>
            </w:r>
            <w:r>
              <w:rPr>
                <w:rFonts w:hint="default" w:ascii="Times New Roman" w:hAnsi="Times New Roman" w:cs="Times New Roman"/>
                <w:color w:val="auto"/>
                <w:sz w:val="21"/>
                <w:szCs w:val="21"/>
              </w:rPr>
              <w:t>分光光度法 GB/T 11911-1989</w:t>
            </w:r>
          </w:p>
        </w:tc>
        <w:tc>
          <w:tcPr>
            <w:tcW w:w="1071" w:type="pct"/>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原子吸收分光光度计TAS-990AFG</w:t>
            </w:r>
          </w:p>
        </w:tc>
        <w:tc>
          <w:tcPr>
            <w:tcW w:w="785" w:type="pct"/>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304" w:type="pct"/>
            <w:noWrap w:val="0"/>
            <w:tcMar>
              <w:top w:w="0" w:type="dxa"/>
              <w:left w:w="51" w:type="dxa"/>
              <w:bottom w:w="0" w:type="dxa"/>
              <w:right w:w="51"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24</w:t>
            </w:r>
          </w:p>
        </w:tc>
        <w:tc>
          <w:tcPr>
            <w:tcW w:w="479" w:type="pct"/>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锰</w:t>
            </w:r>
          </w:p>
        </w:tc>
        <w:tc>
          <w:tcPr>
            <w:tcW w:w="2359" w:type="pct"/>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水质 铁、锰的测定 火焰原子</w:t>
            </w:r>
            <w:r>
              <w:rPr>
                <w:rFonts w:hint="eastAsia" w:cs="Times New Roman"/>
                <w:color w:val="auto"/>
                <w:sz w:val="21"/>
                <w:szCs w:val="21"/>
                <w:lang w:eastAsia="zh-CN"/>
              </w:rPr>
              <w:t>吸收</w:t>
            </w:r>
            <w:r>
              <w:rPr>
                <w:rFonts w:hint="default" w:ascii="Times New Roman" w:hAnsi="Times New Roman" w:cs="Times New Roman"/>
                <w:color w:val="auto"/>
                <w:sz w:val="21"/>
                <w:szCs w:val="21"/>
              </w:rPr>
              <w:t>分光光度法 GB/T 11911-1989</w:t>
            </w:r>
          </w:p>
        </w:tc>
        <w:tc>
          <w:tcPr>
            <w:tcW w:w="1071" w:type="pct"/>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原子吸收分光光度计TAS-990AFG</w:t>
            </w:r>
          </w:p>
        </w:tc>
        <w:tc>
          <w:tcPr>
            <w:tcW w:w="785" w:type="pct"/>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0.01mg/L</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3"/>
        <w:rPr>
          <w:rFonts w:hint="default" w:ascii="Times New Roman" w:hAnsi="Times New Roman" w:cs="Times New Roman"/>
          <w:color w:val="auto"/>
          <w:szCs w:val="24"/>
          <w:highlight w:val="yellow"/>
        </w:rPr>
      </w:pPr>
      <w:r>
        <w:rPr>
          <w:rFonts w:hint="default" w:ascii="Times New Roman" w:hAnsi="Times New Roman" w:cs="Times New Roman"/>
          <w:color w:val="auto"/>
          <w:szCs w:val="24"/>
          <w:highlight w:val="none"/>
        </w:rPr>
        <w:t>4.</w:t>
      </w:r>
      <w:r>
        <w:rPr>
          <w:rFonts w:hint="default" w:ascii="Times New Roman" w:hAnsi="Times New Roman" w:cs="Times New Roman"/>
          <w:color w:val="auto"/>
          <w:szCs w:val="24"/>
          <w:highlight w:val="none"/>
          <w:lang w:val="en-US" w:eastAsia="zh-CN"/>
        </w:rPr>
        <w:t>2</w:t>
      </w:r>
      <w:r>
        <w:rPr>
          <w:rFonts w:hint="default" w:ascii="Times New Roman" w:hAnsi="Times New Roman" w:cs="Times New Roman"/>
          <w:color w:val="auto"/>
          <w:szCs w:val="24"/>
          <w:highlight w:val="none"/>
        </w:rPr>
        <w:t>.3.2  地下水环境质量现状评价</w:t>
      </w:r>
    </w:p>
    <w:p>
      <w:pPr>
        <w:pStyle w:val="25"/>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b w:val="0"/>
          <w:bCs/>
          <w:i w:val="0"/>
          <w:iCs w:val="0"/>
          <w:color w:val="auto"/>
          <w:sz w:val="24"/>
          <w:szCs w:val="24"/>
          <w:lang w:eastAsia="zh-CN"/>
        </w:rPr>
      </w:pPr>
      <w:r>
        <w:rPr>
          <w:rFonts w:hint="eastAsia" w:cs="Times New Roman"/>
          <w:b w:val="0"/>
          <w:bCs/>
          <w:i w:val="0"/>
          <w:iCs w:val="0"/>
          <w:color w:val="auto"/>
          <w:sz w:val="24"/>
          <w:szCs w:val="24"/>
          <w:lang w:eastAsia="zh-CN"/>
        </w:rPr>
        <w:t>（</w:t>
      </w:r>
      <w:r>
        <w:rPr>
          <w:rFonts w:hint="eastAsia" w:cs="Times New Roman"/>
          <w:b w:val="0"/>
          <w:bCs/>
          <w:i w:val="0"/>
          <w:iCs w:val="0"/>
          <w:color w:val="auto"/>
          <w:sz w:val="24"/>
          <w:szCs w:val="24"/>
          <w:lang w:val="en-US" w:eastAsia="zh-CN"/>
        </w:rPr>
        <w:t>1</w:t>
      </w:r>
      <w:r>
        <w:rPr>
          <w:rFonts w:hint="eastAsia" w:cs="Times New Roman"/>
          <w:b w:val="0"/>
          <w:bCs/>
          <w:i w:val="0"/>
          <w:iCs w:val="0"/>
          <w:color w:val="auto"/>
          <w:sz w:val="24"/>
          <w:szCs w:val="24"/>
          <w:lang w:eastAsia="zh-CN"/>
        </w:rPr>
        <w:t>）</w:t>
      </w:r>
      <w:r>
        <w:rPr>
          <w:rFonts w:hint="default" w:ascii="Times New Roman" w:hAnsi="Times New Roman" w:eastAsia="宋体" w:cs="Times New Roman"/>
          <w:b w:val="0"/>
          <w:bCs/>
          <w:i w:val="0"/>
          <w:iCs w:val="0"/>
          <w:color w:val="auto"/>
          <w:sz w:val="24"/>
          <w:szCs w:val="24"/>
        </w:rPr>
        <w:t>评价</w:t>
      </w:r>
      <w:r>
        <w:rPr>
          <w:rFonts w:hint="default" w:ascii="Times New Roman" w:hAnsi="Times New Roman" w:eastAsia="宋体" w:cs="Times New Roman"/>
          <w:b w:val="0"/>
          <w:bCs/>
          <w:i w:val="0"/>
          <w:iCs w:val="0"/>
          <w:color w:val="auto"/>
          <w:sz w:val="24"/>
          <w:szCs w:val="24"/>
          <w:lang w:eastAsia="zh-CN"/>
        </w:rPr>
        <w:t>标准</w:t>
      </w:r>
    </w:p>
    <w:p>
      <w:pPr>
        <w:pStyle w:val="25"/>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b w:val="0"/>
          <w:bCs/>
          <w:i w:val="0"/>
          <w:iCs w:val="0"/>
          <w:color w:val="auto"/>
          <w:sz w:val="24"/>
          <w:szCs w:val="24"/>
          <w:highlight w:val="none"/>
          <w:lang w:eastAsia="zh-CN"/>
        </w:rPr>
      </w:pPr>
      <w:r>
        <w:rPr>
          <w:rFonts w:hint="default" w:ascii="Times New Roman" w:hAnsi="Times New Roman" w:eastAsia="宋体" w:cs="Times New Roman"/>
          <w:b w:val="0"/>
          <w:bCs/>
          <w:i w:val="0"/>
          <w:iCs w:val="0"/>
          <w:color w:val="auto"/>
          <w:sz w:val="24"/>
          <w:szCs w:val="24"/>
          <w:highlight w:val="none"/>
        </w:rPr>
        <w:t>本项目地下水评价标准执行《地下水质量标准》（GB/T14848-2017）中Ⅲ类标准限值，详见下表</w:t>
      </w:r>
      <w:r>
        <w:rPr>
          <w:rFonts w:hint="default" w:ascii="Times New Roman" w:hAnsi="Times New Roman" w:eastAsia="宋体" w:cs="Times New Roman"/>
          <w:b w:val="0"/>
          <w:bCs/>
          <w:i w:val="0"/>
          <w:iCs w:val="0"/>
          <w:color w:val="auto"/>
          <w:sz w:val="24"/>
          <w:szCs w:val="24"/>
          <w:highlight w:val="none"/>
          <w:lang w:eastAsia="zh-CN"/>
        </w:rPr>
        <w:t>。</w:t>
      </w:r>
    </w:p>
    <w:p>
      <w:pPr>
        <w:pStyle w:val="25"/>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黑体" w:cs="Times New Roman"/>
          <w:b w:val="0"/>
          <w:bCs/>
          <w:color w:val="auto"/>
          <w:kern w:val="2"/>
          <w:sz w:val="24"/>
          <w:szCs w:val="28"/>
          <w:highlight w:val="none"/>
          <w:lang w:val="zh-CN" w:eastAsia="zh-CN" w:bidi="ar-SA"/>
        </w:rPr>
        <w:t>表4.</w:t>
      </w:r>
      <w:r>
        <w:rPr>
          <w:rFonts w:hint="default" w:ascii="Times New Roman" w:hAnsi="Times New Roman" w:eastAsia="黑体" w:cs="Times New Roman"/>
          <w:b w:val="0"/>
          <w:bCs/>
          <w:color w:val="auto"/>
          <w:kern w:val="2"/>
          <w:sz w:val="24"/>
          <w:szCs w:val="28"/>
          <w:highlight w:val="none"/>
          <w:lang w:val="en-US" w:eastAsia="zh-CN" w:bidi="ar-SA"/>
        </w:rPr>
        <w:t>2-1</w:t>
      </w:r>
      <w:r>
        <w:rPr>
          <w:rFonts w:hint="eastAsia" w:eastAsia="黑体" w:cs="Times New Roman"/>
          <w:b w:val="0"/>
          <w:bCs/>
          <w:color w:val="auto"/>
          <w:kern w:val="2"/>
          <w:sz w:val="24"/>
          <w:szCs w:val="28"/>
          <w:highlight w:val="none"/>
          <w:lang w:val="en-US" w:eastAsia="zh-CN" w:bidi="ar-SA"/>
        </w:rPr>
        <w:t>4</w:t>
      </w:r>
      <w:r>
        <w:rPr>
          <w:rFonts w:hint="default" w:ascii="Times New Roman" w:hAnsi="Times New Roman" w:eastAsia="黑体" w:cs="Times New Roman"/>
          <w:b w:val="0"/>
          <w:bCs/>
          <w:color w:val="auto"/>
          <w:kern w:val="2"/>
          <w:sz w:val="24"/>
          <w:szCs w:val="28"/>
          <w:highlight w:val="none"/>
          <w:lang w:val="zh-CN" w:eastAsia="zh-CN" w:bidi="ar-SA"/>
        </w:rPr>
        <w:t xml:space="preserve">             </w:t>
      </w:r>
      <w:r>
        <w:rPr>
          <w:rFonts w:hint="eastAsia" w:eastAsia="黑体" w:cs="Times New Roman"/>
          <w:b w:val="0"/>
          <w:bCs/>
          <w:color w:val="auto"/>
          <w:kern w:val="2"/>
          <w:sz w:val="24"/>
          <w:szCs w:val="28"/>
          <w:highlight w:val="none"/>
          <w:lang w:val="en-US" w:eastAsia="zh-CN" w:bidi="ar-SA"/>
        </w:rPr>
        <w:t xml:space="preserve">   </w:t>
      </w:r>
      <w:r>
        <w:rPr>
          <w:rFonts w:hint="default" w:ascii="Times New Roman" w:hAnsi="Times New Roman" w:eastAsia="黑体" w:cs="Times New Roman"/>
          <w:b w:val="0"/>
          <w:bCs/>
          <w:color w:val="auto"/>
          <w:kern w:val="2"/>
          <w:sz w:val="24"/>
          <w:szCs w:val="28"/>
          <w:highlight w:val="none"/>
          <w:lang w:val="zh-CN" w:eastAsia="zh-CN" w:bidi="ar-SA"/>
        </w:rPr>
        <w:t>地下水质量评价标准</w:t>
      </w:r>
    </w:p>
    <w:tbl>
      <w:tblPr>
        <w:tblStyle w:val="20"/>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1" w:type="dxa"/>
          <w:bottom w:w="57" w:type="dxa"/>
          <w:right w:w="51" w:type="dxa"/>
        </w:tblCellMar>
      </w:tblPr>
      <w:tblGrid>
        <w:gridCol w:w="2984"/>
        <w:gridCol w:w="2991"/>
        <w:gridCol w:w="2973"/>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gridAfter w:val="1"/>
          <w:wAfter w:w="5" w:type="pct"/>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lang w:eastAsia="zh-CN"/>
              </w:rPr>
            </w:pPr>
            <w:r>
              <w:rPr>
                <w:rFonts w:hint="default" w:ascii="Times New Roman" w:hAnsi="Times New Roman" w:cs="Times New Roman"/>
                <w:color w:val="auto"/>
                <w:lang w:eastAsia="zh-CN"/>
              </w:rPr>
              <w:t>项目</w:t>
            </w:r>
          </w:p>
        </w:tc>
        <w:tc>
          <w:tcPr>
            <w:tcW w:w="1669"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标准</w:t>
            </w:r>
          </w:p>
        </w:tc>
        <w:tc>
          <w:tcPr>
            <w:tcW w:w="1659"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lang w:val="en-US" w:eastAsia="zh-CN" w:bidi="ar-SA"/>
              </w:rPr>
            </w:pPr>
            <w:r>
              <w:rPr>
                <w:rFonts w:hint="default" w:ascii="Times New Roman" w:hAnsi="Times New Roman" w:cs="Times New Roman"/>
                <w:color w:val="auto"/>
                <w:lang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gridAfter w:val="1"/>
          <w:wAfter w:w="5" w:type="pct"/>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pH</w:t>
            </w:r>
            <w:r>
              <w:rPr>
                <w:rFonts w:hint="eastAsia" w:cs="Times New Roman"/>
                <w:color w:val="auto"/>
                <w:highlight w:val="none"/>
                <w:lang w:eastAsia="zh-CN"/>
              </w:rPr>
              <w:t>（</w:t>
            </w:r>
            <w:r>
              <w:rPr>
                <w:rFonts w:hint="eastAsia" w:cs="Times New Roman"/>
                <w:color w:val="auto"/>
                <w:highlight w:val="none"/>
                <w:lang w:val="en-US" w:eastAsia="zh-CN"/>
              </w:rPr>
              <w:t>无量纲</w:t>
            </w:r>
            <w:r>
              <w:rPr>
                <w:rFonts w:hint="eastAsia" w:cs="Times New Roman"/>
                <w:color w:val="auto"/>
                <w:highlight w:val="none"/>
                <w:lang w:eastAsia="zh-CN"/>
              </w:rPr>
              <w:t>）</w:t>
            </w:r>
          </w:p>
        </w:tc>
        <w:tc>
          <w:tcPr>
            <w:tcW w:w="1669" w:type="pct"/>
            <w:vMerge w:val="restart"/>
            <w:tcBorders>
              <w:top w:val="single" w:color="auto" w:sz="4" w:space="0"/>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《地下水质量标准》（GB/T14848-2017）Ⅲ类标准</w:t>
            </w:r>
          </w:p>
        </w:tc>
        <w:tc>
          <w:tcPr>
            <w:tcW w:w="1659"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gridAfter w:val="1"/>
          <w:wAfter w:w="5" w:type="pct"/>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lang w:eastAsia="zh-CN"/>
              </w:rPr>
            </w:pPr>
            <w:r>
              <w:rPr>
                <w:rFonts w:hint="default" w:ascii="Times New Roman" w:hAnsi="Times New Roman" w:cs="Times New Roman"/>
                <w:color w:val="auto"/>
              </w:rPr>
              <w:t>氨氮</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59"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0.50</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gridAfter w:val="1"/>
          <w:wAfter w:w="5" w:type="pct"/>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lang w:eastAsia="zh-CN"/>
              </w:rPr>
            </w:pPr>
            <w:r>
              <w:rPr>
                <w:rFonts w:hint="default" w:ascii="Times New Roman" w:hAnsi="Times New Roman" w:cs="Times New Roman"/>
                <w:color w:val="auto"/>
                <w:lang w:eastAsia="zh-CN"/>
              </w:rPr>
              <w:t>耗氧量</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59"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3.0</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gridAfter w:val="1"/>
          <w:wAfter w:w="5" w:type="pct"/>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lang w:eastAsia="zh-CN"/>
              </w:rPr>
            </w:pPr>
            <w:r>
              <w:rPr>
                <w:rFonts w:hint="default" w:ascii="Times New Roman" w:hAnsi="Times New Roman" w:cs="Times New Roman"/>
                <w:color w:val="auto"/>
              </w:rPr>
              <w:t>总硬度</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59"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450</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gridAfter w:val="1"/>
          <w:wAfter w:w="5" w:type="pct"/>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lang w:eastAsia="zh-CN"/>
              </w:rPr>
            </w:pPr>
            <w:r>
              <w:rPr>
                <w:rFonts w:hint="default" w:ascii="Times New Roman" w:hAnsi="Times New Roman" w:cs="Times New Roman"/>
                <w:color w:val="auto"/>
              </w:rPr>
              <w:t>溶解性总固体</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59"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1000</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gridAfter w:val="1"/>
          <w:wAfter w:w="5" w:type="pct"/>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lang w:eastAsia="zh-CN"/>
              </w:rPr>
            </w:pPr>
            <w:r>
              <w:rPr>
                <w:rFonts w:hint="default" w:ascii="Times New Roman" w:hAnsi="Times New Roman" w:cs="Times New Roman"/>
                <w:color w:val="auto"/>
                <w:lang w:eastAsia="zh-CN"/>
              </w:rPr>
              <w:t>硝酸盐</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59"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20.0</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gridAfter w:val="1"/>
          <w:wAfter w:w="5" w:type="pct"/>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lang w:eastAsia="zh-CN"/>
              </w:rPr>
            </w:pPr>
            <w:r>
              <w:rPr>
                <w:rFonts w:hint="default" w:ascii="Times New Roman" w:hAnsi="Times New Roman" w:cs="Times New Roman"/>
                <w:color w:val="auto"/>
                <w:lang w:eastAsia="zh-CN"/>
              </w:rPr>
              <w:t>亚硝酸盐</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59"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1.00</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gridAfter w:val="1"/>
          <w:wAfter w:w="5" w:type="pct"/>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As</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59"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0.01</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gridAfter w:val="1"/>
          <w:wAfter w:w="5" w:type="pct"/>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Hg</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59"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0.001</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gridAfter w:val="1"/>
          <w:wAfter w:w="5" w:type="pct"/>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Cr</w:t>
            </w:r>
            <w:r>
              <w:rPr>
                <w:rFonts w:hint="default" w:ascii="Times New Roman" w:hAnsi="Times New Roman" w:cs="Times New Roman"/>
                <w:color w:val="auto"/>
                <w:highlight w:val="none"/>
                <w:vertAlign w:val="superscript"/>
              </w:rPr>
              <w:t>6+</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59"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0.05</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gridAfter w:val="1"/>
          <w:wAfter w:w="5" w:type="pct"/>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Pb</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59"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0.01</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gridAfter w:val="1"/>
          <w:wAfter w:w="5" w:type="pct"/>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Cd</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59"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0.005</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Fe</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64" w:type="pct"/>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sz w:val="21"/>
                <w:highlight w:val="none"/>
                <w:lang w:val="en-US" w:eastAsia="zh-CN" w:bidi="ar-SA"/>
              </w:rPr>
              <w:t>0.30</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Mn</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64" w:type="pct"/>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bCs/>
                <w:color w:val="auto"/>
                <w:sz w:val="21"/>
                <w:highlight w:val="none"/>
                <w:lang w:val="en-US" w:eastAsia="zh-CN" w:bidi="ar-SA"/>
              </w:rPr>
            </w:pPr>
            <w:r>
              <w:rPr>
                <w:rFonts w:hint="default" w:ascii="Times New Roman" w:hAnsi="Times New Roman" w:cs="Times New Roman"/>
                <w:color w:val="auto"/>
                <w:sz w:val="21"/>
                <w:highlight w:val="none"/>
                <w:lang w:val="en-US" w:eastAsia="zh-CN" w:bidi="ar-SA"/>
              </w:rPr>
              <w:t>0.10</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gridAfter w:val="1"/>
          <w:wAfter w:w="5" w:type="pct"/>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钠（</w:t>
            </w:r>
            <w:r>
              <w:rPr>
                <w:rFonts w:hint="default" w:ascii="Times New Roman" w:hAnsi="Times New Roman" w:cs="Times New Roman"/>
                <w:color w:val="auto"/>
              </w:rPr>
              <w:t>Na</w:t>
            </w:r>
            <w:r>
              <w:rPr>
                <w:rFonts w:hint="default" w:ascii="Times New Roman" w:hAnsi="Times New Roman" w:cs="Times New Roman"/>
                <w:color w:val="auto"/>
                <w:vertAlign w:val="superscript"/>
              </w:rPr>
              <w:t>+</w:t>
            </w:r>
            <w:r>
              <w:rPr>
                <w:rFonts w:hint="default" w:ascii="Times New Roman" w:hAnsi="Times New Roman" w:cs="Times New Roman"/>
                <w:color w:val="auto"/>
                <w:highlight w:val="none"/>
                <w:lang w:val="en-US" w:eastAsia="zh-CN"/>
              </w:rPr>
              <w:t>）</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59"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
                <w:bCs/>
                <w:color w:val="auto"/>
                <w:sz w:val="21"/>
                <w:highlight w:val="none"/>
                <w:lang w:val="en-US" w:eastAsia="zh-CN" w:bidi="ar-SA"/>
              </w:rPr>
            </w:pPr>
            <w:r>
              <w:rPr>
                <w:rFonts w:hint="default" w:ascii="Times New Roman" w:hAnsi="Times New Roman" w:cs="Times New Roman"/>
                <w:color w:val="auto"/>
                <w:highlight w:val="none"/>
                <w:lang w:val="en-US" w:eastAsia="zh-CN"/>
              </w:rPr>
              <w:t>200</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lang w:val="en-US" w:eastAsia="zh-CN" w:bidi="ar-SA"/>
              </w:rPr>
            </w:pPr>
            <w:r>
              <w:rPr>
                <w:rFonts w:hint="default" w:ascii="Times New Roman" w:hAnsi="Times New Roman" w:cs="Times New Roman"/>
                <w:color w:val="auto"/>
              </w:rPr>
              <w:t>氟化物</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64" w:type="pct"/>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1.0</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lang w:val="en-US" w:eastAsia="zh-CN" w:bidi="ar-SA"/>
              </w:rPr>
            </w:pPr>
            <w:r>
              <w:rPr>
                <w:rFonts w:hint="default" w:ascii="Times New Roman" w:hAnsi="Times New Roman" w:cs="Times New Roman"/>
                <w:color w:val="auto"/>
                <w:lang w:val="en-US" w:eastAsia="zh-CN"/>
              </w:rPr>
              <w:t>硫化物</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64" w:type="pct"/>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0.02</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氯化物（Cl</w:t>
            </w:r>
            <w:r>
              <w:rPr>
                <w:rFonts w:hint="default" w:ascii="Times New Roman" w:hAnsi="Times New Roman" w:cs="Times New Roman"/>
                <w:color w:val="auto"/>
                <w:highlight w:val="none"/>
                <w:vertAlign w:val="superscript"/>
                <w:lang w:val="en-US" w:eastAsia="zh-CN"/>
              </w:rPr>
              <w:t>-</w:t>
            </w:r>
            <w:r>
              <w:rPr>
                <w:rFonts w:hint="default" w:ascii="Times New Roman" w:hAnsi="Times New Roman" w:cs="Times New Roman"/>
                <w:color w:val="auto"/>
                <w:highlight w:val="none"/>
                <w:lang w:val="en-US" w:eastAsia="zh-CN"/>
              </w:rPr>
              <w:t>）</w:t>
            </w:r>
          </w:p>
        </w:tc>
        <w:tc>
          <w:tcPr>
            <w:tcW w:w="1669" w:type="pct"/>
            <w:vMerge w:val="continue"/>
            <w:tcBorders>
              <w:left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p>
        </w:tc>
        <w:tc>
          <w:tcPr>
            <w:tcW w:w="1664" w:type="pct"/>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250</w:t>
            </w:r>
            <w:r>
              <w:rPr>
                <w:rFonts w:hint="default" w:ascii="Times New Roman" w:hAnsi="Times New Roman" w:cs="Times New Roman"/>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tblHeader/>
          <w:jc w:val="center"/>
        </w:trPr>
        <w:tc>
          <w:tcPr>
            <w:tcW w:w="166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硫酸盐（SO</w:t>
            </w:r>
            <w:r>
              <w:rPr>
                <w:rFonts w:hint="default" w:ascii="Times New Roman" w:hAnsi="Times New Roman" w:cs="Times New Roman"/>
                <w:color w:val="auto"/>
                <w:highlight w:val="none"/>
                <w:vertAlign w:val="subscript"/>
                <w:lang w:val="en-US" w:eastAsia="zh-CN"/>
              </w:rPr>
              <w:t>4</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w:t>
            </w:r>
          </w:p>
        </w:tc>
        <w:tc>
          <w:tcPr>
            <w:tcW w:w="1669" w:type="pct"/>
            <w:vMerge w:val="continue"/>
            <w:tcBorders>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auto"/>
                <w:highlight w:val="none"/>
                <w:lang w:val="en-US" w:eastAsia="zh-CN"/>
              </w:rPr>
            </w:pPr>
          </w:p>
        </w:tc>
        <w:tc>
          <w:tcPr>
            <w:tcW w:w="1664" w:type="pct"/>
            <w:gridSpan w:val="2"/>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color w:val="auto"/>
                <w:sz w:val="21"/>
                <w:highlight w:val="none"/>
                <w:lang w:val="en-US" w:eastAsia="zh-CN" w:bidi="ar-SA"/>
              </w:rPr>
            </w:pPr>
            <w:r>
              <w:rPr>
                <w:rFonts w:hint="default" w:ascii="Times New Roman" w:hAnsi="Times New Roman" w:cs="Times New Roman"/>
                <w:color w:val="auto"/>
                <w:highlight w:val="none"/>
                <w:lang w:val="en-US" w:eastAsia="zh-CN"/>
              </w:rPr>
              <w:t>250</w:t>
            </w:r>
            <w:r>
              <w:rPr>
                <w:rFonts w:hint="default" w:ascii="Times New Roman" w:hAnsi="Times New Roman" w:cs="Times New Roman"/>
                <w:color w:val="auto"/>
                <w:sz w:val="21"/>
                <w:szCs w:val="21"/>
              </w:rPr>
              <w:t>mg/L</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color w:val="auto"/>
          <w:sz w:val="21"/>
          <w:szCs w:val="21"/>
          <w:highlight w:val="yellow"/>
          <w:lang w:eastAsia="zh-CN"/>
        </w:rPr>
      </w:pPr>
      <w:r>
        <w:rPr>
          <w:rFonts w:hint="default" w:ascii="Times New Roman" w:hAnsi="Times New Roman" w:cs="Times New Roman"/>
          <w:color w:val="auto"/>
          <w:sz w:val="21"/>
          <w:szCs w:val="21"/>
          <w:highlight w:val="none"/>
          <w:lang w:eastAsia="zh-CN"/>
        </w:rPr>
        <w:t>注：本项</w:t>
      </w:r>
      <w:r>
        <w:rPr>
          <w:rFonts w:hint="default" w:ascii="Times New Roman" w:hAnsi="Times New Roman" w:eastAsia="宋体" w:cs="Times New Roman"/>
          <w:color w:val="auto"/>
          <w:sz w:val="21"/>
          <w:szCs w:val="21"/>
          <w:highlight w:val="none"/>
          <w:lang w:eastAsia="zh-CN"/>
        </w:rPr>
        <w:t>目</w:t>
      </w:r>
      <w:r>
        <w:rPr>
          <w:rFonts w:hint="default" w:ascii="Times New Roman" w:hAnsi="Times New Roman" w:eastAsia="宋体" w:cs="Times New Roman"/>
          <w:color w:val="auto"/>
          <w:sz w:val="21"/>
          <w:szCs w:val="21"/>
          <w:highlight w:val="none"/>
          <w:lang w:val="en-US" w:eastAsia="zh-CN"/>
        </w:rPr>
        <w:t>监测因子</w:t>
      </w:r>
      <w:r>
        <w:rPr>
          <w:rFonts w:hint="default" w:ascii="Times New Roman" w:hAnsi="Times New Roman" w:cs="Times New Roman"/>
          <w:color w:val="auto"/>
          <w:sz w:val="21"/>
          <w:szCs w:val="21"/>
        </w:rPr>
        <w:t>K</w:t>
      </w:r>
      <w:r>
        <w:rPr>
          <w:rFonts w:hint="default" w:ascii="Times New Roman" w:hAnsi="Times New Roman" w:cs="Times New Roman"/>
          <w:color w:val="auto"/>
          <w:sz w:val="21"/>
          <w:szCs w:val="21"/>
          <w:vertAlign w:val="superscript"/>
        </w:rPr>
        <w:t>+</w:t>
      </w:r>
      <w:r>
        <w:rPr>
          <w:rFonts w:hint="default" w:ascii="Times New Roman" w:hAnsi="Times New Roman" w:cs="Times New Roman"/>
          <w:color w:val="auto"/>
          <w:sz w:val="21"/>
          <w:szCs w:val="21"/>
        </w:rPr>
        <w:t>、Ca</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、Mg</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、CO</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、HCO</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vertAlign w:val="superscript"/>
        </w:rPr>
        <w:t>-</w:t>
      </w:r>
      <w:r>
        <w:rPr>
          <w:rFonts w:hint="default" w:ascii="Times New Roman" w:hAnsi="Times New Roman" w:eastAsia="宋体" w:cs="Times New Roman"/>
          <w:color w:val="auto"/>
          <w:sz w:val="21"/>
          <w:szCs w:val="21"/>
          <w:highlight w:val="none"/>
          <w:lang w:val="en-US" w:eastAsia="zh-CN"/>
        </w:rPr>
        <w:t>监测值作为背景浓度值参考</w:t>
      </w:r>
      <w:r>
        <w:rPr>
          <w:rFonts w:hint="default" w:ascii="Times New Roman" w:hAnsi="Times New Roman" w:eastAsia="宋体" w:cs="Times New Roman"/>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cs="Times New Roman"/>
          <w:color w:val="auto"/>
        </w:rPr>
      </w:pPr>
      <w:r>
        <w:rPr>
          <w:rFonts w:hint="eastAsia" w:cs="Times New Roman"/>
          <w:b w:val="0"/>
          <w:bCs/>
          <w:i w:val="0"/>
          <w:iCs w:val="0"/>
          <w:color w:val="auto"/>
          <w:sz w:val="24"/>
          <w:szCs w:val="24"/>
          <w:lang w:eastAsia="zh-CN"/>
        </w:rPr>
        <w:t>（</w:t>
      </w:r>
      <w:r>
        <w:rPr>
          <w:rFonts w:hint="eastAsia" w:cs="Times New Roman"/>
          <w:b w:val="0"/>
          <w:bCs/>
          <w:i w:val="0"/>
          <w:iCs w:val="0"/>
          <w:color w:val="auto"/>
          <w:sz w:val="24"/>
          <w:szCs w:val="24"/>
          <w:lang w:val="en-US" w:eastAsia="zh-CN"/>
        </w:rPr>
        <w:t>2</w:t>
      </w:r>
      <w:r>
        <w:rPr>
          <w:rFonts w:hint="eastAsia" w:cs="Times New Roman"/>
          <w:b w:val="0"/>
          <w:bCs/>
          <w:i w:val="0"/>
          <w:iCs w:val="0"/>
          <w:color w:val="auto"/>
          <w:sz w:val="24"/>
          <w:szCs w:val="24"/>
          <w:lang w:eastAsia="zh-CN"/>
        </w:rPr>
        <w:t>）</w:t>
      </w:r>
      <w:r>
        <w:rPr>
          <w:rFonts w:hint="default" w:ascii="Times New Roman" w:hAnsi="Times New Roman" w:cs="Times New Roman"/>
          <w:color w:val="auto"/>
        </w:rPr>
        <w:t>评价方法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lang w:eastAsia="zh-CN"/>
        </w:rPr>
        <w:t>采用标准指数法进行评价，同地表水。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outlineLvl w:val="9"/>
        <w:rPr>
          <w:rFonts w:hint="default" w:ascii="Times New Roman" w:hAnsi="Times New Roman" w:cs="Times New Roman"/>
          <w:color w:val="auto"/>
        </w:rPr>
      </w:pPr>
      <w:r>
        <w:rPr>
          <w:rFonts w:hint="eastAsia" w:cs="Times New Roman"/>
          <w:b w:val="0"/>
          <w:bCs/>
          <w:i w:val="0"/>
          <w:iCs w:val="0"/>
          <w:color w:val="auto"/>
          <w:sz w:val="24"/>
          <w:szCs w:val="24"/>
          <w:lang w:eastAsia="zh-CN"/>
        </w:rPr>
        <w:t>（</w:t>
      </w:r>
      <w:r>
        <w:rPr>
          <w:rFonts w:hint="eastAsia" w:cs="Times New Roman"/>
          <w:b w:val="0"/>
          <w:bCs/>
          <w:i w:val="0"/>
          <w:iCs w:val="0"/>
          <w:color w:val="auto"/>
          <w:sz w:val="24"/>
          <w:szCs w:val="24"/>
          <w:lang w:val="en-US" w:eastAsia="zh-CN"/>
        </w:rPr>
        <w:t>3</w:t>
      </w:r>
      <w:r>
        <w:rPr>
          <w:rFonts w:hint="eastAsia" w:cs="Times New Roman"/>
          <w:b w:val="0"/>
          <w:bCs/>
          <w:i w:val="0"/>
          <w:iCs w:val="0"/>
          <w:color w:val="auto"/>
          <w:sz w:val="24"/>
          <w:szCs w:val="24"/>
          <w:lang w:eastAsia="zh-CN"/>
        </w:rPr>
        <w:t>）</w:t>
      </w:r>
      <w:r>
        <w:rPr>
          <w:rFonts w:hint="default" w:ascii="Times New Roman" w:hAnsi="Times New Roman" w:cs="Times New Roman"/>
          <w:color w:val="auto"/>
        </w:rPr>
        <w:t>监测结果统计与评价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河南中宏国泰检测技术有限公司</w:t>
      </w:r>
      <w:r>
        <w:rPr>
          <w:rFonts w:hint="default" w:ascii="Times New Roman" w:hAnsi="Times New Roman" w:cs="Times New Roman"/>
          <w:color w:val="auto"/>
          <w:highlight w:val="none"/>
          <w:lang w:eastAsia="zh-CN"/>
        </w:rPr>
        <w:t>于</w:t>
      </w:r>
      <w:r>
        <w:rPr>
          <w:rFonts w:hint="default" w:ascii="Times New Roman" w:hAnsi="Times New Roman" w:cs="Times New Roman"/>
          <w:color w:val="auto"/>
          <w:highlight w:val="none"/>
          <w:lang w:val="en-US" w:eastAsia="zh-CN"/>
        </w:rPr>
        <w:t>2023年6月16日</w:t>
      </w:r>
      <w:r>
        <w:rPr>
          <w:rFonts w:hint="eastAsia" w:cs="Times New Roman"/>
          <w:color w:val="auto"/>
          <w:highlight w:val="none"/>
          <w:lang w:val="en-US" w:eastAsia="zh-CN"/>
        </w:rPr>
        <w:t>对项目进行了</w:t>
      </w:r>
      <w:r>
        <w:rPr>
          <w:rFonts w:hint="default" w:ascii="Times New Roman" w:hAnsi="Times New Roman" w:cs="Times New Roman"/>
          <w:color w:val="auto"/>
          <w:highlight w:val="none"/>
          <w:lang w:eastAsia="zh-CN"/>
        </w:rPr>
        <w:t>地下水</w:t>
      </w:r>
      <w:r>
        <w:rPr>
          <w:rFonts w:hint="eastAsia" w:cs="Times New Roman"/>
          <w:color w:val="auto"/>
          <w:highlight w:val="none"/>
          <w:lang w:val="en-US" w:eastAsia="zh-CN"/>
        </w:rPr>
        <w:t>环境</w:t>
      </w:r>
      <w:r>
        <w:rPr>
          <w:rFonts w:hint="default" w:ascii="Times New Roman" w:hAnsi="Times New Roman" w:cs="Times New Roman"/>
          <w:color w:val="auto"/>
          <w:highlight w:val="none"/>
          <w:lang w:eastAsia="zh-CN"/>
        </w:rPr>
        <w:t>质量现状</w:t>
      </w:r>
      <w:r>
        <w:rPr>
          <w:rFonts w:hint="default" w:ascii="Times New Roman" w:hAnsi="Times New Roman" w:cs="Times New Roman"/>
          <w:color w:val="auto"/>
          <w:highlight w:val="none"/>
          <w:lang w:val="en-US" w:eastAsia="zh-CN"/>
        </w:rPr>
        <w:t>监测</w:t>
      </w:r>
      <w:r>
        <w:rPr>
          <w:rFonts w:hint="eastAsia" w:cs="Times New Roman"/>
          <w:color w:val="auto"/>
          <w:highlight w:val="none"/>
          <w:lang w:eastAsia="zh-CN"/>
        </w:rPr>
        <w:t>，</w:t>
      </w:r>
      <w:r>
        <w:rPr>
          <w:rFonts w:hint="default" w:ascii="Times New Roman" w:hAnsi="Times New Roman" w:cs="Times New Roman"/>
          <w:color w:val="auto"/>
          <w:highlight w:val="none"/>
          <w:lang w:eastAsia="zh-CN"/>
        </w:rPr>
        <w:t>监测结果见下表。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cs="Times New Roman"/>
          <w:color w:val="auto"/>
        </w:rPr>
      </w:pPr>
      <w:r>
        <w:rPr>
          <w:rFonts w:hint="default" w:ascii="Times New Roman" w:hAnsi="Times New Roman" w:eastAsia="黑体" w:cs="Times New Roman"/>
          <w:b w:val="0"/>
          <w:bCs/>
          <w:color w:val="auto"/>
          <w:kern w:val="2"/>
          <w:sz w:val="24"/>
          <w:szCs w:val="28"/>
          <w:highlight w:val="none"/>
          <w:lang w:val="zh-CN" w:eastAsia="zh-CN" w:bidi="ar-SA"/>
        </w:rPr>
        <w:t>表4.</w:t>
      </w:r>
      <w:r>
        <w:rPr>
          <w:rFonts w:hint="default" w:ascii="Times New Roman" w:hAnsi="Times New Roman" w:eastAsia="黑体" w:cs="Times New Roman"/>
          <w:b w:val="0"/>
          <w:bCs/>
          <w:color w:val="auto"/>
          <w:kern w:val="2"/>
          <w:sz w:val="24"/>
          <w:szCs w:val="28"/>
          <w:highlight w:val="none"/>
          <w:lang w:val="en-US" w:eastAsia="zh-CN" w:bidi="ar-SA"/>
        </w:rPr>
        <w:t>2</w:t>
      </w:r>
      <w:r>
        <w:rPr>
          <w:rFonts w:hint="default" w:ascii="Times New Roman" w:hAnsi="Times New Roman" w:eastAsia="黑体" w:cs="Times New Roman"/>
          <w:b w:val="0"/>
          <w:bCs/>
          <w:color w:val="auto"/>
          <w:kern w:val="2"/>
          <w:sz w:val="24"/>
          <w:szCs w:val="28"/>
          <w:highlight w:val="none"/>
          <w:lang w:val="zh-CN" w:eastAsia="zh-CN" w:bidi="ar-SA"/>
        </w:rPr>
        <w:t>-1</w:t>
      </w:r>
      <w:r>
        <w:rPr>
          <w:rFonts w:hint="eastAsia" w:eastAsia="黑体" w:cs="Times New Roman"/>
          <w:b w:val="0"/>
          <w:bCs/>
          <w:color w:val="auto"/>
          <w:kern w:val="2"/>
          <w:sz w:val="24"/>
          <w:szCs w:val="28"/>
          <w:highlight w:val="none"/>
          <w:lang w:val="en-US" w:eastAsia="zh-CN" w:bidi="ar-SA"/>
        </w:rPr>
        <w:t>5</w:t>
      </w:r>
      <w:r>
        <w:rPr>
          <w:rFonts w:hint="default" w:ascii="Times New Roman" w:hAnsi="Times New Roman" w:eastAsia="黑体" w:cs="Times New Roman"/>
          <w:b w:val="0"/>
          <w:bCs/>
          <w:color w:val="auto"/>
          <w:kern w:val="2"/>
          <w:sz w:val="24"/>
          <w:szCs w:val="28"/>
          <w:highlight w:val="none"/>
          <w:lang w:val="zh-CN" w:eastAsia="zh-CN" w:bidi="ar-SA"/>
        </w:rPr>
        <w:t xml:space="preserve">       地下水质量现状监测结果统计与分析</w:t>
      </w:r>
      <w:r>
        <w:rPr>
          <w:rFonts w:hint="default" w:ascii="Times New Roman" w:hAnsi="Times New Roman" w:eastAsia="黑体" w:cs="Times New Roman"/>
          <w:b w:val="0"/>
          <w:bCs/>
          <w:color w:val="auto"/>
          <w:kern w:val="2"/>
          <w:sz w:val="24"/>
          <w:szCs w:val="28"/>
          <w:highlight w:val="none"/>
          <w:lang w:val="en-US" w:eastAsia="zh-CN" w:bidi="ar-SA"/>
        </w:rPr>
        <w:t xml:space="preserve"> </w:t>
      </w:r>
      <w:r>
        <w:rPr>
          <w:rFonts w:hint="default" w:ascii="Times New Roman" w:hAnsi="Times New Roman" w:eastAsia="黑体" w:cs="Times New Roman"/>
          <w:b w:val="0"/>
          <w:bCs/>
          <w:color w:val="auto"/>
          <w:kern w:val="2"/>
          <w:sz w:val="24"/>
          <w:szCs w:val="28"/>
          <w:highlight w:val="none"/>
          <w:lang w:val="zh-CN" w:eastAsia="zh-CN" w:bidi="ar-SA"/>
        </w:rPr>
        <w:t>（单位：mg/L，pH</w:t>
      </w:r>
      <w:r>
        <w:rPr>
          <w:rFonts w:hint="default" w:ascii="Times New Roman" w:hAnsi="Times New Roman" w:eastAsia="黑体" w:cs="Times New Roman"/>
          <w:b w:val="0"/>
          <w:bCs/>
          <w:color w:val="auto"/>
          <w:kern w:val="2"/>
          <w:sz w:val="24"/>
          <w:szCs w:val="28"/>
          <w:highlight w:val="none"/>
          <w:lang w:val="en-US" w:eastAsia="zh-CN" w:bidi="ar-SA"/>
        </w:rPr>
        <w:t>除外</w:t>
      </w:r>
      <w:r>
        <w:rPr>
          <w:rFonts w:hint="default" w:ascii="Times New Roman" w:hAnsi="Times New Roman" w:eastAsia="黑体" w:cs="Times New Roman"/>
          <w:b w:val="0"/>
          <w:bCs/>
          <w:color w:val="auto"/>
          <w:kern w:val="2"/>
          <w:sz w:val="24"/>
          <w:szCs w:val="28"/>
          <w:highlight w:val="none"/>
          <w:lang w:val="zh-CN" w:eastAsia="zh-CN" w:bidi="ar-SA"/>
        </w:rPr>
        <w:t>）</w:t>
      </w:r>
    </w:p>
    <w:tbl>
      <w:tblPr>
        <w:tblStyle w:val="20"/>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816"/>
        <w:gridCol w:w="1164"/>
        <w:gridCol w:w="1371"/>
        <w:gridCol w:w="1371"/>
        <w:gridCol w:w="1327"/>
        <w:gridCol w:w="131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监测点</w:t>
            </w: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pStyle w:val="27"/>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监测因子</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监测值</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标准限值（mg/L）</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标准指数</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超标率</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最大超标倍数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restart"/>
            <w:tcBorders>
              <w:top w:val="single" w:color="auto" w:sz="4" w:space="0"/>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color w:val="auto"/>
                <w:sz w:val="21"/>
                <w:szCs w:val="21"/>
                <w:lang w:val="en-US" w:eastAsia="zh-CN"/>
              </w:rPr>
              <w:t>1#头道河</w:t>
            </w:r>
            <w:r>
              <w:rPr>
                <w:rFonts w:hint="eastAsia" w:cs="Times New Roman"/>
                <w:color w:val="auto"/>
                <w:sz w:val="21"/>
                <w:szCs w:val="21"/>
                <w:lang w:val="en-US" w:eastAsia="zh-CN"/>
              </w:rPr>
              <w:t>村</w:t>
            </w: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K</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7.82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Na</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20.1</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200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0.100</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Ca</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41.8</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Mg</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9.12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CO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Cs/>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HCO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108</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Cl</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23.8</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0.095</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88.7</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0.355</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pH值</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7.4</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6.5~8.5</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0.267</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氨氮</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0.209</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0.418</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硝酸盐</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1.08</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0.054</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亚硝酸盐</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Cs/>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总硬度</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cs="Times New Roman"/>
                <w:color w:val="auto"/>
                <w:sz w:val="21"/>
                <w:szCs w:val="21"/>
              </w:rPr>
              <w:t>146</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450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0.324</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溶解性总固体</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583</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1000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0.583</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耗氧量</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rPr>
              <w:t>1.69</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0.563</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氟化物</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0.56</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0.560</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硫化物</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bCs/>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铬</w:t>
            </w:r>
            <w:r>
              <w:rPr>
                <w:rFonts w:hint="default" w:ascii="Times New Roman" w:hAnsi="Times New Roman" w:eastAsia="宋体" w:cs="Times New Roman"/>
                <w:color w:val="auto"/>
                <w:kern w:val="0"/>
                <w:sz w:val="21"/>
                <w:szCs w:val="21"/>
                <w:lang w:eastAsia="zh-CN" w:bidi="ar"/>
              </w:rPr>
              <w:t>（</w:t>
            </w:r>
            <w:r>
              <w:rPr>
                <w:rFonts w:hint="default" w:ascii="Times New Roman" w:hAnsi="Times New Roman" w:eastAsia="宋体" w:cs="Times New Roman"/>
                <w:color w:val="auto"/>
                <w:kern w:val="0"/>
                <w:sz w:val="21"/>
                <w:szCs w:val="21"/>
                <w:lang w:bidi="ar"/>
              </w:rPr>
              <w:t>六价</w:t>
            </w:r>
            <w:r>
              <w:rPr>
                <w:rFonts w:hint="default" w:ascii="Times New Roman" w:hAnsi="Times New Roman" w:eastAsia="宋体" w:cs="Times New Roman"/>
                <w:color w:val="auto"/>
                <w:kern w:val="0"/>
                <w:sz w:val="21"/>
                <w:szCs w:val="21"/>
                <w:lang w:eastAsia="zh-CN" w:bidi="ar"/>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砷</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0.005</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汞</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铅</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镉</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0.02</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铁</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0.3</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锰</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cs="Times New Roman"/>
                <w:bCs/>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0.10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restart"/>
            <w:tcBorders>
              <w:top w:val="single" w:color="auto" w:sz="4" w:space="0"/>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color w:val="auto"/>
                <w:sz w:val="21"/>
                <w:szCs w:val="21"/>
                <w:lang w:val="en-US" w:eastAsia="zh-CN"/>
              </w:rPr>
              <w:t>2#</w:t>
            </w:r>
            <w:r>
              <w:rPr>
                <w:rFonts w:hint="default" w:ascii="Times New Roman" w:hAnsi="Times New Roman" w:eastAsia="宋体" w:cs="Times New Roman"/>
                <w:color w:val="auto"/>
                <w:kern w:val="2"/>
                <w:sz w:val="21"/>
                <w:szCs w:val="21"/>
                <w:lang w:val="en-US" w:eastAsia="zh-CN" w:bidi="ar-SA"/>
              </w:rPr>
              <w:t>尾矿库</w:t>
            </w:r>
            <w:r>
              <w:rPr>
                <w:rFonts w:hint="default" w:ascii="Times New Roman" w:hAnsi="Times New Roman" w:cs="Times New Roman"/>
                <w:color w:val="auto"/>
                <w:kern w:val="2"/>
                <w:sz w:val="21"/>
                <w:szCs w:val="21"/>
                <w:lang w:val="en-US" w:eastAsia="zh-CN" w:bidi="ar-SA"/>
              </w:rPr>
              <w:t>初期坝下游地下水跟踪监测井</w:t>
            </w: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K</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6.64</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Na</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18.7</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200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0.094</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Ca</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49.8</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Mg</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51.3</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CO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HCO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266</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Cl</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26.5</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0.106</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95.7</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0.383</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pH值</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7.8</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6.5~8.5</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0.533</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氨氮</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0.049</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0.098</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硝酸盐</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1.15</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0.058</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亚硝酸盐</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总硬度</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349</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450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0.776</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溶解性总固体</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492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1000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0.492</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耗氧量</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1.08</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0.360</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氟化物</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w:t>
            </w:r>
            <w:r>
              <w:rPr>
                <w:rFonts w:hint="eastAsia" w:cs="Times New Roman"/>
                <w:color w:val="auto"/>
                <w:sz w:val="21"/>
                <w:szCs w:val="21"/>
                <w:lang w:val="en-US" w:eastAsia="zh-CN"/>
              </w:rPr>
              <w:t>6</w:t>
            </w:r>
            <w:r>
              <w:rPr>
                <w:rFonts w:hint="default" w:ascii="Times New Roman" w:hAnsi="Times New Roman" w:eastAsia="宋体" w:cs="Times New Roman"/>
                <w:color w:val="auto"/>
                <w:sz w:val="21"/>
                <w:szCs w:val="21"/>
              </w:rPr>
              <w:t>9</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w:t>
            </w:r>
            <w:r>
              <w:rPr>
                <w:rFonts w:hint="eastAsia" w:cs="Times New Roman"/>
                <w:i w:val="0"/>
                <w:color w:val="auto"/>
                <w:kern w:val="0"/>
                <w:sz w:val="21"/>
                <w:szCs w:val="21"/>
                <w:highlight w:val="none"/>
                <w:u w:val="none"/>
                <w:lang w:val="en-US" w:eastAsia="zh-CN" w:bidi="ar"/>
              </w:rPr>
              <w:t>6</w:t>
            </w:r>
            <w:r>
              <w:rPr>
                <w:rFonts w:hint="default" w:ascii="Times New Roman" w:hAnsi="Times New Roman" w:cs="Times New Roman"/>
                <w:i w:val="0"/>
                <w:color w:val="auto"/>
                <w:kern w:val="0"/>
                <w:sz w:val="21"/>
                <w:szCs w:val="21"/>
                <w:highlight w:val="none"/>
                <w:u w:val="none"/>
                <w:lang w:val="en-US" w:eastAsia="zh-CN" w:bidi="ar"/>
              </w:rPr>
              <w:t>90</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硫化物</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铬</w:t>
            </w:r>
            <w:r>
              <w:rPr>
                <w:rFonts w:hint="default" w:ascii="Times New Roman" w:hAnsi="Times New Roman" w:eastAsia="宋体" w:cs="Times New Roman"/>
                <w:color w:val="auto"/>
                <w:kern w:val="0"/>
                <w:sz w:val="21"/>
                <w:szCs w:val="21"/>
                <w:lang w:eastAsia="zh-CN" w:bidi="ar"/>
              </w:rPr>
              <w:t>（</w:t>
            </w:r>
            <w:r>
              <w:rPr>
                <w:rFonts w:hint="default" w:ascii="Times New Roman" w:hAnsi="Times New Roman" w:eastAsia="宋体" w:cs="Times New Roman"/>
                <w:color w:val="auto"/>
                <w:kern w:val="0"/>
                <w:sz w:val="21"/>
                <w:szCs w:val="21"/>
                <w:lang w:bidi="ar"/>
              </w:rPr>
              <w:t>六价</w:t>
            </w:r>
            <w:r>
              <w:rPr>
                <w:rFonts w:hint="default" w:ascii="Times New Roman" w:hAnsi="Times New Roman" w:eastAsia="宋体" w:cs="Times New Roman"/>
                <w:color w:val="auto"/>
                <w:kern w:val="0"/>
                <w:sz w:val="21"/>
                <w:szCs w:val="21"/>
                <w:lang w:eastAsia="zh-CN" w:bidi="ar"/>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砷</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0.005</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汞</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铅</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镉</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0.02</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铁</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0.3</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锰</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0.10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restart"/>
            <w:tcBorders>
              <w:top w:val="single" w:color="auto" w:sz="4" w:space="0"/>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kern w:val="2"/>
                <w:sz w:val="21"/>
                <w:szCs w:val="21"/>
                <w:lang w:val="en-US" w:eastAsia="zh-CN" w:bidi="ar-SA"/>
              </w:rPr>
              <w:t>叫李庄</w:t>
            </w:r>
            <w:r>
              <w:rPr>
                <w:rFonts w:hint="eastAsia" w:cs="Times New Roman"/>
                <w:color w:val="auto"/>
                <w:kern w:val="2"/>
                <w:sz w:val="21"/>
                <w:szCs w:val="21"/>
                <w:lang w:val="en-US" w:eastAsia="zh-CN" w:bidi="ar-SA"/>
              </w:rPr>
              <w:t>村</w:t>
            </w: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K</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9.73</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Na</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22.8</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200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0.114</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Ca</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49.2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Mg</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7.79</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CO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HCO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142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Cl</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29.3</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0.117</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76.5</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0.306</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pH值</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7.4</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6.5~8.5</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0.267</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氨氮</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0.228</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0.456</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硝酸盐</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1.36</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0.068</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亚硝酸盐</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总硬度</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165</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450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0.367</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溶解性总固体</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632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1000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0.632</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耗氧量</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1.86</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0.620</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氟化物</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0.49</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0.490</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硫化物</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铬</w:t>
            </w:r>
            <w:r>
              <w:rPr>
                <w:rFonts w:hint="default" w:ascii="Times New Roman" w:hAnsi="Times New Roman" w:eastAsia="宋体" w:cs="Times New Roman"/>
                <w:color w:val="auto"/>
                <w:kern w:val="0"/>
                <w:sz w:val="21"/>
                <w:szCs w:val="21"/>
                <w:lang w:eastAsia="zh-CN" w:bidi="ar"/>
              </w:rPr>
              <w:t>（</w:t>
            </w:r>
            <w:r>
              <w:rPr>
                <w:rFonts w:hint="default" w:ascii="Times New Roman" w:hAnsi="Times New Roman" w:eastAsia="宋体" w:cs="Times New Roman"/>
                <w:color w:val="auto"/>
                <w:kern w:val="0"/>
                <w:sz w:val="21"/>
                <w:szCs w:val="21"/>
                <w:lang w:bidi="ar"/>
              </w:rPr>
              <w:t>六价</w:t>
            </w:r>
            <w:r>
              <w:rPr>
                <w:rFonts w:hint="default" w:ascii="Times New Roman" w:hAnsi="Times New Roman" w:eastAsia="宋体" w:cs="Times New Roman"/>
                <w:color w:val="auto"/>
                <w:kern w:val="0"/>
                <w:sz w:val="21"/>
                <w:szCs w:val="21"/>
                <w:lang w:eastAsia="zh-CN" w:bidi="ar"/>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砷</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0.005</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汞</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铅</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镉</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0.02</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铁</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0.3</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锰</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0.10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restart"/>
            <w:tcBorders>
              <w:top w:val="single" w:color="auto" w:sz="4" w:space="0"/>
              <w:left w:val="single" w:color="auto" w:sz="4" w:space="0"/>
              <w:right w:val="single" w:color="auto" w:sz="4" w:space="0"/>
            </w:tcBorders>
            <w:noWrap w:val="0"/>
            <w:tcMar>
              <w:top w:w="0" w:type="dxa"/>
              <w:left w:w="51" w:type="dxa"/>
              <w:bottom w:w="0" w:type="dxa"/>
              <w:right w:w="51" w:type="dxa"/>
            </w:tcMar>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kern w:val="2"/>
                <w:sz w:val="21"/>
                <w:szCs w:val="21"/>
                <w:lang w:val="en-US" w:eastAsia="zh-CN" w:bidi="ar-SA"/>
              </w:rPr>
              <w:t>三院沟村</w:t>
            </w: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K</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9.35</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Na</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25.8</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200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0.129</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Ca</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41.5</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Mg</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4.95</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CO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HCO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130</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Cl</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22.9</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0.092</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69.8</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0.279</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pH值</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7.5</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6.5~8.5</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0.333</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氨氮</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0.164</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0.328</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硝酸盐</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1.21</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0.061</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亚硝酸盐</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总硬度</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134</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450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0.298</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溶解性总固体</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684</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1000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0.684</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耗氧量</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1.72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0.573</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氟化物</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0.42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0.420</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硫化物</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铬</w:t>
            </w:r>
            <w:r>
              <w:rPr>
                <w:rFonts w:hint="default" w:ascii="Times New Roman" w:hAnsi="Times New Roman" w:eastAsia="宋体" w:cs="Times New Roman"/>
                <w:color w:val="auto"/>
                <w:kern w:val="0"/>
                <w:sz w:val="21"/>
                <w:szCs w:val="21"/>
                <w:lang w:eastAsia="zh-CN" w:bidi="ar"/>
              </w:rPr>
              <w:t>（</w:t>
            </w:r>
            <w:r>
              <w:rPr>
                <w:rFonts w:hint="default" w:ascii="Times New Roman" w:hAnsi="Times New Roman" w:eastAsia="宋体" w:cs="Times New Roman"/>
                <w:color w:val="auto"/>
                <w:kern w:val="0"/>
                <w:sz w:val="21"/>
                <w:szCs w:val="21"/>
                <w:lang w:bidi="ar"/>
              </w:rPr>
              <w:t>六价</w:t>
            </w:r>
            <w:r>
              <w:rPr>
                <w:rFonts w:hint="default" w:ascii="Times New Roman" w:hAnsi="Times New Roman" w:eastAsia="宋体" w:cs="Times New Roman"/>
                <w:color w:val="auto"/>
                <w:kern w:val="0"/>
                <w:sz w:val="21"/>
                <w:szCs w:val="21"/>
                <w:lang w:eastAsia="zh-CN" w:bidi="ar"/>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砷</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0.005</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汞</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铅</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镉</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0.02</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铁</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0.3</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锰</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0.10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restart"/>
            <w:tcBorders>
              <w:top w:val="single" w:color="auto" w:sz="4" w:space="0"/>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color w:val="auto"/>
                <w:sz w:val="21"/>
                <w:szCs w:val="21"/>
                <w:lang w:val="en-US" w:eastAsia="zh-CN"/>
              </w:rPr>
              <w:t>5#砭上村</w:t>
            </w: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K</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Na</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29.2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200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0.146</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Ca</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52.3</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Mg</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5.18</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CO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HCO</w:t>
            </w:r>
            <w:r>
              <w:rPr>
                <w:rFonts w:hint="default" w:ascii="Times New Roman" w:hAnsi="Times New Roman" w:eastAsia="宋体" w:cs="Times New Roman"/>
                <w:color w:val="auto"/>
                <w:sz w:val="21"/>
                <w:szCs w:val="21"/>
                <w:vertAlign w:val="subscript"/>
              </w:rPr>
              <w:t>3</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128</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Cl</w:t>
            </w:r>
            <w:r>
              <w:rPr>
                <w:rFonts w:hint="default" w:ascii="Times New Roman" w:hAnsi="Times New Roman" w:eastAsia="宋体" w:cs="Times New Roman"/>
                <w:color w:val="auto"/>
                <w:sz w:val="21"/>
                <w:szCs w:val="21"/>
                <w:vertAlign w:val="superscript"/>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24.6</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0.098</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4</w:t>
            </w:r>
            <w:r>
              <w:rPr>
                <w:rFonts w:hint="default" w:ascii="Times New Roman" w:hAnsi="Times New Roman" w:eastAsia="宋体" w:cs="Times New Roman"/>
                <w:color w:val="auto"/>
                <w:sz w:val="21"/>
                <w:szCs w:val="21"/>
                <w:vertAlign w:val="superscript"/>
              </w:rPr>
              <w:t>2-</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81.4</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250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cs="Times New Roman"/>
                <w:color w:val="auto"/>
                <w:kern w:val="0"/>
                <w:sz w:val="21"/>
                <w:szCs w:val="21"/>
                <w:highlight w:val="none"/>
                <w:lang w:val="en-US" w:eastAsia="zh-CN"/>
              </w:rPr>
              <w:t>0.326</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pH值</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7.6</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6.5~8.5</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0.400</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氨氮</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0.158</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0.5</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0.316</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硝酸盐</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1.26</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20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0.063</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亚硝酸盐</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总硬度</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157</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450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0.349</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溶解性总固体</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648</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1000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0.648</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耗氧量</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1.68</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3</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 w:val="21"/>
                <w:szCs w:val="21"/>
                <w:highlight w:val="none"/>
                <w:lang w:val="en-US" w:eastAsia="zh-CN" w:bidi="ar-SA"/>
              </w:rPr>
              <w:t>0.560</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氟化物</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0.57</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0.570</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rPr>
              <w:t>硫化物</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铬</w:t>
            </w:r>
            <w:r>
              <w:rPr>
                <w:rFonts w:hint="default" w:ascii="Times New Roman" w:hAnsi="Times New Roman" w:eastAsia="宋体" w:cs="Times New Roman"/>
                <w:color w:val="auto"/>
                <w:kern w:val="0"/>
                <w:sz w:val="21"/>
                <w:szCs w:val="21"/>
                <w:lang w:eastAsia="zh-CN" w:bidi="ar"/>
              </w:rPr>
              <w:t>（</w:t>
            </w:r>
            <w:r>
              <w:rPr>
                <w:rFonts w:hint="default" w:ascii="Times New Roman" w:hAnsi="Times New Roman" w:eastAsia="宋体" w:cs="Times New Roman"/>
                <w:color w:val="auto"/>
                <w:kern w:val="0"/>
                <w:sz w:val="21"/>
                <w:szCs w:val="21"/>
                <w:lang w:bidi="ar"/>
              </w:rPr>
              <w:t>六价</w:t>
            </w:r>
            <w:r>
              <w:rPr>
                <w:rFonts w:hint="default" w:ascii="Times New Roman" w:hAnsi="Times New Roman" w:eastAsia="宋体" w:cs="Times New Roman"/>
                <w:color w:val="auto"/>
                <w:kern w:val="0"/>
                <w:sz w:val="21"/>
                <w:szCs w:val="21"/>
                <w:lang w:eastAsia="zh-CN" w:bidi="ar"/>
              </w:rPr>
              <w:t>）</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砷</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0.005</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汞</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铅</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镉</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0.02</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kern w:val="0"/>
                <w:sz w:val="21"/>
                <w:szCs w:val="21"/>
                <w:lang w:bidi="ar"/>
              </w:rPr>
              <w:t>铁</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0.3</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456" w:type="pct"/>
            <w:vMerge w:val="continue"/>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p>
        </w:tc>
        <w:tc>
          <w:tcPr>
            <w:tcW w:w="651"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锰</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767"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i w:val="0"/>
                <w:color w:val="auto"/>
                <w:kern w:val="0"/>
                <w:sz w:val="21"/>
                <w:szCs w:val="21"/>
                <w:highlight w:val="none"/>
                <w:u w:val="none"/>
                <w:lang w:val="en-US" w:eastAsia="zh-CN" w:bidi="ar"/>
              </w:rPr>
              <w:t>0.10</w:t>
            </w:r>
          </w:p>
        </w:tc>
        <w:tc>
          <w:tcPr>
            <w:tcW w:w="743"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cs="Times New Roman"/>
                <w:bCs/>
                <w:color w:val="auto"/>
                <w:sz w:val="21"/>
                <w:szCs w:val="21"/>
                <w:lang w:eastAsia="zh-CN"/>
              </w:rPr>
              <w:t>未检出</w:t>
            </w:r>
          </w:p>
        </w:tc>
        <w:tc>
          <w:tcPr>
            <w:tcW w:w="736"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75" w:type="pct"/>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p>
        </w:tc>
      </w:tr>
    </w:tbl>
    <w:p>
      <w:pPr>
        <w:pStyle w:val="28"/>
        <w:keepNext w:val="0"/>
        <w:keepLines w:val="0"/>
        <w:pageBreakBefore w:val="0"/>
        <w:widowControl w:val="0"/>
        <w:kinsoku/>
        <w:wordWrap w:val="0"/>
        <w:overflowPunct/>
        <w:topLinePunct w:val="0"/>
        <w:autoSpaceDE w:val="0"/>
        <w:autoSpaceDN w:val="0"/>
        <w:bidi w:val="0"/>
        <w:adjustRightInd w:val="0"/>
        <w:snapToGrid/>
        <w:spacing w:line="520" w:lineRule="exact"/>
        <w:ind w:firstLine="492" w:firstLineChars="200"/>
        <w:jc w:val="both"/>
        <w:textAlignment w:val="auto"/>
        <w:rPr>
          <w:rFonts w:hint="default" w:ascii="Times New Roman" w:hAnsi="Times New Roman" w:cs="Times New Roman"/>
          <w:color w:val="auto"/>
          <w:spacing w:val="3"/>
          <w:highlight w:val="none"/>
          <w:lang w:val="en-US" w:eastAsia="zh-CN"/>
        </w:rPr>
      </w:pPr>
      <w:r>
        <w:rPr>
          <w:rFonts w:hint="default" w:ascii="Times New Roman" w:hAnsi="Times New Roman" w:cs="Times New Roman"/>
          <w:color w:val="auto"/>
          <w:spacing w:val="3"/>
          <w:highlight w:val="none"/>
        </w:rPr>
        <w:t>由</w:t>
      </w:r>
      <w:r>
        <w:rPr>
          <w:rFonts w:hint="default" w:ascii="Times New Roman" w:hAnsi="Times New Roman" w:cs="Times New Roman"/>
          <w:color w:val="auto"/>
          <w:spacing w:val="3"/>
          <w:highlight w:val="none"/>
          <w:lang w:eastAsia="zh-CN"/>
        </w:rPr>
        <w:t>上表</w:t>
      </w:r>
      <w:r>
        <w:rPr>
          <w:rFonts w:hint="default" w:ascii="Times New Roman" w:hAnsi="Times New Roman" w:cs="Times New Roman"/>
          <w:color w:val="auto"/>
          <w:spacing w:val="3"/>
          <w:highlight w:val="none"/>
          <w:lang w:val="en-US" w:eastAsia="zh-CN"/>
        </w:rPr>
        <w:t>可知</w:t>
      </w:r>
      <w:r>
        <w:rPr>
          <w:rFonts w:hint="default" w:ascii="Times New Roman" w:hAnsi="Times New Roman" w:cs="Times New Roman"/>
          <w:color w:val="auto"/>
          <w:spacing w:val="3"/>
          <w:highlight w:val="none"/>
        </w:rPr>
        <w:t>，</w:t>
      </w:r>
      <w:r>
        <w:rPr>
          <w:rFonts w:hint="default" w:ascii="Times New Roman" w:hAnsi="Times New Roman" w:cs="Times New Roman"/>
          <w:color w:val="auto"/>
          <w:spacing w:val="3"/>
          <w:highlight w:val="none"/>
          <w:lang w:val="en-US" w:eastAsia="zh-CN"/>
        </w:rPr>
        <w:t>本项目</w:t>
      </w:r>
      <w:r>
        <w:rPr>
          <w:rFonts w:hint="default" w:ascii="Times New Roman" w:hAnsi="Times New Roman" w:cs="Times New Roman"/>
          <w:color w:val="auto"/>
          <w:spacing w:val="3"/>
          <w:highlight w:val="none"/>
        </w:rPr>
        <w:t>地下水</w:t>
      </w:r>
      <w:r>
        <w:rPr>
          <w:rFonts w:hint="eastAsia" w:cs="Times New Roman"/>
          <w:color w:val="auto"/>
          <w:spacing w:val="3"/>
          <w:highlight w:val="none"/>
          <w:lang w:val="en-US" w:eastAsia="zh-CN"/>
        </w:rPr>
        <w:t>各</w:t>
      </w:r>
      <w:r>
        <w:rPr>
          <w:rFonts w:hint="default" w:ascii="Times New Roman" w:hAnsi="Times New Roman" w:cs="Times New Roman"/>
          <w:color w:val="auto"/>
          <w:spacing w:val="3"/>
          <w:highlight w:val="none"/>
          <w:lang w:val="en-US" w:eastAsia="zh-CN"/>
        </w:rPr>
        <w:t>监测点位</w:t>
      </w:r>
      <w:r>
        <w:rPr>
          <w:rFonts w:hint="default" w:ascii="Times New Roman" w:hAnsi="Times New Roman" w:cs="Times New Roman"/>
          <w:color w:val="auto"/>
          <w:spacing w:val="3"/>
          <w:highlight w:val="none"/>
        </w:rPr>
        <w:t>各</w:t>
      </w:r>
      <w:r>
        <w:rPr>
          <w:rFonts w:hint="eastAsia" w:cs="Times New Roman"/>
          <w:color w:val="auto"/>
          <w:spacing w:val="3"/>
          <w:highlight w:val="none"/>
          <w:lang w:val="en-US" w:eastAsia="zh-CN"/>
        </w:rPr>
        <w:t>监测因子监测值</w:t>
      </w:r>
      <w:r>
        <w:rPr>
          <w:rFonts w:hint="default" w:ascii="Times New Roman" w:hAnsi="Times New Roman" w:cs="Times New Roman"/>
          <w:color w:val="auto"/>
          <w:spacing w:val="3"/>
          <w:highlight w:val="none"/>
        </w:rPr>
        <w:t>均能满足《地下水质量标准》（GB/T14848-2017）Ⅲ类标准要求</w:t>
      </w:r>
      <w:r>
        <w:rPr>
          <w:rFonts w:hint="default" w:ascii="Times New Roman" w:hAnsi="Times New Roman" w:cs="Times New Roman"/>
          <w:color w:val="auto"/>
          <w:spacing w:val="3"/>
          <w:highlight w:val="none"/>
          <w:lang w:eastAsia="zh-CN"/>
        </w:rPr>
        <w:t>，</w:t>
      </w:r>
      <w:r>
        <w:rPr>
          <w:rFonts w:hint="default" w:ascii="Times New Roman" w:hAnsi="Times New Roman" w:cs="Times New Roman"/>
          <w:color w:val="auto"/>
          <w:spacing w:val="3"/>
          <w:highlight w:val="none"/>
          <w:lang w:val="en-US" w:eastAsia="zh-CN"/>
        </w:rPr>
        <w:t>区域地下水环境质量较好</w:t>
      </w:r>
      <w:r>
        <w:rPr>
          <w:rFonts w:hint="eastAsia" w:ascii="Times New Roman" w:hAnsi="Times New Roman" w:cs="Times New Roman"/>
          <w:color w:val="auto"/>
          <w:spacing w:val="3"/>
          <w:highlight w:val="none"/>
          <w:lang w:val="en-US" w:eastAsia="zh-CN"/>
        </w:rPr>
        <w:t>。</w:t>
      </w:r>
    </w:p>
    <w:p>
      <w:pPr>
        <w:pStyle w:val="28"/>
        <w:keepNext w:val="0"/>
        <w:keepLines w:val="0"/>
        <w:pageBreakBefore w:val="0"/>
        <w:widowControl w:val="0"/>
        <w:kinsoku/>
        <w:wordWrap w:val="0"/>
        <w:overflowPunct/>
        <w:topLinePunct w:val="0"/>
        <w:autoSpaceDE w:val="0"/>
        <w:autoSpaceDN w:val="0"/>
        <w:bidi w:val="0"/>
        <w:adjustRightInd w:val="0"/>
        <w:snapToGrid/>
        <w:spacing w:line="520" w:lineRule="exact"/>
        <w:ind w:firstLine="494" w:firstLineChars="200"/>
        <w:jc w:val="both"/>
        <w:textAlignment w:val="auto"/>
        <w:rPr>
          <w:rFonts w:hint="default" w:ascii="Times New Roman" w:hAnsi="Times New Roman" w:cs="Times New Roman"/>
          <w:b/>
          <w:bCs/>
          <w:color w:val="auto"/>
          <w:spacing w:val="3"/>
          <w:highlight w:val="none"/>
          <w:u w:val="single"/>
          <w:lang w:val="en-US" w:eastAsia="zh-CN"/>
        </w:rPr>
      </w:pPr>
      <w:r>
        <w:rPr>
          <w:rFonts w:hint="eastAsia" w:ascii="Times New Roman" w:hAnsi="Times New Roman" w:cs="Times New Roman"/>
          <w:b/>
          <w:bCs/>
          <w:color w:val="auto"/>
          <w:spacing w:val="3"/>
          <w:highlight w:val="none"/>
          <w:u w:val="single"/>
          <w:lang w:val="en-US" w:eastAsia="zh-CN"/>
        </w:rPr>
        <w:t>根据现状监测调查，本项目各村庄地下水监测点水井均为灌溉水井，周边村庄</w:t>
      </w:r>
      <w:r>
        <w:rPr>
          <w:rFonts w:hint="eastAsia" w:cs="Times New Roman"/>
          <w:b/>
          <w:bCs/>
          <w:color w:val="auto"/>
          <w:spacing w:val="3"/>
          <w:highlight w:val="none"/>
          <w:u w:val="single"/>
          <w:lang w:val="en-US" w:eastAsia="zh-CN"/>
        </w:rPr>
        <w:t>生活</w:t>
      </w:r>
      <w:r>
        <w:rPr>
          <w:rFonts w:hint="eastAsia" w:ascii="Times New Roman" w:hAnsi="Times New Roman" w:cs="Times New Roman"/>
          <w:b/>
          <w:bCs/>
          <w:color w:val="auto"/>
          <w:spacing w:val="3"/>
          <w:highlight w:val="none"/>
          <w:u w:val="single"/>
          <w:lang w:val="en-US" w:eastAsia="zh-CN"/>
        </w:rPr>
        <w:t>用水</w:t>
      </w:r>
      <w:r>
        <w:rPr>
          <w:rFonts w:hint="eastAsia" w:cs="Times New Roman"/>
          <w:b/>
          <w:bCs/>
          <w:color w:val="auto"/>
          <w:spacing w:val="3"/>
          <w:highlight w:val="none"/>
          <w:u w:val="single"/>
          <w:lang w:val="en-US" w:eastAsia="zh-CN"/>
        </w:rPr>
        <w:t>均</w:t>
      </w:r>
      <w:r>
        <w:rPr>
          <w:rFonts w:hint="eastAsia" w:ascii="Times New Roman" w:hAnsi="Times New Roman" w:cs="Times New Roman"/>
          <w:b/>
          <w:bCs/>
          <w:color w:val="auto"/>
          <w:spacing w:val="3"/>
          <w:highlight w:val="none"/>
          <w:u w:val="single"/>
          <w:lang w:val="en-US" w:eastAsia="zh-CN"/>
        </w:rPr>
        <w:t>由合裕镇集中供水</w:t>
      </w:r>
      <w:r>
        <w:rPr>
          <w:rFonts w:hint="eastAsia" w:cs="Times New Roman"/>
          <w:b/>
          <w:bCs/>
          <w:color w:val="auto"/>
          <w:spacing w:val="3"/>
          <w:highlight w:val="none"/>
          <w:u w:val="single"/>
          <w:lang w:val="en-US" w:eastAsia="zh-CN"/>
        </w:rPr>
        <w:t>，供水水源为白龙沟水库</w:t>
      </w:r>
      <w:r>
        <w:rPr>
          <w:rFonts w:hint="eastAsia" w:ascii="Times New Roman" w:hAnsi="Times New Roman" w:cs="Times New Roman"/>
          <w:b/>
          <w:bCs/>
          <w:color w:val="auto"/>
          <w:spacing w:val="3"/>
          <w:highlight w:val="none"/>
          <w:u w:val="single"/>
          <w:lang w:val="en-US" w:eastAsia="zh-CN"/>
        </w:rPr>
        <w:t>。</w:t>
      </w:r>
      <w:r>
        <w:rPr>
          <w:rFonts w:hint="eastAsia" w:cs="Times New Roman"/>
          <w:b/>
          <w:bCs/>
          <w:color w:val="auto"/>
          <w:spacing w:val="3"/>
          <w:highlight w:val="none"/>
          <w:u w:val="single"/>
          <w:lang w:val="en-US" w:eastAsia="zh-CN"/>
        </w:rPr>
        <w:t>尾矿库跟踪监测井为专用小路沟尾矿库专门设置的地下水跟踪监测井。选厂自备井为选厂地下水跟踪监测井，不再作为取水井使用。</w:t>
      </w:r>
    </w:p>
    <w:p>
      <w:pPr>
        <w:pStyle w:val="28"/>
        <w:keepNext w:val="0"/>
        <w:keepLines w:val="0"/>
        <w:pageBreakBefore w:val="0"/>
        <w:widowControl w:val="0"/>
        <w:kinsoku/>
        <w:wordWrap w:val="0"/>
        <w:overflowPunct/>
        <w:topLinePunct w:val="0"/>
        <w:autoSpaceDE w:val="0"/>
        <w:autoSpaceDN w:val="0"/>
        <w:bidi w:val="0"/>
        <w:adjustRightInd w:val="0"/>
        <w:snapToGrid/>
        <w:spacing w:line="520" w:lineRule="exact"/>
        <w:ind w:firstLine="482" w:firstLineChars="200"/>
        <w:jc w:val="both"/>
        <w:textAlignment w:val="auto"/>
        <w:rPr>
          <w:rFonts w:hint="default" w:ascii="Times New Roman" w:hAnsi="Times New Roman" w:cs="Times New Roman"/>
          <w:b/>
          <w:bCs/>
          <w:color w:val="auto"/>
          <w:spacing w:val="3"/>
          <w:highlight w:val="none"/>
          <w:u w:val="single"/>
        </w:rPr>
      </w:pPr>
      <w:r>
        <w:rPr>
          <w:rFonts w:hint="default" w:ascii="Times New Roman" w:hAnsi="Times New Roman" w:eastAsia="黑体" w:cs="Times New Roman"/>
          <w:b/>
          <w:bCs/>
          <w:color w:val="auto"/>
          <w:sz w:val="24"/>
          <w:szCs w:val="24"/>
          <w:u w:val="single"/>
          <w:lang w:val="en-US" w:eastAsia="zh-CN"/>
        </w:rPr>
        <w:t>表4.2-1</w:t>
      </w:r>
      <w:r>
        <w:rPr>
          <w:rFonts w:hint="eastAsia" w:eastAsia="黑体" w:cs="Times New Roman"/>
          <w:b/>
          <w:bCs/>
          <w:color w:val="auto"/>
          <w:sz w:val="24"/>
          <w:szCs w:val="24"/>
          <w:u w:val="single"/>
          <w:lang w:val="en-US" w:eastAsia="zh-CN"/>
        </w:rPr>
        <w:t>6</w:t>
      </w:r>
      <w:r>
        <w:rPr>
          <w:rFonts w:hint="default" w:ascii="Times New Roman" w:hAnsi="Times New Roman" w:eastAsia="黑体" w:cs="Times New Roman"/>
          <w:b/>
          <w:bCs/>
          <w:color w:val="auto"/>
          <w:sz w:val="24"/>
          <w:szCs w:val="24"/>
          <w:u w:val="single"/>
          <w:lang w:val="en-US" w:eastAsia="zh-CN"/>
        </w:rPr>
        <w:t xml:space="preserve">                </w:t>
      </w:r>
      <w:r>
        <w:rPr>
          <w:rFonts w:hint="default" w:ascii="Times New Roman" w:hAnsi="Times New Roman" w:eastAsia="黑体" w:cs="Times New Roman"/>
          <w:b/>
          <w:bCs/>
          <w:color w:val="auto"/>
          <w:sz w:val="24"/>
          <w:szCs w:val="24"/>
          <w:u w:val="single"/>
        </w:rPr>
        <w:t>地下水水位</w:t>
      </w:r>
      <w:r>
        <w:rPr>
          <w:rFonts w:hint="eastAsia" w:eastAsia="黑体" w:cs="Times New Roman"/>
          <w:b/>
          <w:bCs/>
          <w:color w:val="auto"/>
          <w:sz w:val="24"/>
          <w:szCs w:val="24"/>
          <w:u w:val="single"/>
          <w:lang w:val="en-US" w:eastAsia="zh-CN"/>
        </w:rPr>
        <w:t>监</w:t>
      </w:r>
      <w:r>
        <w:rPr>
          <w:rFonts w:hint="default" w:ascii="Times New Roman" w:hAnsi="Times New Roman" w:eastAsia="黑体" w:cs="Times New Roman"/>
          <w:b/>
          <w:bCs/>
          <w:color w:val="auto"/>
          <w:sz w:val="24"/>
          <w:szCs w:val="24"/>
          <w:u w:val="single"/>
        </w:rPr>
        <w:t>测结果表</w:t>
      </w:r>
    </w:p>
    <w:tbl>
      <w:tblPr>
        <w:tblStyle w:val="19"/>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1387"/>
        <w:gridCol w:w="870"/>
        <w:gridCol w:w="870"/>
        <w:gridCol w:w="870"/>
        <w:gridCol w:w="870"/>
        <w:gridCol w:w="870"/>
        <w:gridCol w:w="1144"/>
        <w:gridCol w:w="114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638" w:hRule="atLeast"/>
        </w:trPr>
        <w:tc>
          <w:tcPr>
            <w:tcW w:w="1387"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采样点位</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井深</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lang w:eastAsia="zh-CN"/>
              </w:rPr>
              <w:t>）</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水位</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lang w:eastAsia="zh-CN"/>
              </w:rPr>
              <w:t>）</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水温</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井口标高</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lang w:eastAsia="zh-CN"/>
              </w:rPr>
              <w:t>）</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水位标高</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lang w:eastAsia="zh-CN"/>
              </w:rPr>
              <w:t>）</w:t>
            </w:r>
          </w:p>
        </w:tc>
        <w:tc>
          <w:tcPr>
            <w:tcW w:w="1144"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经度</w:t>
            </w:r>
            <w:r>
              <w:rPr>
                <w:rFonts w:hint="eastAsia" w:cs="Times New Roman"/>
                <w:color w:val="auto"/>
                <w:sz w:val="21"/>
                <w:szCs w:val="21"/>
                <w:lang w:eastAsia="zh-CN"/>
              </w:rPr>
              <w:t>（</w:t>
            </w:r>
            <w:r>
              <w:rPr>
                <w:rFonts w:hint="eastAsia" w:cs="Times New Roman"/>
                <w:color w:val="auto"/>
                <w:sz w:val="21"/>
                <w:szCs w:val="21"/>
                <w:lang w:val="en-US" w:eastAsia="zh-CN"/>
              </w:rPr>
              <w:t>°</w:t>
            </w:r>
            <w:r>
              <w:rPr>
                <w:rFonts w:hint="eastAsia" w:cs="Times New Roman"/>
                <w:color w:val="auto"/>
                <w:sz w:val="21"/>
                <w:szCs w:val="21"/>
                <w:lang w:eastAsia="zh-CN"/>
              </w:rPr>
              <w:t>）</w:t>
            </w:r>
          </w:p>
        </w:tc>
        <w:tc>
          <w:tcPr>
            <w:tcW w:w="1147"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纬度</w:t>
            </w:r>
            <w:r>
              <w:rPr>
                <w:rFonts w:hint="eastAsia" w:cs="Times New Roman"/>
                <w:color w:val="auto"/>
                <w:sz w:val="21"/>
                <w:szCs w:val="21"/>
                <w:lang w:eastAsia="zh-CN"/>
              </w:rPr>
              <w:t>（</w:t>
            </w:r>
            <w:r>
              <w:rPr>
                <w:rFonts w:hint="eastAsia" w:cs="Times New Roman"/>
                <w:color w:val="auto"/>
                <w:sz w:val="21"/>
                <w:szCs w:val="21"/>
                <w:lang w:val="en-US" w:eastAsia="zh-CN"/>
              </w:rPr>
              <w:t>°</w:t>
            </w:r>
            <w:r>
              <w:rPr>
                <w:rFonts w:hint="eastAsia" w:cs="Times New Roman"/>
                <w:color w:val="auto"/>
                <w:sz w:val="21"/>
                <w:szCs w:val="21"/>
                <w:lang w:eastAsia="zh-CN"/>
              </w:rPr>
              <w:t>）</w:t>
            </w:r>
          </w:p>
        </w:tc>
        <w:tc>
          <w:tcPr>
            <w:tcW w:w="1147"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监测井功能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495" w:hRule="atLeast"/>
        </w:trPr>
        <w:tc>
          <w:tcPr>
            <w:tcW w:w="1387" w:type="dxa"/>
            <w:tcMar>
              <w:top w:w="0" w:type="dxa"/>
              <w:left w:w="51" w:type="dxa"/>
              <w:bottom w:w="0" w:type="dxa"/>
              <w:right w:w="51"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cs="Times New Roman"/>
                <w:color w:val="auto"/>
                <w:sz w:val="21"/>
                <w:szCs w:val="21"/>
                <w:lang w:val="en-US" w:eastAsia="zh-CN"/>
              </w:rPr>
              <w:t>头道河</w:t>
            </w:r>
            <w:r>
              <w:rPr>
                <w:rFonts w:hint="eastAsia" w:cs="Times New Roman"/>
                <w:color w:val="auto"/>
                <w:sz w:val="21"/>
                <w:szCs w:val="21"/>
                <w:lang w:val="en-US" w:eastAsia="zh-CN"/>
              </w:rPr>
              <w:t>村</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17.1</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586</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584</w:t>
            </w:r>
          </w:p>
        </w:tc>
        <w:tc>
          <w:tcPr>
            <w:tcW w:w="1144"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111.884353</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33.885494</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灌溉水井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638" w:hRule="atLeast"/>
        </w:trPr>
        <w:tc>
          <w:tcPr>
            <w:tcW w:w="1387" w:type="dxa"/>
            <w:tcMar>
              <w:top w:w="0" w:type="dxa"/>
              <w:left w:w="51" w:type="dxa"/>
              <w:bottom w:w="0" w:type="dxa"/>
              <w:right w:w="51"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rPr>
            </w:pPr>
            <w:r>
              <w:rPr>
                <w:rFonts w:hint="eastAsia" w:cs="Times New Roman"/>
                <w:color w:val="auto"/>
                <w:kern w:val="2"/>
                <w:sz w:val="21"/>
                <w:szCs w:val="21"/>
                <w:lang w:val="en-US" w:eastAsia="zh-CN" w:bidi="ar-SA"/>
              </w:rPr>
              <w:t>尾矿库</w:t>
            </w:r>
            <w:r>
              <w:rPr>
                <w:rFonts w:hint="default" w:ascii="Times New Roman" w:hAnsi="Times New Roman" w:cs="Times New Roman"/>
                <w:color w:val="auto"/>
                <w:kern w:val="2"/>
                <w:sz w:val="21"/>
                <w:szCs w:val="21"/>
                <w:lang w:val="en-US" w:eastAsia="zh-CN" w:bidi="ar-SA"/>
              </w:rPr>
              <w:t>跟踪监测井</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40</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37</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15.2</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591</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588</w:t>
            </w:r>
          </w:p>
        </w:tc>
        <w:tc>
          <w:tcPr>
            <w:tcW w:w="1144"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111.886774</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33.890666</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跟踪监测井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495" w:hRule="atLeast"/>
        </w:trPr>
        <w:tc>
          <w:tcPr>
            <w:tcW w:w="1387" w:type="dxa"/>
            <w:tcMar>
              <w:top w:w="0" w:type="dxa"/>
              <w:left w:w="51" w:type="dxa"/>
              <w:bottom w:w="0" w:type="dxa"/>
              <w:right w:w="51"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kern w:val="2"/>
                <w:sz w:val="21"/>
                <w:szCs w:val="21"/>
                <w:lang w:val="en-US" w:eastAsia="zh-CN" w:bidi="ar-SA"/>
              </w:rPr>
              <w:t>叫李庄</w:t>
            </w:r>
            <w:r>
              <w:rPr>
                <w:rFonts w:hint="eastAsia" w:cs="Times New Roman"/>
                <w:color w:val="auto"/>
                <w:sz w:val="21"/>
                <w:szCs w:val="21"/>
                <w:lang w:val="en-US" w:eastAsia="zh-CN"/>
              </w:rPr>
              <w:t>村</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15</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11</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18.6</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577</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573</w:t>
            </w:r>
          </w:p>
        </w:tc>
        <w:tc>
          <w:tcPr>
            <w:tcW w:w="1144"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111.879157</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33.888688</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灌溉水井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495" w:hRule="atLeast"/>
        </w:trPr>
        <w:tc>
          <w:tcPr>
            <w:tcW w:w="1387" w:type="dxa"/>
            <w:tcMar>
              <w:top w:w="0" w:type="dxa"/>
              <w:left w:w="51" w:type="dxa"/>
              <w:bottom w:w="0" w:type="dxa"/>
              <w:right w:w="51"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kern w:val="2"/>
                <w:sz w:val="21"/>
                <w:szCs w:val="21"/>
                <w:lang w:val="en-US" w:eastAsia="zh-CN" w:bidi="ar-SA"/>
              </w:rPr>
              <w:t>三院沟村</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6</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15.9</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581</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580</w:t>
            </w:r>
          </w:p>
        </w:tc>
        <w:tc>
          <w:tcPr>
            <w:tcW w:w="1144"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111.893388</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33.892162</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灌溉水井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495" w:hRule="atLeast"/>
        </w:trPr>
        <w:tc>
          <w:tcPr>
            <w:tcW w:w="1387" w:type="dxa"/>
            <w:tcMar>
              <w:top w:w="0" w:type="dxa"/>
              <w:left w:w="51" w:type="dxa"/>
              <w:bottom w:w="0" w:type="dxa"/>
              <w:right w:w="51"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砭上村</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16.7</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576</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574</w:t>
            </w:r>
          </w:p>
        </w:tc>
        <w:tc>
          <w:tcPr>
            <w:tcW w:w="1144"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111.877313</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33.897719</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灌溉水井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495" w:hRule="atLeast"/>
        </w:trPr>
        <w:tc>
          <w:tcPr>
            <w:tcW w:w="1387" w:type="dxa"/>
            <w:tcMar>
              <w:top w:w="0" w:type="dxa"/>
              <w:left w:w="51" w:type="dxa"/>
              <w:bottom w:w="0" w:type="dxa"/>
              <w:right w:w="51"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kern w:val="2"/>
                <w:sz w:val="21"/>
                <w:szCs w:val="21"/>
                <w:lang w:val="en-US" w:eastAsia="zh-CN" w:bidi="ar-SA"/>
              </w:rPr>
              <w:t>长沟</w:t>
            </w:r>
            <w:r>
              <w:rPr>
                <w:rFonts w:hint="eastAsia" w:cs="Times New Roman"/>
                <w:color w:val="auto"/>
                <w:sz w:val="21"/>
                <w:szCs w:val="21"/>
                <w:lang w:val="en-US" w:eastAsia="zh-CN"/>
              </w:rPr>
              <w:t>村</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6</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3</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15.8</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898</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895</w:t>
            </w:r>
          </w:p>
        </w:tc>
        <w:tc>
          <w:tcPr>
            <w:tcW w:w="1144"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111.881808</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33.881181</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灌溉水井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495" w:hRule="atLeast"/>
        </w:trPr>
        <w:tc>
          <w:tcPr>
            <w:tcW w:w="1387" w:type="dxa"/>
            <w:tcMar>
              <w:top w:w="0" w:type="dxa"/>
              <w:left w:w="51" w:type="dxa"/>
              <w:bottom w:w="0" w:type="dxa"/>
              <w:right w:w="51"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kern w:val="2"/>
                <w:sz w:val="21"/>
                <w:szCs w:val="21"/>
                <w:lang w:val="en-US" w:eastAsia="zh-CN" w:bidi="ar-SA"/>
              </w:rPr>
              <w:t>油房</w:t>
            </w:r>
            <w:r>
              <w:rPr>
                <w:rFonts w:hint="eastAsia" w:cs="Times New Roman"/>
                <w:color w:val="auto"/>
                <w:sz w:val="21"/>
                <w:szCs w:val="21"/>
                <w:lang w:val="en-US" w:eastAsia="zh-CN"/>
              </w:rPr>
              <w:t>村</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8</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4</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16.8</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573</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569</w:t>
            </w:r>
          </w:p>
        </w:tc>
        <w:tc>
          <w:tcPr>
            <w:tcW w:w="1144"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111.881728</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33.892696</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灌溉水井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495" w:hRule="atLeast"/>
        </w:trPr>
        <w:tc>
          <w:tcPr>
            <w:tcW w:w="1387" w:type="dxa"/>
            <w:tcMar>
              <w:top w:w="0" w:type="dxa"/>
              <w:left w:w="51" w:type="dxa"/>
              <w:bottom w:w="0" w:type="dxa"/>
              <w:right w:w="51"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选厂</w:t>
            </w:r>
            <w:r>
              <w:rPr>
                <w:rFonts w:hint="default" w:ascii="Times New Roman" w:hAnsi="Times New Roman" w:cs="Times New Roman"/>
                <w:color w:val="auto"/>
                <w:kern w:val="2"/>
                <w:sz w:val="21"/>
                <w:szCs w:val="21"/>
                <w:lang w:val="en-US" w:eastAsia="zh-CN" w:bidi="ar-SA"/>
              </w:rPr>
              <w:t>自备井</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9</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6</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17.3</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566</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563</w:t>
            </w:r>
          </w:p>
        </w:tc>
        <w:tc>
          <w:tcPr>
            <w:tcW w:w="1144"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111.883224</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33.894053</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跟踪监测井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495" w:hRule="atLeast"/>
        </w:trPr>
        <w:tc>
          <w:tcPr>
            <w:tcW w:w="1387" w:type="dxa"/>
            <w:tcMar>
              <w:top w:w="0" w:type="dxa"/>
              <w:left w:w="51" w:type="dxa"/>
              <w:bottom w:w="0" w:type="dxa"/>
              <w:right w:w="51"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kern w:val="2"/>
                <w:sz w:val="21"/>
                <w:szCs w:val="21"/>
                <w:lang w:val="en-US" w:eastAsia="zh-CN" w:bidi="ar-SA"/>
              </w:rPr>
              <w:t>碾子沟</w:t>
            </w:r>
            <w:r>
              <w:rPr>
                <w:rFonts w:hint="eastAsia" w:cs="Times New Roman"/>
                <w:color w:val="auto"/>
                <w:sz w:val="21"/>
                <w:szCs w:val="21"/>
                <w:lang w:val="en-US" w:eastAsia="zh-CN"/>
              </w:rPr>
              <w:t>村</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6</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4</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17.1</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588</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586</w:t>
            </w:r>
          </w:p>
        </w:tc>
        <w:tc>
          <w:tcPr>
            <w:tcW w:w="1144"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111.873253</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33.900003</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灌溉水井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505" w:hRule="atLeast"/>
        </w:trPr>
        <w:tc>
          <w:tcPr>
            <w:tcW w:w="1387" w:type="dxa"/>
            <w:tcMar>
              <w:top w:w="0" w:type="dxa"/>
              <w:left w:w="51" w:type="dxa"/>
              <w:bottom w:w="0" w:type="dxa"/>
              <w:right w:w="51" w:type="dxa"/>
            </w:tcMar>
            <w:vAlign w:val="center"/>
          </w:tcPr>
          <w:p>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kern w:val="2"/>
                <w:sz w:val="21"/>
                <w:szCs w:val="21"/>
                <w:lang w:val="en-US" w:eastAsia="zh-CN" w:bidi="ar-SA"/>
              </w:rPr>
              <w:t>卧扒</w:t>
            </w:r>
            <w:r>
              <w:rPr>
                <w:rFonts w:hint="eastAsia" w:cs="Times New Roman"/>
                <w:color w:val="auto"/>
                <w:sz w:val="21"/>
                <w:szCs w:val="21"/>
                <w:lang w:val="en-US" w:eastAsia="zh-CN"/>
              </w:rPr>
              <w:t>村</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16.3</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565</w:t>
            </w:r>
          </w:p>
        </w:tc>
        <w:tc>
          <w:tcPr>
            <w:tcW w:w="87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563</w:t>
            </w:r>
          </w:p>
        </w:tc>
        <w:tc>
          <w:tcPr>
            <w:tcW w:w="1144"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111.883038</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33.902276</w:t>
            </w:r>
          </w:p>
        </w:tc>
        <w:tc>
          <w:tcPr>
            <w:tcW w:w="1147" w:type="dxa"/>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灌溉水井</w:t>
            </w:r>
          </w:p>
        </w:tc>
      </w:tr>
    </w:tbl>
    <w:p>
      <w:pPr>
        <w:pStyle w:val="28"/>
        <w:keepNext w:val="0"/>
        <w:keepLines w:val="0"/>
        <w:pageBreakBefore w:val="0"/>
        <w:widowControl w:val="0"/>
        <w:kinsoku/>
        <w:wordWrap/>
        <w:overflowPunct/>
        <w:topLinePunct w:val="0"/>
        <w:autoSpaceDE w:val="0"/>
        <w:autoSpaceDN w:val="0"/>
        <w:bidi w:val="0"/>
        <w:adjustRightInd w:val="0"/>
        <w:snapToGrid/>
        <w:spacing w:line="560" w:lineRule="exact"/>
        <w:textAlignment w:val="auto"/>
        <w:outlineLvl w:val="2"/>
        <w:rPr>
          <w:rFonts w:hint="default" w:ascii="Times New Roman" w:hAnsi="Times New Roman" w:eastAsia="楷体_GB2312" w:cs="Times New Roman"/>
          <w:bCs/>
          <w:color w:val="auto"/>
          <w:sz w:val="28"/>
          <w:szCs w:val="28"/>
          <w:highlight w:val="none"/>
          <w:lang w:eastAsia="zh-CN"/>
        </w:rPr>
      </w:pPr>
      <w:r>
        <w:rPr>
          <w:rFonts w:hint="default" w:ascii="Times New Roman" w:hAnsi="Times New Roman" w:eastAsia="楷体_GB2312" w:cs="Times New Roman"/>
          <w:bCs/>
          <w:color w:val="auto"/>
          <w:sz w:val="28"/>
          <w:szCs w:val="28"/>
          <w:highlight w:val="none"/>
          <w:lang w:eastAsia="zh-CN"/>
        </w:rPr>
        <w:t>4.</w:t>
      </w:r>
      <w:r>
        <w:rPr>
          <w:rFonts w:hint="default" w:ascii="Times New Roman" w:hAnsi="Times New Roman" w:eastAsia="楷体_GB2312" w:cs="Times New Roman"/>
          <w:bCs/>
          <w:color w:val="auto"/>
          <w:sz w:val="28"/>
          <w:szCs w:val="28"/>
          <w:highlight w:val="none"/>
          <w:lang w:val="en-US" w:eastAsia="zh-CN"/>
        </w:rPr>
        <w:t>2</w:t>
      </w:r>
      <w:r>
        <w:rPr>
          <w:rFonts w:hint="default" w:ascii="Times New Roman" w:hAnsi="Times New Roman" w:eastAsia="楷体_GB2312" w:cs="Times New Roman"/>
          <w:bCs/>
          <w:color w:val="auto"/>
          <w:sz w:val="28"/>
          <w:szCs w:val="28"/>
          <w:highlight w:val="none"/>
          <w:lang w:eastAsia="zh-CN"/>
        </w:rPr>
        <w:t>.4  声环境质量现状监测与评价</w:t>
      </w:r>
    </w:p>
    <w:p>
      <w:pPr>
        <w:spacing w:line="560" w:lineRule="exact"/>
        <w:ind w:left="0" w:leftChars="0" w:firstLine="0" w:firstLineChars="0"/>
        <w:outlineLvl w:val="3"/>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4.2.4.1  声环境质量现状监测</w:t>
      </w:r>
    </w:p>
    <w:p>
      <w:pPr>
        <w:pStyle w:val="6"/>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auto"/>
          <w:spacing w:val="3"/>
          <w:highlight w:val="none"/>
        </w:rPr>
      </w:pPr>
      <w:r>
        <w:rPr>
          <w:rFonts w:hint="default" w:ascii="Times New Roman" w:hAnsi="Times New Roman" w:cs="Times New Roman"/>
          <w:color w:val="auto"/>
          <w:highlight w:val="none"/>
        </w:rPr>
        <w:t>根据场址周围环境特点及敏感点分布情况，本次评价</w:t>
      </w:r>
      <w:r>
        <w:rPr>
          <w:rFonts w:hint="default" w:ascii="Times New Roman" w:hAnsi="Times New Roman" w:cs="Times New Roman"/>
          <w:color w:val="auto"/>
          <w:spacing w:val="3"/>
          <w:highlight w:val="none"/>
        </w:rPr>
        <w:t>共布设</w:t>
      </w:r>
      <w:r>
        <w:rPr>
          <w:rFonts w:hint="default" w:ascii="Times New Roman" w:hAnsi="Times New Roman" w:cs="Times New Roman"/>
          <w:color w:val="auto"/>
          <w:spacing w:val="3"/>
          <w:highlight w:val="none"/>
          <w:lang w:val="en-US" w:eastAsia="zh-CN"/>
        </w:rPr>
        <w:t>11</w:t>
      </w:r>
      <w:r>
        <w:rPr>
          <w:rFonts w:hint="default" w:ascii="Times New Roman" w:hAnsi="Times New Roman" w:cs="Times New Roman"/>
          <w:color w:val="auto"/>
          <w:spacing w:val="3"/>
          <w:highlight w:val="none"/>
        </w:rPr>
        <w:t>个监测点</w:t>
      </w:r>
      <w:r>
        <w:rPr>
          <w:rFonts w:hint="default" w:ascii="Times New Roman" w:hAnsi="Times New Roman" w:cs="Times New Roman"/>
          <w:color w:val="auto"/>
          <w:spacing w:val="3"/>
          <w:highlight w:val="none"/>
          <w:lang w:eastAsia="zh-CN"/>
        </w:rPr>
        <w:t>，监测点位</w:t>
      </w:r>
      <w:r>
        <w:rPr>
          <w:rFonts w:hint="default" w:ascii="Times New Roman" w:hAnsi="Times New Roman" w:cs="Times New Roman"/>
          <w:color w:val="auto"/>
          <w:spacing w:val="3"/>
          <w:highlight w:val="none"/>
          <w:lang w:val="en-US" w:eastAsia="zh-CN"/>
        </w:rPr>
        <w:t>分布</w:t>
      </w:r>
      <w:r>
        <w:rPr>
          <w:rFonts w:hint="default" w:ascii="Times New Roman" w:hAnsi="Times New Roman" w:cs="Times New Roman"/>
          <w:color w:val="auto"/>
          <w:spacing w:val="3"/>
          <w:highlight w:val="none"/>
          <w:lang w:eastAsia="zh-CN"/>
        </w:rPr>
        <w:t>见下表</w:t>
      </w:r>
      <w:r>
        <w:rPr>
          <w:rFonts w:hint="eastAsia" w:ascii="Times New Roman" w:hAnsi="Times New Roman" w:cs="Times New Roman"/>
          <w:color w:val="auto"/>
          <w:spacing w:val="3"/>
          <w:highlight w:val="none"/>
          <w:lang w:val="en-US" w:eastAsia="zh-CN"/>
        </w:rPr>
        <w:t>及附图</w:t>
      </w:r>
      <w:r>
        <w:rPr>
          <w:rFonts w:hint="default" w:ascii="Times New Roman" w:hAnsi="Times New Roman" w:cs="Times New Roman"/>
          <w:color w:val="auto"/>
          <w:spacing w:val="3"/>
          <w:highlight w:val="none"/>
        </w:rPr>
        <w:t>。</w:t>
      </w:r>
    </w:p>
    <w:p>
      <w:pPr>
        <w:pStyle w:val="6"/>
        <w:keepNext/>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 w:val="0"/>
          <w:bCs/>
          <w:color w:val="auto"/>
          <w:kern w:val="2"/>
          <w:sz w:val="24"/>
          <w:szCs w:val="28"/>
          <w:highlight w:val="none"/>
          <w:lang w:val="zh-CN" w:eastAsia="zh-CN" w:bidi="ar-SA"/>
        </w:rPr>
      </w:pPr>
      <w:r>
        <w:rPr>
          <w:rFonts w:hint="default" w:ascii="Times New Roman" w:hAnsi="Times New Roman" w:eastAsia="黑体" w:cs="Times New Roman"/>
          <w:b w:val="0"/>
          <w:bCs/>
          <w:color w:val="auto"/>
          <w:kern w:val="2"/>
          <w:sz w:val="24"/>
          <w:szCs w:val="28"/>
          <w:highlight w:val="none"/>
          <w:lang w:val="zh-CN" w:eastAsia="zh-CN" w:bidi="ar-SA"/>
        </w:rPr>
        <w:t>表</w:t>
      </w:r>
      <w:r>
        <w:rPr>
          <w:rFonts w:hint="default" w:ascii="Times New Roman" w:hAnsi="Times New Roman" w:eastAsia="黑体" w:cs="Times New Roman"/>
          <w:b w:val="0"/>
          <w:bCs/>
          <w:color w:val="auto"/>
          <w:kern w:val="2"/>
          <w:sz w:val="24"/>
          <w:szCs w:val="28"/>
          <w:highlight w:val="none"/>
          <w:lang w:val="en-US" w:eastAsia="zh-CN" w:bidi="ar-SA"/>
        </w:rPr>
        <w:t>4.2-1</w:t>
      </w:r>
      <w:r>
        <w:rPr>
          <w:rFonts w:hint="eastAsia" w:eastAsia="黑体" w:cs="Times New Roman"/>
          <w:b w:val="0"/>
          <w:bCs/>
          <w:color w:val="auto"/>
          <w:kern w:val="2"/>
          <w:sz w:val="24"/>
          <w:szCs w:val="28"/>
          <w:highlight w:val="none"/>
          <w:lang w:val="en-US" w:eastAsia="zh-CN" w:bidi="ar-SA"/>
        </w:rPr>
        <w:t>7</w:t>
      </w:r>
      <w:r>
        <w:rPr>
          <w:rFonts w:hint="default" w:ascii="Times New Roman" w:hAnsi="Times New Roman" w:eastAsia="黑体" w:cs="Times New Roman"/>
          <w:b w:val="0"/>
          <w:bCs/>
          <w:color w:val="auto"/>
          <w:kern w:val="2"/>
          <w:sz w:val="24"/>
          <w:szCs w:val="28"/>
          <w:highlight w:val="none"/>
          <w:lang w:val="en-US" w:eastAsia="zh-CN" w:bidi="ar-SA"/>
        </w:rPr>
        <w:t xml:space="preserve">              </w:t>
      </w:r>
      <w:r>
        <w:rPr>
          <w:rFonts w:hint="eastAsia" w:eastAsia="黑体" w:cs="Times New Roman"/>
          <w:b w:val="0"/>
          <w:bCs/>
          <w:color w:val="auto"/>
          <w:kern w:val="2"/>
          <w:sz w:val="24"/>
          <w:szCs w:val="28"/>
          <w:highlight w:val="none"/>
          <w:lang w:val="en-US" w:eastAsia="zh-CN" w:bidi="ar-SA"/>
        </w:rPr>
        <w:t xml:space="preserve"> 声环境现状监测</w:t>
      </w:r>
      <w:r>
        <w:rPr>
          <w:rFonts w:hint="default" w:ascii="Times New Roman" w:hAnsi="Times New Roman" w:eastAsia="黑体" w:cs="Times New Roman"/>
          <w:b w:val="0"/>
          <w:bCs/>
          <w:color w:val="auto"/>
          <w:kern w:val="2"/>
          <w:sz w:val="24"/>
          <w:szCs w:val="28"/>
          <w:highlight w:val="none"/>
          <w:lang w:val="en-US" w:eastAsia="zh-CN" w:bidi="ar-SA"/>
        </w:rPr>
        <w:t>点位一览表</w:t>
      </w:r>
    </w:p>
    <w:tbl>
      <w:tblPr>
        <w:tblStyle w:val="1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1097"/>
        <w:gridCol w:w="2250"/>
        <w:gridCol w:w="1725"/>
        <w:gridCol w:w="177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097"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编号</w:t>
            </w:r>
          </w:p>
        </w:tc>
        <w:tc>
          <w:tcPr>
            <w:tcW w:w="225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监测点名称</w:t>
            </w:r>
          </w:p>
        </w:tc>
        <w:tc>
          <w:tcPr>
            <w:tcW w:w="172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方向</w:t>
            </w:r>
          </w:p>
        </w:tc>
        <w:tc>
          <w:tcPr>
            <w:tcW w:w="177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距离</w:t>
            </w:r>
          </w:p>
        </w:tc>
        <w:tc>
          <w:tcPr>
            <w:tcW w:w="211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097"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w:t>
            </w:r>
          </w:p>
        </w:tc>
        <w:tc>
          <w:tcPr>
            <w:tcW w:w="2250" w:type="dxa"/>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选厂东厂</w:t>
            </w:r>
            <w:r>
              <w:rPr>
                <w:rFonts w:hint="default" w:ascii="Times New Roman" w:hAnsi="Times New Roman" w:eastAsia="宋体" w:cs="Times New Roman"/>
                <w:color w:val="auto"/>
                <w:sz w:val="21"/>
                <w:szCs w:val="21"/>
              </w:rPr>
              <w:t>界</w:t>
            </w:r>
          </w:p>
        </w:tc>
        <w:tc>
          <w:tcPr>
            <w:tcW w:w="172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厂界</w:t>
            </w:r>
          </w:p>
        </w:tc>
        <w:tc>
          <w:tcPr>
            <w:tcW w:w="177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11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097"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w:t>
            </w:r>
          </w:p>
        </w:tc>
        <w:tc>
          <w:tcPr>
            <w:tcW w:w="2250" w:type="dxa"/>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选厂西厂</w:t>
            </w:r>
            <w:r>
              <w:rPr>
                <w:rFonts w:hint="default" w:ascii="Times New Roman" w:hAnsi="Times New Roman" w:eastAsia="宋体" w:cs="Times New Roman"/>
                <w:color w:val="auto"/>
                <w:sz w:val="21"/>
                <w:szCs w:val="21"/>
              </w:rPr>
              <w:t>界</w:t>
            </w:r>
          </w:p>
        </w:tc>
        <w:tc>
          <w:tcPr>
            <w:tcW w:w="172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厂界</w:t>
            </w:r>
          </w:p>
        </w:tc>
        <w:tc>
          <w:tcPr>
            <w:tcW w:w="177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11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097"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w:t>
            </w:r>
          </w:p>
        </w:tc>
        <w:tc>
          <w:tcPr>
            <w:tcW w:w="2250" w:type="dxa"/>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选厂南厂</w:t>
            </w:r>
            <w:r>
              <w:rPr>
                <w:rFonts w:hint="default" w:ascii="Times New Roman" w:hAnsi="Times New Roman" w:eastAsia="宋体" w:cs="Times New Roman"/>
                <w:color w:val="auto"/>
                <w:sz w:val="21"/>
                <w:szCs w:val="21"/>
              </w:rPr>
              <w:t>界</w:t>
            </w:r>
          </w:p>
        </w:tc>
        <w:tc>
          <w:tcPr>
            <w:tcW w:w="172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厂界</w:t>
            </w:r>
          </w:p>
        </w:tc>
        <w:tc>
          <w:tcPr>
            <w:tcW w:w="177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11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097"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w:t>
            </w:r>
          </w:p>
        </w:tc>
        <w:tc>
          <w:tcPr>
            <w:tcW w:w="2250" w:type="dxa"/>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lang w:val="en-US" w:eastAsia="zh-CN"/>
              </w:rPr>
              <w:t>选厂北厂</w:t>
            </w:r>
            <w:r>
              <w:rPr>
                <w:rFonts w:hint="default" w:ascii="Times New Roman" w:hAnsi="Times New Roman" w:eastAsia="宋体" w:cs="Times New Roman"/>
                <w:color w:val="auto"/>
                <w:sz w:val="21"/>
                <w:szCs w:val="21"/>
              </w:rPr>
              <w:t>界</w:t>
            </w:r>
          </w:p>
        </w:tc>
        <w:tc>
          <w:tcPr>
            <w:tcW w:w="172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rPr>
              <w:t>厂界</w:t>
            </w:r>
          </w:p>
        </w:tc>
        <w:tc>
          <w:tcPr>
            <w:tcW w:w="177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11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097"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w:t>
            </w:r>
          </w:p>
        </w:tc>
        <w:tc>
          <w:tcPr>
            <w:tcW w:w="2250" w:type="dxa"/>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草沟</w:t>
            </w:r>
            <w:r>
              <w:rPr>
                <w:rFonts w:hint="eastAsia" w:cs="Times New Roman"/>
                <w:color w:val="auto"/>
                <w:sz w:val="21"/>
                <w:szCs w:val="21"/>
                <w:lang w:val="en-US" w:eastAsia="zh-CN"/>
              </w:rPr>
              <w:t>村</w:t>
            </w:r>
          </w:p>
        </w:tc>
        <w:tc>
          <w:tcPr>
            <w:tcW w:w="172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选厂东</w:t>
            </w:r>
            <w:r>
              <w:rPr>
                <w:rFonts w:hint="default" w:ascii="Times New Roman" w:hAnsi="Times New Roman" w:eastAsia="宋体" w:cs="Times New Roman"/>
                <w:color w:val="auto"/>
                <w:sz w:val="21"/>
                <w:szCs w:val="21"/>
                <w:lang w:val="en-US" w:eastAsia="zh-CN"/>
              </w:rPr>
              <w:t>侧</w:t>
            </w:r>
          </w:p>
        </w:tc>
        <w:tc>
          <w:tcPr>
            <w:tcW w:w="177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0m</w:t>
            </w:r>
          </w:p>
        </w:tc>
        <w:tc>
          <w:tcPr>
            <w:tcW w:w="211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敏感点监测点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097"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w:t>
            </w:r>
          </w:p>
        </w:tc>
        <w:tc>
          <w:tcPr>
            <w:tcW w:w="2250" w:type="dxa"/>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油房</w:t>
            </w:r>
            <w:r>
              <w:rPr>
                <w:rFonts w:hint="eastAsia" w:cs="Times New Roman"/>
                <w:color w:val="auto"/>
                <w:sz w:val="21"/>
                <w:szCs w:val="21"/>
                <w:lang w:val="en-US" w:eastAsia="zh-CN"/>
              </w:rPr>
              <w:t>吨</w:t>
            </w:r>
          </w:p>
        </w:tc>
        <w:tc>
          <w:tcPr>
            <w:tcW w:w="172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选厂</w:t>
            </w:r>
            <w:r>
              <w:rPr>
                <w:rFonts w:hint="default" w:ascii="Times New Roman" w:hAnsi="Times New Roman" w:eastAsia="宋体" w:cs="Times New Roman"/>
                <w:color w:val="auto"/>
                <w:sz w:val="21"/>
                <w:szCs w:val="21"/>
                <w:lang w:val="en-US" w:eastAsia="zh-CN"/>
              </w:rPr>
              <w:t>西南侧</w:t>
            </w:r>
          </w:p>
        </w:tc>
        <w:tc>
          <w:tcPr>
            <w:tcW w:w="177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100</w:t>
            </w:r>
            <w:r>
              <w:rPr>
                <w:rFonts w:hint="default" w:ascii="Times New Roman" w:hAnsi="Times New Roman" w:eastAsia="宋体" w:cs="Times New Roman"/>
                <w:color w:val="auto"/>
                <w:sz w:val="21"/>
                <w:szCs w:val="21"/>
                <w:lang w:val="en-US" w:eastAsia="zh-CN"/>
              </w:rPr>
              <w:t>m</w:t>
            </w:r>
          </w:p>
        </w:tc>
        <w:tc>
          <w:tcPr>
            <w:tcW w:w="211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敏感点监测点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097"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7#</w:t>
            </w:r>
          </w:p>
        </w:tc>
        <w:tc>
          <w:tcPr>
            <w:tcW w:w="2250" w:type="dxa"/>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头道河村</w:t>
            </w:r>
          </w:p>
        </w:tc>
        <w:tc>
          <w:tcPr>
            <w:tcW w:w="172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尾矿库西南</w:t>
            </w:r>
            <w:r>
              <w:rPr>
                <w:rFonts w:hint="default" w:ascii="Times New Roman" w:hAnsi="Times New Roman" w:eastAsia="宋体" w:cs="Times New Roman"/>
                <w:color w:val="auto"/>
                <w:sz w:val="21"/>
                <w:szCs w:val="21"/>
                <w:lang w:val="en-US" w:eastAsia="zh-CN"/>
              </w:rPr>
              <w:t>侧</w:t>
            </w:r>
          </w:p>
        </w:tc>
        <w:tc>
          <w:tcPr>
            <w:tcW w:w="177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15</w:t>
            </w:r>
            <w:r>
              <w:rPr>
                <w:rFonts w:hint="default" w:ascii="Times New Roman" w:hAnsi="Times New Roman" w:eastAsia="宋体" w:cs="Times New Roman"/>
                <w:color w:val="auto"/>
                <w:sz w:val="21"/>
                <w:szCs w:val="21"/>
                <w:lang w:val="en-US" w:eastAsia="zh-CN"/>
              </w:rPr>
              <w:t>0m</w:t>
            </w:r>
          </w:p>
        </w:tc>
        <w:tc>
          <w:tcPr>
            <w:tcW w:w="211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敏感点监测点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097"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8#</w:t>
            </w:r>
          </w:p>
        </w:tc>
        <w:tc>
          <w:tcPr>
            <w:tcW w:w="2250" w:type="dxa"/>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尾矿库东场界</w:t>
            </w:r>
          </w:p>
        </w:tc>
        <w:tc>
          <w:tcPr>
            <w:tcW w:w="172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场界</w:t>
            </w:r>
          </w:p>
        </w:tc>
        <w:tc>
          <w:tcPr>
            <w:tcW w:w="177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11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场界监测点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097"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9#</w:t>
            </w:r>
          </w:p>
        </w:tc>
        <w:tc>
          <w:tcPr>
            <w:tcW w:w="2250" w:type="dxa"/>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尾矿库西场界</w:t>
            </w:r>
          </w:p>
        </w:tc>
        <w:tc>
          <w:tcPr>
            <w:tcW w:w="172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场界</w:t>
            </w:r>
          </w:p>
        </w:tc>
        <w:tc>
          <w:tcPr>
            <w:tcW w:w="177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11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场界监测点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097"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10#</w:t>
            </w:r>
          </w:p>
        </w:tc>
        <w:tc>
          <w:tcPr>
            <w:tcW w:w="2250" w:type="dxa"/>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尾矿库南场界</w:t>
            </w:r>
          </w:p>
        </w:tc>
        <w:tc>
          <w:tcPr>
            <w:tcW w:w="172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场界</w:t>
            </w:r>
          </w:p>
        </w:tc>
        <w:tc>
          <w:tcPr>
            <w:tcW w:w="177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11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场界监测点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097"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11#</w:t>
            </w:r>
          </w:p>
        </w:tc>
        <w:tc>
          <w:tcPr>
            <w:tcW w:w="2250" w:type="dxa"/>
            <w:tcBorders>
              <w:left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尾矿库北场界</w:t>
            </w:r>
          </w:p>
        </w:tc>
        <w:tc>
          <w:tcPr>
            <w:tcW w:w="172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bidi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val="en-US" w:eastAsia="zh-CN"/>
              </w:rPr>
              <w:t>场界</w:t>
            </w:r>
          </w:p>
        </w:tc>
        <w:tc>
          <w:tcPr>
            <w:tcW w:w="1770"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2115" w:type="dxa"/>
            <w:tcBorders>
              <w:top w:val="single" w:color="auto" w:sz="4" w:space="0"/>
              <w:left w:val="single" w:color="auto" w:sz="4" w:space="0"/>
              <w:bottom w:val="single" w:color="auto" w:sz="4" w:space="0"/>
              <w:right w:val="single" w:color="auto" w:sz="4" w:space="0"/>
            </w:tcBorders>
            <w:noWrap w:val="0"/>
            <w:tcMar>
              <w:top w:w="0" w:type="dxa"/>
              <w:left w:w="51" w:type="dxa"/>
              <w:bottom w:w="0" w:type="dxa"/>
              <w:right w:w="51"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场界监测点</w:t>
            </w:r>
          </w:p>
        </w:tc>
      </w:tr>
    </w:tbl>
    <w:p>
      <w:pPr>
        <w:spacing w:line="560" w:lineRule="exact"/>
        <w:ind w:left="0" w:leftChars="0" w:firstLine="0" w:firstLineChars="0"/>
        <w:outlineLvl w:val="3"/>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4.2.4.2  声环境质量现状评价</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default" w:ascii="Times New Roman" w:hAnsi="Times New Roman" w:cs="Times New Roman"/>
          <w:bCs/>
          <w:color w:val="auto"/>
          <w:szCs w:val="24"/>
          <w:highlight w:val="none"/>
        </w:rPr>
      </w:pPr>
      <w:r>
        <w:rPr>
          <w:rFonts w:hint="eastAsia" w:cs="Times New Roman"/>
          <w:bCs/>
          <w:color w:val="auto"/>
          <w:szCs w:val="24"/>
          <w:highlight w:val="none"/>
          <w:lang w:val="en-US" w:eastAsia="zh-CN"/>
        </w:rPr>
        <w:t>（1）</w:t>
      </w:r>
      <w:r>
        <w:rPr>
          <w:rFonts w:hint="default" w:ascii="Times New Roman" w:hAnsi="Times New Roman" w:cs="Times New Roman"/>
          <w:bCs/>
          <w:color w:val="auto"/>
          <w:szCs w:val="24"/>
          <w:highlight w:val="none"/>
        </w:rPr>
        <w:t>评价标准</w:t>
      </w:r>
    </w:p>
    <w:p>
      <w:pPr>
        <w:keepNext w:val="0"/>
        <w:keepLines w:val="0"/>
        <w:pageBreakBefore w:val="0"/>
        <w:widowControl w:val="0"/>
        <w:kinsoku/>
        <w:wordWrap w:val="0"/>
        <w:overflowPunct/>
        <w:topLinePunct w:val="0"/>
        <w:autoSpaceDE/>
        <w:autoSpaceDN/>
        <w:bidi w:val="0"/>
        <w:adjustRightInd/>
        <w:snapToGrid/>
        <w:ind w:firstLine="492" w:firstLineChars="200"/>
        <w:textAlignment w:val="auto"/>
        <w:outlineLvl w:val="9"/>
        <w:rPr>
          <w:rFonts w:hint="default" w:ascii="Times New Roman" w:hAnsi="Times New Roman" w:eastAsia="黑体" w:cs="Times New Roman"/>
          <w:b w:val="0"/>
          <w:bCs/>
          <w:color w:val="auto"/>
          <w:kern w:val="2"/>
          <w:sz w:val="24"/>
          <w:szCs w:val="28"/>
          <w:highlight w:val="none"/>
          <w:lang w:val="zh-CN" w:eastAsia="zh-CN" w:bidi="ar-SA"/>
        </w:rPr>
      </w:pPr>
      <w:r>
        <w:rPr>
          <w:rFonts w:hint="default" w:ascii="Times New Roman" w:hAnsi="Times New Roman" w:cs="Times New Roman"/>
          <w:color w:val="auto"/>
          <w:spacing w:val="3"/>
          <w:highlight w:val="none"/>
          <w:lang w:val="en-US" w:eastAsia="zh-CN"/>
        </w:rPr>
        <w:t>选厂厂界、尾矿库场界</w:t>
      </w:r>
      <w:r>
        <w:rPr>
          <w:rFonts w:hint="default" w:ascii="Times New Roman" w:hAnsi="Times New Roman" w:cs="Times New Roman"/>
          <w:color w:val="auto"/>
        </w:rPr>
        <w:t>声环境质量现状评价执行《声环境质量标准》（GB3096-2008）中2类标</w:t>
      </w:r>
      <w:r>
        <w:rPr>
          <w:rFonts w:hint="default" w:ascii="Times New Roman" w:hAnsi="Times New Roman" w:cs="Times New Roman"/>
          <w:color w:val="auto"/>
          <w:highlight w:val="none"/>
        </w:rPr>
        <w:t>准，</w:t>
      </w:r>
      <w:r>
        <w:rPr>
          <w:rFonts w:hint="default" w:ascii="Times New Roman" w:hAnsi="Times New Roman" w:cs="Times New Roman"/>
          <w:color w:val="auto"/>
          <w:highlight w:val="none"/>
          <w:lang w:eastAsia="zh-CN"/>
        </w:rPr>
        <w:t>敏感点</w:t>
      </w:r>
      <w:r>
        <w:rPr>
          <w:rFonts w:hint="default" w:ascii="Times New Roman" w:hAnsi="Times New Roman" w:cs="Times New Roman"/>
          <w:color w:val="auto"/>
          <w:highlight w:val="none"/>
        </w:rPr>
        <w:t>现状评价执行《声环境质量标准》（GB3096-2008）中</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类标准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具体见</w:t>
      </w:r>
      <w:r>
        <w:rPr>
          <w:rFonts w:hint="default" w:ascii="Times New Roman" w:hAnsi="Times New Roman" w:cs="Times New Roman"/>
          <w:color w:val="auto"/>
          <w:highlight w:val="none"/>
          <w:lang w:eastAsia="zh-CN"/>
        </w:rPr>
        <w:t>下表</w:t>
      </w:r>
      <w:r>
        <w:rPr>
          <w:rFonts w:hint="default" w:ascii="Times New Roman" w:hAnsi="Times New Roman" w:cs="Times New Roman"/>
          <w:color w:val="auto"/>
          <w:highlight w:val="none"/>
        </w:rPr>
        <w:t>。</w:t>
      </w:r>
    </w:p>
    <w:p>
      <w:pPr>
        <w:pStyle w:val="25"/>
        <w:keepNext/>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黑体" w:cs="Times New Roman"/>
          <w:b w:val="0"/>
          <w:bCs/>
          <w:color w:val="auto"/>
          <w:kern w:val="2"/>
          <w:sz w:val="24"/>
          <w:szCs w:val="28"/>
          <w:highlight w:val="none"/>
          <w:lang w:val="en-US" w:eastAsia="zh-CN" w:bidi="ar-SA"/>
        </w:rPr>
      </w:pPr>
      <w:r>
        <w:rPr>
          <w:rFonts w:hint="default" w:ascii="Times New Roman" w:hAnsi="Times New Roman" w:eastAsia="黑体" w:cs="Times New Roman"/>
          <w:b w:val="0"/>
          <w:bCs/>
          <w:color w:val="auto"/>
          <w:kern w:val="2"/>
          <w:sz w:val="24"/>
          <w:szCs w:val="28"/>
          <w:highlight w:val="none"/>
          <w:lang w:val="zh-CN" w:eastAsia="zh-CN" w:bidi="ar-SA"/>
        </w:rPr>
        <w:t>表</w:t>
      </w:r>
      <w:r>
        <w:rPr>
          <w:rFonts w:hint="default" w:ascii="Times New Roman" w:hAnsi="Times New Roman" w:eastAsia="黑体" w:cs="Times New Roman"/>
          <w:b w:val="0"/>
          <w:bCs/>
          <w:color w:val="auto"/>
          <w:kern w:val="2"/>
          <w:sz w:val="24"/>
          <w:szCs w:val="28"/>
          <w:highlight w:val="none"/>
          <w:lang w:val="en-US" w:eastAsia="zh-CN" w:bidi="ar-SA"/>
        </w:rPr>
        <w:t>4.2</w:t>
      </w:r>
      <w:r>
        <w:rPr>
          <w:rFonts w:hint="default" w:ascii="Times New Roman" w:hAnsi="Times New Roman" w:eastAsia="黑体" w:cs="Times New Roman"/>
          <w:b w:val="0"/>
          <w:bCs/>
          <w:color w:val="auto"/>
          <w:kern w:val="2"/>
          <w:sz w:val="24"/>
          <w:szCs w:val="28"/>
          <w:highlight w:val="none"/>
          <w:lang w:val="zh-CN" w:eastAsia="zh-CN" w:bidi="ar-SA"/>
        </w:rPr>
        <w:t>-1</w:t>
      </w:r>
      <w:r>
        <w:rPr>
          <w:rFonts w:hint="eastAsia" w:eastAsia="黑体" w:cs="Times New Roman"/>
          <w:b w:val="0"/>
          <w:bCs/>
          <w:color w:val="auto"/>
          <w:kern w:val="2"/>
          <w:sz w:val="24"/>
          <w:szCs w:val="28"/>
          <w:highlight w:val="none"/>
          <w:lang w:val="en-US" w:eastAsia="zh-CN" w:bidi="ar-SA"/>
        </w:rPr>
        <w:t>8</w:t>
      </w:r>
      <w:r>
        <w:rPr>
          <w:rFonts w:hint="default" w:ascii="Times New Roman" w:hAnsi="Times New Roman" w:eastAsia="黑体" w:cs="Times New Roman"/>
          <w:b w:val="0"/>
          <w:bCs/>
          <w:color w:val="auto"/>
          <w:kern w:val="2"/>
          <w:sz w:val="24"/>
          <w:szCs w:val="28"/>
          <w:highlight w:val="none"/>
          <w:lang w:val="zh-CN" w:eastAsia="zh-CN" w:bidi="ar-SA"/>
        </w:rPr>
        <w:t xml:space="preserve">          </w:t>
      </w:r>
      <w:r>
        <w:rPr>
          <w:rFonts w:hint="default" w:ascii="Times New Roman" w:hAnsi="Times New Roman" w:eastAsia="黑体" w:cs="Times New Roman"/>
          <w:b w:val="0"/>
          <w:bCs/>
          <w:color w:val="auto"/>
          <w:kern w:val="2"/>
          <w:sz w:val="24"/>
          <w:szCs w:val="28"/>
          <w:highlight w:val="none"/>
          <w:lang w:val="en-US" w:eastAsia="zh-CN" w:bidi="ar-SA"/>
        </w:rPr>
        <w:t xml:space="preserve">  </w:t>
      </w:r>
      <w:r>
        <w:rPr>
          <w:rFonts w:hint="default" w:ascii="Times New Roman" w:hAnsi="Times New Roman" w:eastAsia="黑体" w:cs="Times New Roman"/>
          <w:b w:val="0"/>
          <w:bCs/>
          <w:color w:val="auto"/>
          <w:kern w:val="2"/>
          <w:sz w:val="24"/>
          <w:szCs w:val="28"/>
          <w:highlight w:val="none"/>
          <w:lang w:val="zh-CN" w:eastAsia="zh-CN" w:bidi="ar-SA"/>
        </w:rPr>
        <w:t xml:space="preserve">  声环境质量现状评价标准     </w:t>
      </w:r>
      <w:r>
        <w:rPr>
          <w:rFonts w:hint="default" w:ascii="Times New Roman" w:hAnsi="Times New Roman" w:eastAsia="黑体" w:cs="Times New Roman"/>
          <w:b w:val="0"/>
          <w:bCs/>
          <w:color w:val="auto"/>
          <w:kern w:val="2"/>
          <w:sz w:val="24"/>
          <w:szCs w:val="28"/>
          <w:highlight w:val="none"/>
          <w:lang w:val="en-US" w:eastAsia="zh-CN" w:bidi="ar-SA"/>
        </w:rPr>
        <w:t xml:space="preserve">    </w:t>
      </w:r>
      <w:r>
        <w:rPr>
          <w:rFonts w:hint="default" w:ascii="Times New Roman" w:hAnsi="Times New Roman" w:eastAsia="黑体" w:cs="Times New Roman"/>
          <w:b w:val="0"/>
          <w:bCs/>
          <w:color w:val="auto"/>
          <w:kern w:val="2"/>
          <w:sz w:val="24"/>
          <w:szCs w:val="28"/>
          <w:highlight w:val="none"/>
          <w:lang w:val="zh-CN" w:eastAsia="zh-CN" w:bidi="ar-SA"/>
        </w:rPr>
        <w:t xml:space="preserve">     单位：dB</w:t>
      </w:r>
      <w:r>
        <w:rPr>
          <w:rFonts w:hint="default" w:ascii="Times New Roman" w:hAnsi="Times New Roman" w:eastAsia="黑体" w:cs="Times New Roman"/>
          <w:b w:val="0"/>
          <w:bCs/>
          <w:color w:val="auto"/>
          <w:kern w:val="2"/>
          <w:sz w:val="24"/>
          <w:szCs w:val="28"/>
          <w:highlight w:val="none"/>
          <w:lang w:val="en-US" w:eastAsia="zh-CN" w:bidi="ar-SA"/>
        </w:rPr>
        <w:t>(</w:t>
      </w:r>
      <w:r>
        <w:rPr>
          <w:rFonts w:hint="default" w:ascii="Times New Roman" w:hAnsi="Times New Roman" w:eastAsia="黑体" w:cs="Times New Roman"/>
          <w:b w:val="0"/>
          <w:bCs/>
          <w:color w:val="auto"/>
          <w:kern w:val="2"/>
          <w:sz w:val="24"/>
          <w:szCs w:val="28"/>
          <w:highlight w:val="none"/>
          <w:lang w:val="zh-CN" w:eastAsia="zh-CN" w:bidi="ar-SA"/>
        </w:rPr>
        <w:t>A</w:t>
      </w:r>
      <w:r>
        <w:rPr>
          <w:rFonts w:hint="default" w:ascii="Times New Roman" w:hAnsi="Times New Roman" w:eastAsia="黑体" w:cs="Times New Roman"/>
          <w:b w:val="0"/>
          <w:bCs/>
          <w:color w:val="auto"/>
          <w:kern w:val="2"/>
          <w:sz w:val="24"/>
          <w:szCs w:val="28"/>
          <w:highlight w:val="none"/>
          <w:lang w:val="en-US" w:eastAsia="zh-CN" w:bidi="ar-SA"/>
        </w:rPr>
        <w:t>)</w:t>
      </w:r>
    </w:p>
    <w:tbl>
      <w:tblPr>
        <w:tblStyle w:val="1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1" w:type="dxa"/>
          <w:bottom w:w="57" w:type="dxa"/>
          <w:right w:w="51" w:type="dxa"/>
        </w:tblCellMar>
      </w:tblPr>
      <w:tblGrid>
        <w:gridCol w:w="2985"/>
        <w:gridCol w:w="2984"/>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cantSplit/>
          <w:trHeight w:val="340" w:hRule="atLeast"/>
          <w:jc w:val="center"/>
        </w:trPr>
        <w:tc>
          <w:tcPr>
            <w:tcW w:w="1666" w:type="pct"/>
            <w:tcBorders>
              <w:tl2br w:val="nil"/>
              <w:tr2bl w:val="nil"/>
            </w:tcBorders>
            <w:noWrap w:val="0"/>
            <w:tcMar>
              <w:top w:w="0" w:type="dxa"/>
              <w:left w:w="51" w:type="dxa"/>
              <w:bottom w:w="0" w:type="dxa"/>
              <w:right w:w="51" w:type="dxa"/>
            </w:tcMar>
            <w:vAlign w:val="center"/>
          </w:tcPr>
          <w:p>
            <w:pPr>
              <w:pStyle w:val="27"/>
              <w:keepNext/>
              <w:keepLines w:val="0"/>
              <w:pageBreakBefore w:val="0"/>
              <w:widowControl/>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lang w:eastAsia="zh-CN"/>
              </w:rPr>
            </w:pPr>
            <w:r>
              <w:rPr>
                <w:rFonts w:hint="default" w:ascii="Times New Roman" w:hAnsi="Times New Roman" w:cs="Times New Roman"/>
                <w:color w:val="auto"/>
                <w:lang w:eastAsia="zh-CN"/>
              </w:rPr>
              <w:t>类别</w:t>
            </w:r>
          </w:p>
        </w:tc>
        <w:tc>
          <w:tcPr>
            <w:tcW w:w="1665" w:type="pct"/>
            <w:tcBorders>
              <w:tl2br w:val="nil"/>
              <w:tr2bl w:val="nil"/>
            </w:tcBorders>
            <w:noWrap w:val="0"/>
            <w:tcMar>
              <w:top w:w="0" w:type="dxa"/>
              <w:left w:w="51" w:type="dxa"/>
              <w:bottom w:w="0" w:type="dxa"/>
              <w:right w:w="51" w:type="dxa"/>
            </w:tcMar>
            <w:vAlign w:val="center"/>
          </w:tcPr>
          <w:p>
            <w:pPr>
              <w:pStyle w:val="27"/>
              <w:keepNext/>
              <w:keepLines w:val="0"/>
              <w:pageBreakBefore w:val="0"/>
              <w:widowControl/>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rPr>
            </w:pPr>
            <w:r>
              <w:rPr>
                <w:rFonts w:hint="default" w:ascii="Times New Roman" w:hAnsi="Times New Roman" w:cs="Times New Roman"/>
                <w:color w:val="auto"/>
              </w:rPr>
              <w:t>昼间</w:t>
            </w:r>
          </w:p>
        </w:tc>
        <w:tc>
          <w:tcPr>
            <w:tcW w:w="1667" w:type="pct"/>
            <w:tcBorders>
              <w:tl2br w:val="nil"/>
              <w:tr2bl w:val="nil"/>
            </w:tcBorders>
            <w:noWrap w:val="0"/>
            <w:tcMar>
              <w:top w:w="0" w:type="dxa"/>
              <w:left w:w="51" w:type="dxa"/>
              <w:bottom w:w="0" w:type="dxa"/>
              <w:right w:w="51" w:type="dxa"/>
            </w:tcMar>
            <w:vAlign w:val="center"/>
          </w:tcPr>
          <w:p>
            <w:pPr>
              <w:pStyle w:val="27"/>
              <w:keepNext/>
              <w:keepLines w:val="0"/>
              <w:pageBreakBefore w:val="0"/>
              <w:widowControl/>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rPr>
            </w:pPr>
            <w:r>
              <w:rPr>
                <w:rFonts w:hint="default" w:ascii="Times New Roman" w:hAnsi="Times New Roman" w:cs="Times New Roman"/>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cantSplit/>
          <w:trHeight w:val="340" w:hRule="atLeast"/>
          <w:jc w:val="center"/>
        </w:trPr>
        <w:tc>
          <w:tcPr>
            <w:tcW w:w="1666" w:type="pct"/>
            <w:tcBorders>
              <w:tl2br w:val="nil"/>
              <w:tr2bl w:val="nil"/>
            </w:tcBorders>
            <w:noWrap w:val="0"/>
            <w:tcMar>
              <w:top w:w="0" w:type="dxa"/>
              <w:left w:w="51" w:type="dxa"/>
              <w:bottom w:w="0" w:type="dxa"/>
              <w:right w:w="51" w:type="dxa"/>
            </w:tcMar>
            <w:vAlign w:val="center"/>
          </w:tcPr>
          <w:p>
            <w:pPr>
              <w:pStyle w:val="27"/>
              <w:keepNext w:val="0"/>
              <w:keepLines w:val="0"/>
              <w:pageBreakBefore w:val="0"/>
              <w:widowControl/>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r>
              <w:rPr>
                <w:rFonts w:hint="default" w:ascii="Times New Roman" w:hAnsi="Times New Roman" w:cs="Times New Roman"/>
                <w:color w:val="auto"/>
              </w:rPr>
              <w:t>类标准限值</w:t>
            </w:r>
          </w:p>
        </w:tc>
        <w:tc>
          <w:tcPr>
            <w:tcW w:w="1665" w:type="pct"/>
            <w:tcBorders>
              <w:tl2br w:val="nil"/>
              <w:tr2bl w:val="nil"/>
            </w:tcBorders>
            <w:noWrap w:val="0"/>
            <w:tcMar>
              <w:top w:w="0" w:type="dxa"/>
              <w:left w:w="51" w:type="dxa"/>
              <w:bottom w:w="0" w:type="dxa"/>
              <w:right w:w="51" w:type="dxa"/>
            </w:tcMar>
            <w:vAlign w:val="center"/>
          </w:tcPr>
          <w:p>
            <w:pPr>
              <w:pStyle w:val="27"/>
              <w:keepNext w:val="0"/>
              <w:keepLines w:val="0"/>
              <w:pageBreakBefore w:val="0"/>
              <w:widowControl/>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55</w:t>
            </w:r>
          </w:p>
        </w:tc>
        <w:tc>
          <w:tcPr>
            <w:tcW w:w="1667" w:type="pct"/>
            <w:tcBorders>
              <w:tl2br w:val="nil"/>
              <w:tr2bl w:val="nil"/>
            </w:tcBorders>
            <w:noWrap w:val="0"/>
            <w:tcMar>
              <w:top w:w="0" w:type="dxa"/>
              <w:left w:w="51" w:type="dxa"/>
              <w:bottom w:w="0" w:type="dxa"/>
              <w:right w:w="51" w:type="dxa"/>
            </w:tcMar>
            <w:vAlign w:val="center"/>
          </w:tcPr>
          <w:p>
            <w:pPr>
              <w:pStyle w:val="27"/>
              <w:keepNext w:val="0"/>
              <w:keepLines w:val="0"/>
              <w:pageBreakBefore w:val="0"/>
              <w:widowControl/>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cantSplit/>
          <w:trHeight w:val="340" w:hRule="atLeast"/>
          <w:jc w:val="center"/>
        </w:trPr>
        <w:tc>
          <w:tcPr>
            <w:tcW w:w="1666" w:type="pct"/>
            <w:tcBorders>
              <w:tl2br w:val="nil"/>
              <w:tr2bl w:val="nil"/>
            </w:tcBorders>
            <w:noWrap w:val="0"/>
            <w:tcMar>
              <w:top w:w="0" w:type="dxa"/>
              <w:left w:w="51" w:type="dxa"/>
              <w:bottom w:w="0" w:type="dxa"/>
              <w:right w:w="51" w:type="dxa"/>
            </w:tcMar>
            <w:vAlign w:val="center"/>
          </w:tcPr>
          <w:p>
            <w:pPr>
              <w:pStyle w:val="27"/>
              <w:keepNext w:val="0"/>
              <w:keepLines w:val="0"/>
              <w:pageBreakBefore w:val="0"/>
              <w:widowControl/>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rPr>
            </w:pPr>
            <w:r>
              <w:rPr>
                <w:rFonts w:hint="default" w:ascii="Times New Roman" w:hAnsi="Times New Roman" w:cs="Times New Roman"/>
                <w:color w:val="auto"/>
              </w:rPr>
              <w:t>2类标准限值</w:t>
            </w:r>
          </w:p>
        </w:tc>
        <w:tc>
          <w:tcPr>
            <w:tcW w:w="1665" w:type="pct"/>
            <w:tcBorders>
              <w:tl2br w:val="nil"/>
              <w:tr2bl w:val="nil"/>
            </w:tcBorders>
            <w:noWrap w:val="0"/>
            <w:tcMar>
              <w:top w:w="0" w:type="dxa"/>
              <w:left w:w="51" w:type="dxa"/>
              <w:bottom w:w="0" w:type="dxa"/>
              <w:right w:w="51" w:type="dxa"/>
            </w:tcMar>
            <w:vAlign w:val="center"/>
          </w:tcPr>
          <w:p>
            <w:pPr>
              <w:pStyle w:val="27"/>
              <w:keepNext w:val="0"/>
              <w:keepLines w:val="0"/>
              <w:pageBreakBefore w:val="0"/>
              <w:widowControl/>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rPr>
            </w:pPr>
            <w:r>
              <w:rPr>
                <w:rFonts w:hint="default" w:ascii="Times New Roman" w:hAnsi="Times New Roman" w:cs="Times New Roman"/>
                <w:color w:val="auto"/>
              </w:rPr>
              <w:t>60</w:t>
            </w:r>
          </w:p>
        </w:tc>
        <w:tc>
          <w:tcPr>
            <w:tcW w:w="1667" w:type="pct"/>
            <w:tcBorders>
              <w:tl2br w:val="nil"/>
              <w:tr2bl w:val="nil"/>
            </w:tcBorders>
            <w:noWrap w:val="0"/>
            <w:tcMar>
              <w:top w:w="0" w:type="dxa"/>
              <w:left w:w="51" w:type="dxa"/>
              <w:bottom w:w="0" w:type="dxa"/>
              <w:right w:w="51" w:type="dxa"/>
            </w:tcMar>
            <w:vAlign w:val="center"/>
          </w:tcPr>
          <w:p>
            <w:pPr>
              <w:pStyle w:val="27"/>
              <w:keepNext w:val="0"/>
              <w:keepLines w:val="0"/>
              <w:pageBreakBefore w:val="0"/>
              <w:widowControl/>
              <w:kinsoku/>
              <w:wordWrap/>
              <w:overflowPunct/>
              <w:topLinePunct w:val="0"/>
              <w:autoSpaceDE/>
              <w:autoSpaceDN/>
              <w:bidi w:val="0"/>
              <w:adjustRightInd w:val="0"/>
              <w:snapToGrid/>
              <w:spacing w:line="240" w:lineRule="auto"/>
              <w:textAlignment w:val="baseline"/>
              <w:rPr>
                <w:rFonts w:hint="default" w:ascii="Times New Roman" w:hAnsi="Times New Roman" w:cs="Times New Roman"/>
                <w:color w:val="auto"/>
              </w:rPr>
            </w:pPr>
            <w:r>
              <w:rPr>
                <w:rFonts w:hint="default" w:ascii="Times New Roman" w:hAnsi="Times New Roman" w:cs="Times New Roman"/>
                <w:color w:val="auto"/>
              </w:rPr>
              <w:t>50</w:t>
            </w:r>
          </w:p>
        </w:tc>
      </w:tr>
    </w:tbl>
    <w:p>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cs="Times New Roman"/>
          <w:color w:val="auto"/>
        </w:rPr>
      </w:pPr>
      <w:r>
        <w:rPr>
          <w:rFonts w:hint="eastAsia" w:cs="Times New Roman"/>
          <w:color w:val="auto"/>
          <w:lang w:val="en-US" w:eastAsia="zh-CN"/>
        </w:rPr>
        <w:t>（2）</w:t>
      </w:r>
      <w:r>
        <w:rPr>
          <w:rFonts w:hint="default" w:ascii="Times New Roman" w:hAnsi="Times New Roman" w:cs="Times New Roman"/>
          <w:color w:val="auto"/>
        </w:rPr>
        <w:t>监测结果统计与评价</w:t>
      </w:r>
    </w:p>
    <w:p>
      <w:pPr>
        <w:pStyle w:val="25"/>
        <w:keepNext w:val="0"/>
        <w:keepLines w:val="0"/>
        <w:pageBreakBefore w:val="0"/>
        <w:widowControl w:val="0"/>
        <w:kinsoku/>
        <w:wordWrap/>
        <w:overflowPunct/>
        <w:topLinePunct w:val="0"/>
        <w:autoSpaceDE/>
        <w:autoSpaceDN/>
        <w:bidi w:val="0"/>
        <w:adjustRightInd/>
        <w:snapToGrid/>
        <w:spacing w:line="520" w:lineRule="exact"/>
        <w:ind w:firstLine="492" w:firstLineChars="200"/>
        <w:jc w:val="both"/>
        <w:textAlignment w:val="auto"/>
        <w:outlineLvl w:val="9"/>
        <w:rPr>
          <w:rFonts w:hint="default" w:ascii="Times New Roman" w:hAnsi="Times New Roman" w:cs="Times New Roman"/>
          <w:b w:val="0"/>
          <w:bCs/>
          <w:color w:val="auto"/>
          <w:spacing w:val="3"/>
          <w:sz w:val="24"/>
          <w:szCs w:val="24"/>
          <w:highlight w:val="none"/>
        </w:rPr>
      </w:pPr>
      <w:r>
        <w:rPr>
          <w:rFonts w:hint="default" w:ascii="Times New Roman" w:hAnsi="Times New Roman" w:eastAsia="宋体" w:cs="Times New Roman"/>
          <w:b w:val="0"/>
          <w:color w:val="auto"/>
          <w:spacing w:val="3"/>
          <w:kern w:val="2"/>
          <w:sz w:val="24"/>
          <w:szCs w:val="20"/>
          <w:highlight w:val="none"/>
          <w:lang w:val="en-US" w:eastAsia="zh-CN" w:bidi="ar-SA"/>
        </w:rPr>
        <w:t>河南中宏国泰检测技术有限公司于2023年6月19日、6月20日对本项目选厂厂界、尾矿库场界及近距离敏感点进行噪声监测</w:t>
      </w:r>
      <w:r>
        <w:rPr>
          <w:rFonts w:hint="eastAsia" w:cs="Times New Roman"/>
          <w:b w:val="0"/>
          <w:color w:val="auto"/>
          <w:spacing w:val="3"/>
          <w:kern w:val="2"/>
          <w:sz w:val="24"/>
          <w:szCs w:val="20"/>
          <w:highlight w:val="none"/>
          <w:lang w:val="en-US" w:eastAsia="zh-CN" w:bidi="ar-SA"/>
        </w:rPr>
        <w:t>，</w:t>
      </w:r>
      <w:r>
        <w:rPr>
          <w:rFonts w:hint="default" w:ascii="Times New Roman" w:hAnsi="Times New Roman" w:cs="Times New Roman"/>
          <w:b w:val="0"/>
          <w:bCs/>
          <w:color w:val="auto"/>
          <w:spacing w:val="3"/>
          <w:sz w:val="24"/>
          <w:szCs w:val="24"/>
          <w:highlight w:val="none"/>
        </w:rPr>
        <w:t>监测结果见</w:t>
      </w:r>
      <w:r>
        <w:rPr>
          <w:rFonts w:hint="default" w:ascii="Times New Roman" w:hAnsi="Times New Roman" w:cs="Times New Roman"/>
          <w:b w:val="0"/>
          <w:bCs/>
          <w:color w:val="auto"/>
          <w:spacing w:val="3"/>
          <w:sz w:val="24"/>
          <w:szCs w:val="24"/>
          <w:highlight w:val="none"/>
          <w:lang w:eastAsia="zh-CN"/>
        </w:rPr>
        <w:t>下表</w:t>
      </w:r>
      <w:r>
        <w:rPr>
          <w:rFonts w:hint="default" w:ascii="Times New Roman" w:hAnsi="Times New Roman" w:cs="Times New Roman"/>
          <w:b w:val="0"/>
          <w:bCs/>
          <w:color w:val="auto"/>
          <w:spacing w:val="3"/>
          <w:sz w:val="24"/>
          <w:szCs w:val="24"/>
          <w:highlight w:val="none"/>
        </w:rPr>
        <w:t>。</w:t>
      </w:r>
    </w:p>
    <w:p>
      <w:pPr>
        <w:pStyle w:val="25"/>
        <w:keepNext/>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color w:val="auto"/>
          <w:spacing w:val="3"/>
          <w:highlight w:val="yellow"/>
        </w:rPr>
      </w:pPr>
      <w:r>
        <w:rPr>
          <w:rFonts w:hint="default" w:ascii="Times New Roman" w:hAnsi="Times New Roman" w:eastAsia="黑体" w:cs="Times New Roman"/>
          <w:b w:val="0"/>
          <w:bCs/>
          <w:color w:val="auto"/>
          <w:kern w:val="2"/>
          <w:sz w:val="24"/>
          <w:szCs w:val="28"/>
          <w:highlight w:val="none"/>
          <w:lang w:val="zh-CN" w:eastAsia="zh-CN" w:bidi="ar-SA"/>
        </w:rPr>
        <w:t>表4.</w:t>
      </w:r>
      <w:r>
        <w:rPr>
          <w:rFonts w:hint="default" w:ascii="Times New Roman" w:hAnsi="Times New Roman" w:eastAsia="黑体" w:cs="Times New Roman"/>
          <w:b w:val="0"/>
          <w:bCs/>
          <w:color w:val="auto"/>
          <w:kern w:val="2"/>
          <w:sz w:val="24"/>
          <w:szCs w:val="28"/>
          <w:highlight w:val="none"/>
          <w:lang w:val="en-US" w:eastAsia="zh-CN" w:bidi="ar-SA"/>
        </w:rPr>
        <w:t>2</w:t>
      </w:r>
      <w:r>
        <w:rPr>
          <w:rFonts w:hint="default" w:ascii="Times New Roman" w:hAnsi="Times New Roman" w:eastAsia="黑体" w:cs="Times New Roman"/>
          <w:b w:val="0"/>
          <w:bCs/>
          <w:color w:val="auto"/>
          <w:kern w:val="2"/>
          <w:sz w:val="24"/>
          <w:szCs w:val="28"/>
          <w:highlight w:val="none"/>
          <w:lang w:val="zh-CN" w:eastAsia="zh-CN" w:bidi="ar-SA"/>
        </w:rPr>
        <w:t>-</w:t>
      </w:r>
      <w:r>
        <w:rPr>
          <w:rFonts w:hint="eastAsia" w:eastAsia="黑体" w:cs="Times New Roman"/>
          <w:b w:val="0"/>
          <w:bCs/>
          <w:color w:val="auto"/>
          <w:kern w:val="2"/>
          <w:sz w:val="24"/>
          <w:szCs w:val="28"/>
          <w:highlight w:val="none"/>
          <w:lang w:val="en-US" w:eastAsia="zh-CN" w:bidi="ar-SA"/>
        </w:rPr>
        <w:t>19</w:t>
      </w:r>
      <w:r>
        <w:rPr>
          <w:rFonts w:hint="default" w:ascii="Times New Roman" w:hAnsi="Times New Roman" w:eastAsia="黑体" w:cs="Times New Roman"/>
          <w:b w:val="0"/>
          <w:bCs/>
          <w:color w:val="auto"/>
          <w:kern w:val="2"/>
          <w:sz w:val="24"/>
          <w:szCs w:val="28"/>
          <w:highlight w:val="none"/>
          <w:lang w:val="zh-CN" w:eastAsia="zh-CN" w:bidi="ar-SA"/>
        </w:rPr>
        <w:t xml:space="preserve">              </w:t>
      </w:r>
      <w:r>
        <w:rPr>
          <w:rFonts w:hint="default" w:ascii="Times New Roman" w:hAnsi="Times New Roman" w:eastAsia="黑体" w:cs="Times New Roman"/>
          <w:b w:val="0"/>
          <w:bCs/>
          <w:color w:val="auto"/>
          <w:kern w:val="2"/>
          <w:sz w:val="24"/>
          <w:szCs w:val="28"/>
          <w:highlight w:val="none"/>
          <w:lang w:val="en-US" w:eastAsia="zh-CN" w:bidi="ar-SA"/>
        </w:rPr>
        <w:t xml:space="preserve"> </w:t>
      </w:r>
      <w:r>
        <w:rPr>
          <w:rFonts w:hint="default" w:ascii="Times New Roman" w:hAnsi="Times New Roman" w:eastAsia="黑体" w:cs="Times New Roman"/>
          <w:b w:val="0"/>
          <w:bCs/>
          <w:color w:val="auto"/>
          <w:kern w:val="2"/>
          <w:sz w:val="24"/>
          <w:szCs w:val="28"/>
          <w:highlight w:val="none"/>
          <w:lang w:val="zh-CN" w:eastAsia="zh-CN" w:bidi="ar-SA"/>
        </w:rPr>
        <w:t xml:space="preserve">声环境质量现状监测结果        </w:t>
      </w:r>
      <w:r>
        <w:rPr>
          <w:rFonts w:hint="default" w:ascii="Times New Roman" w:hAnsi="Times New Roman" w:eastAsia="黑体" w:cs="Times New Roman"/>
          <w:b w:val="0"/>
          <w:bCs/>
          <w:color w:val="auto"/>
          <w:kern w:val="2"/>
          <w:sz w:val="24"/>
          <w:szCs w:val="28"/>
          <w:highlight w:val="none"/>
          <w:lang w:val="en-US" w:eastAsia="zh-CN" w:bidi="ar-SA"/>
        </w:rPr>
        <w:t xml:space="preserve"> </w:t>
      </w:r>
      <w:r>
        <w:rPr>
          <w:rFonts w:hint="default" w:ascii="Times New Roman" w:hAnsi="Times New Roman" w:eastAsia="黑体" w:cs="Times New Roman"/>
          <w:b w:val="0"/>
          <w:bCs/>
          <w:color w:val="auto"/>
          <w:kern w:val="2"/>
          <w:sz w:val="24"/>
          <w:szCs w:val="28"/>
          <w:highlight w:val="none"/>
          <w:lang w:val="zh-CN" w:eastAsia="zh-CN" w:bidi="ar-SA"/>
        </w:rPr>
        <w:t xml:space="preserve">      单位：dB(A)</w:t>
      </w:r>
    </w:p>
    <w:tbl>
      <w:tblPr>
        <w:tblStyle w:val="20"/>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31"/>
        <w:gridCol w:w="1279"/>
        <w:gridCol w:w="1441"/>
        <w:gridCol w:w="1441"/>
        <w:gridCol w:w="1282"/>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restart"/>
            <w:noWrap w:val="0"/>
            <w:tcMar>
              <w:top w:w="0" w:type="dxa"/>
              <w:left w:w="108" w:type="dxa"/>
              <w:bottom w:w="0" w:type="dxa"/>
              <w:right w:w="108" w:type="dxa"/>
            </w:tcMar>
            <w:vAlign w:val="center"/>
          </w:tcPr>
          <w:p>
            <w:pPr>
              <w:pStyle w:val="27"/>
              <w:keepNext/>
              <w:keepLines w:val="0"/>
              <w:pageBreakBefore w:val="0"/>
              <w:widowControl/>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测点位置</w:t>
            </w:r>
          </w:p>
        </w:tc>
        <w:tc>
          <w:tcPr>
            <w:tcW w:w="4161" w:type="dxa"/>
            <w:gridSpan w:val="3"/>
            <w:noWrap w:val="0"/>
            <w:tcMar>
              <w:top w:w="0" w:type="dxa"/>
              <w:left w:w="108" w:type="dxa"/>
              <w:bottom w:w="0" w:type="dxa"/>
              <w:right w:w="108" w:type="dxa"/>
            </w:tcMar>
            <w:vAlign w:val="center"/>
          </w:tcPr>
          <w:p>
            <w:pPr>
              <w:pStyle w:val="27"/>
              <w:keepNext/>
              <w:keepLines w:val="0"/>
              <w:pageBreakBefore w:val="0"/>
              <w:widowControl/>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监测值dB（A）</w:t>
            </w:r>
          </w:p>
        </w:tc>
        <w:tc>
          <w:tcPr>
            <w:tcW w:w="1282" w:type="dxa"/>
            <w:vMerge w:val="restart"/>
            <w:noWrap w:val="0"/>
            <w:tcMar>
              <w:top w:w="0" w:type="dxa"/>
              <w:left w:w="108" w:type="dxa"/>
              <w:bottom w:w="0" w:type="dxa"/>
              <w:right w:w="108" w:type="dxa"/>
            </w:tcMar>
            <w:vAlign w:val="center"/>
          </w:tcPr>
          <w:p>
            <w:pPr>
              <w:pStyle w:val="27"/>
              <w:keepNext/>
              <w:keepLines w:val="0"/>
              <w:pageBreakBefore w:val="0"/>
              <w:widowControl/>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标准值</w:t>
            </w:r>
          </w:p>
        </w:tc>
        <w:tc>
          <w:tcPr>
            <w:tcW w:w="1283" w:type="dxa"/>
            <w:vMerge w:val="restart"/>
            <w:noWrap w:val="0"/>
            <w:tcMar>
              <w:top w:w="0" w:type="dxa"/>
              <w:left w:w="108" w:type="dxa"/>
              <w:bottom w:w="0" w:type="dxa"/>
              <w:right w:w="108" w:type="dxa"/>
            </w:tcMar>
            <w:vAlign w:val="center"/>
          </w:tcPr>
          <w:p>
            <w:pPr>
              <w:pStyle w:val="27"/>
              <w:keepNext/>
              <w:keepLines w:val="0"/>
              <w:pageBreakBefore w:val="0"/>
              <w:widowControl/>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continue"/>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时间</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2023.0</w:t>
            </w:r>
            <w:r>
              <w:rPr>
                <w:rFonts w:hint="default" w:ascii="Times New Roman" w:hAnsi="Times New Roman" w:cs="Times New Roman"/>
                <w:color w:val="auto"/>
                <w:sz w:val="21"/>
                <w:szCs w:val="21"/>
                <w:lang w:val="en-US" w:eastAsia="zh-CN"/>
              </w:rPr>
              <w:t>6</w:t>
            </w: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val="en-US" w:eastAsia="zh-CN"/>
              </w:rPr>
              <w:t>19</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2023.0</w:t>
            </w:r>
            <w:r>
              <w:rPr>
                <w:rFonts w:hint="default" w:ascii="Times New Roman" w:hAnsi="Times New Roman" w:cs="Times New Roman"/>
                <w:color w:val="auto"/>
                <w:sz w:val="21"/>
                <w:szCs w:val="21"/>
                <w:lang w:val="en-US" w:eastAsia="zh-CN"/>
              </w:rPr>
              <w:t>6</w:t>
            </w:r>
            <w:r>
              <w:rPr>
                <w:rFonts w:hint="default" w:ascii="Times New Roman" w:hAnsi="Times New Roman" w:eastAsia="宋体" w:cs="Times New Roman"/>
                <w:color w:val="auto"/>
                <w:sz w:val="21"/>
                <w:szCs w:val="21"/>
              </w:rPr>
              <w:t>.2</w:t>
            </w:r>
            <w:r>
              <w:rPr>
                <w:rFonts w:hint="default" w:ascii="Times New Roman" w:hAnsi="Times New Roman" w:cs="Times New Roman"/>
                <w:color w:val="auto"/>
                <w:sz w:val="21"/>
                <w:szCs w:val="21"/>
                <w:lang w:val="en-US" w:eastAsia="zh-CN"/>
              </w:rPr>
              <w:t>0</w:t>
            </w:r>
          </w:p>
        </w:tc>
        <w:tc>
          <w:tcPr>
            <w:tcW w:w="1282" w:type="dxa"/>
            <w:vMerge w:val="continue"/>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p>
        </w:tc>
        <w:tc>
          <w:tcPr>
            <w:tcW w:w="1283" w:type="dxa"/>
            <w:vMerge w:val="continue"/>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restart"/>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选厂西厂</w:t>
            </w:r>
            <w:r>
              <w:rPr>
                <w:rFonts w:hint="default" w:ascii="Times New Roman" w:hAnsi="Times New Roman" w:eastAsia="宋体" w:cs="Times New Roman"/>
                <w:color w:val="auto"/>
              </w:rPr>
              <w:t>界</w:t>
            </w: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昼间</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58</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56</w:t>
            </w:r>
          </w:p>
        </w:tc>
        <w:tc>
          <w:tcPr>
            <w:tcW w:w="1282"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60</w:t>
            </w:r>
          </w:p>
        </w:tc>
        <w:tc>
          <w:tcPr>
            <w:tcW w:w="1283"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continue"/>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夜间</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41</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43</w:t>
            </w:r>
          </w:p>
        </w:tc>
        <w:tc>
          <w:tcPr>
            <w:tcW w:w="1282"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50</w:t>
            </w:r>
          </w:p>
        </w:tc>
        <w:tc>
          <w:tcPr>
            <w:tcW w:w="1283"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restart"/>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选厂北厂</w:t>
            </w:r>
            <w:r>
              <w:rPr>
                <w:rFonts w:hint="default" w:ascii="Times New Roman" w:hAnsi="Times New Roman" w:eastAsia="宋体" w:cs="Times New Roman"/>
                <w:color w:val="auto"/>
              </w:rPr>
              <w:t>界</w:t>
            </w: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昼间</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56</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57</w:t>
            </w:r>
          </w:p>
        </w:tc>
        <w:tc>
          <w:tcPr>
            <w:tcW w:w="1282"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60</w:t>
            </w:r>
          </w:p>
        </w:tc>
        <w:tc>
          <w:tcPr>
            <w:tcW w:w="1283"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continue"/>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夜间</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41</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42</w:t>
            </w:r>
          </w:p>
        </w:tc>
        <w:tc>
          <w:tcPr>
            <w:tcW w:w="1282"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50</w:t>
            </w:r>
          </w:p>
        </w:tc>
        <w:tc>
          <w:tcPr>
            <w:tcW w:w="1283"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restart"/>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选厂东厂</w:t>
            </w:r>
            <w:r>
              <w:rPr>
                <w:rFonts w:hint="default" w:ascii="Times New Roman" w:hAnsi="Times New Roman" w:eastAsia="宋体" w:cs="Times New Roman"/>
                <w:color w:val="auto"/>
              </w:rPr>
              <w:t>界</w:t>
            </w: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昼间</w:t>
            </w:r>
          </w:p>
        </w:tc>
        <w:tc>
          <w:tcPr>
            <w:tcW w:w="1441" w:type="dxa"/>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58</w:t>
            </w:r>
          </w:p>
        </w:tc>
        <w:tc>
          <w:tcPr>
            <w:tcW w:w="1441" w:type="dxa"/>
            <w:noWrap w:val="0"/>
            <w:tcMar>
              <w:top w:w="0" w:type="dxa"/>
              <w:left w:w="108" w:type="dxa"/>
              <w:bottom w:w="0" w:type="dxa"/>
              <w:right w:w="108" w:type="dxa"/>
            </w:tcMar>
            <w:vAlign w:val="center"/>
          </w:tcPr>
          <w:p>
            <w:pPr>
              <w:keepNext w:val="0"/>
              <w:keepLines w:val="0"/>
              <w:pageBreakBefore w:val="0"/>
              <w:widowControl w:val="0"/>
              <w:kinsoku/>
              <w:overflowPunct/>
              <w:topLinePunct w:val="0"/>
              <w:autoSpaceDE/>
              <w:autoSpaceDN/>
              <w:bidi w:val="0"/>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57</w:t>
            </w:r>
          </w:p>
        </w:tc>
        <w:tc>
          <w:tcPr>
            <w:tcW w:w="1282"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60</w:t>
            </w:r>
          </w:p>
        </w:tc>
        <w:tc>
          <w:tcPr>
            <w:tcW w:w="1283"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continue"/>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夜间</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44</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42</w:t>
            </w:r>
          </w:p>
        </w:tc>
        <w:tc>
          <w:tcPr>
            <w:tcW w:w="1282"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50</w:t>
            </w:r>
          </w:p>
        </w:tc>
        <w:tc>
          <w:tcPr>
            <w:tcW w:w="1283"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restart"/>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选厂南厂</w:t>
            </w:r>
            <w:r>
              <w:rPr>
                <w:rFonts w:hint="default" w:ascii="Times New Roman" w:hAnsi="Times New Roman" w:eastAsia="宋体" w:cs="Times New Roman"/>
                <w:color w:val="auto"/>
              </w:rPr>
              <w:t>界</w:t>
            </w: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昼间</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57</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55</w:t>
            </w:r>
          </w:p>
        </w:tc>
        <w:tc>
          <w:tcPr>
            <w:tcW w:w="1282"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60</w:t>
            </w:r>
          </w:p>
        </w:tc>
        <w:tc>
          <w:tcPr>
            <w:tcW w:w="1283"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continue"/>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夜间</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43</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ind w:firstLine="0" w:firstLineChars="0"/>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42</w:t>
            </w:r>
          </w:p>
        </w:tc>
        <w:tc>
          <w:tcPr>
            <w:tcW w:w="1282"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50</w:t>
            </w:r>
          </w:p>
        </w:tc>
        <w:tc>
          <w:tcPr>
            <w:tcW w:w="1283"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restart"/>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尾矿库北场界</w:t>
            </w: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昼间</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45</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44</w:t>
            </w:r>
          </w:p>
        </w:tc>
        <w:tc>
          <w:tcPr>
            <w:tcW w:w="1282"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60</w:t>
            </w:r>
          </w:p>
        </w:tc>
        <w:tc>
          <w:tcPr>
            <w:tcW w:w="1283"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continue"/>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夜间</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43</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43</w:t>
            </w:r>
          </w:p>
        </w:tc>
        <w:tc>
          <w:tcPr>
            <w:tcW w:w="1282"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50</w:t>
            </w:r>
          </w:p>
        </w:tc>
        <w:tc>
          <w:tcPr>
            <w:tcW w:w="1283"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restart"/>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尾矿库西场界</w:t>
            </w: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昼间</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44</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45</w:t>
            </w:r>
          </w:p>
        </w:tc>
        <w:tc>
          <w:tcPr>
            <w:tcW w:w="1282"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60</w:t>
            </w:r>
          </w:p>
        </w:tc>
        <w:tc>
          <w:tcPr>
            <w:tcW w:w="1283"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continue"/>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夜间</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41</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42</w:t>
            </w:r>
          </w:p>
        </w:tc>
        <w:tc>
          <w:tcPr>
            <w:tcW w:w="1282"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50</w:t>
            </w:r>
          </w:p>
        </w:tc>
        <w:tc>
          <w:tcPr>
            <w:tcW w:w="1283"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restart"/>
            <w:noWrap w:val="0"/>
            <w:tcMar>
              <w:top w:w="0" w:type="dxa"/>
              <w:left w:w="108" w:type="dxa"/>
              <w:bottom w:w="0" w:type="dxa"/>
              <w:right w:w="108" w:type="dxa"/>
            </w:tcMar>
            <w:vAlign w:val="center"/>
          </w:tcPr>
          <w:p>
            <w:pPr>
              <w:pStyle w:val="27"/>
              <w:keepNext/>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尾矿库南场界</w:t>
            </w:r>
          </w:p>
        </w:tc>
        <w:tc>
          <w:tcPr>
            <w:tcW w:w="1279" w:type="dxa"/>
            <w:noWrap w:val="0"/>
            <w:tcMar>
              <w:top w:w="0" w:type="dxa"/>
              <w:left w:w="108" w:type="dxa"/>
              <w:bottom w:w="0" w:type="dxa"/>
              <w:right w:w="108" w:type="dxa"/>
            </w:tcMar>
            <w:vAlign w:val="center"/>
          </w:tcPr>
          <w:p>
            <w:pPr>
              <w:pStyle w:val="27"/>
              <w:keepNext/>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昼间</w:t>
            </w:r>
          </w:p>
        </w:tc>
        <w:tc>
          <w:tcPr>
            <w:tcW w:w="1441" w:type="dxa"/>
            <w:noWrap w:val="0"/>
            <w:tcMar>
              <w:top w:w="0" w:type="dxa"/>
              <w:left w:w="108" w:type="dxa"/>
              <w:bottom w:w="0" w:type="dxa"/>
              <w:right w:w="108" w:type="dxa"/>
            </w:tcMar>
            <w:vAlign w:val="center"/>
          </w:tcPr>
          <w:p>
            <w:pPr>
              <w:pStyle w:val="27"/>
              <w:keepNext/>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44</w:t>
            </w:r>
          </w:p>
        </w:tc>
        <w:tc>
          <w:tcPr>
            <w:tcW w:w="1441" w:type="dxa"/>
            <w:noWrap w:val="0"/>
            <w:tcMar>
              <w:top w:w="0" w:type="dxa"/>
              <w:left w:w="108" w:type="dxa"/>
              <w:bottom w:w="0" w:type="dxa"/>
              <w:right w:w="108" w:type="dxa"/>
            </w:tcMar>
            <w:vAlign w:val="center"/>
          </w:tcPr>
          <w:p>
            <w:pPr>
              <w:pStyle w:val="27"/>
              <w:keepNext/>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44</w:t>
            </w:r>
          </w:p>
        </w:tc>
        <w:tc>
          <w:tcPr>
            <w:tcW w:w="1282" w:type="dxa"/>
            <w:noWrap w:val="0"/>
            <w:tcMar>
              <w:top w:w="0" w:type="dxa"/>
              <w:left w:w="108" w:type="dxa"/>
              <w:bottom w:w="0" w:type="dxa"/>
              <w:right w:w="108" w:type="dxa"/>
            </w:tcMar>
            <w:vAlign w:val="center"/>
          </w:tcPr>
          <w:p>
            <w:pPr>
              <w:pStyle w:val="27"/>
              <w:keepNext/>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60</w:t>
            </w:r>
          </w:p>
        </w:tc>
        <w:tc>
          <w:tcPr>
            <w:tcW w:w="1283" w:type="dxa"/>
            <w:noWrap w:val="0"/>
            <w:tcMar>
              <w:top w:w="0" w:type="dxa"/>
              <w:left w:w="108" w:type="dxa"/>
              <w:bottom w:w="0" w:type="dxa"/>
              <w:right w:w="108" w:type="dxa"/>
            </w:tcMar>
            <w:vAlign w:val="center"/>
          </w:tcPr>
          <w:p>
            <w:pPr>
              <w:pStyle w:val="27"/>
              <w:keepNext/>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continue"/>
            <w:noWrap w:val="0"/>
            <w:tcMar>
              <w:top w:w="0" w:type="dxa"/>
              <w:left w:w="108" w:type="dxa"/>
              <w:bottom w:w="0" w:type="dxa"/>
              <w:right w:w="108" w:type="dxa"/>
            </w:tcMar>
            <w:vAlign w:val="center"/>
          </w:tcPr>
          <w:p>
            <w:pPr>
              <w:pStyle w:val="27"/>
              <w:keepNext/>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p>
        </w:tc>
        <w:tc>
          <w:tcPr>
            <w:tcW w:w="1279" w:type="dxa"/>
            <w:noWrap w:val="0"/>
            <w:tcMar>
              <w:top w:w="0" w:type="dxa"/>
              <w:left w:w="108" w:type="dxa"/>
              <w:bottom w:w="0" w:type="dxa"/>
              <w:right w:w="108" w:type="dxa"/>
            </w:tcMar>
            <w:vAlign w:val="center"/>
          </w:tcPr>
          <w:p>
            <w:pPr>
              <w:pStyle w:val="27"/>
              <w:keepNext/>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夜间</w:t>
            </w:r>
          </w:p>
        </w:tc>
        <w:tc>
          <w:tcPr>
            <w:tcW w:w="1441" w:type="dxa"/>
            <w:noWrap w:val="0"/>
            <w:tcMar>
              <w:top w:w="0" w:type="dxa"/>
              <w:left w:w="108" w:type="dxa"/>
              <w:bottom w:w="0" w:type="dxa"/>
              <w:right w:w="108" w:type="dxa"/>
            </w:tcMar>
            <w:vAlign w:val="center"/>
          </w:tcPr>
          <w:p>
            <w:pPr>
              <w:pStyle w:val="27"/>
              <w:keepNext/>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42</w:t>
            </w:r>
          </w:p>
        </w:tc>
        <w:tc>
          <w:tcPr>
            <w:tcW w:w="1441" w:type="dxa"/>
            <w:noWrap w:val="0"/>
            <w:tcMar>
              <w:top w:w="0" w:type="dxa"/>
              <w:left w:w="108" w:type="dxa"/>
              <w:bottom w:w="0" w:type="dxa"/>
              <w:right w:w="108" w:type="dxa"/>
            </w:tcMar>
            <w:vAlign w:val="center"/>
          </w:tcPr>
          <w:p>
            <w:pPr>
              <w:pStyle w:val="27"/>
              <w:keepNext/>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43</w:t>
            </w:r>
          </w:p>
        </w:tc>
        <w:tc>
          <w:tcPr>
            <w:tcW w:w="1282" w:type="dxa"/>
            <w:noWrap w:val="0"/>
            <w:tcMar>
              <w:top w:w="0" w:type="dxa"/>
              <w:left w:w="108" w:type="dxa"/>
              <w:bottom w:w="0" w:type="dxa"/>
              <w:right w:w="108" w:type="dxa"/>
            </w:tcMar>
            <w:vAlign w:val="center"/>
          </w:tcPr>
          <w:p>
            <w:pPr>
              <w:pStyle w:val="27"/>
              <w:keepNext/>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50</w:t>
            </w:r>
          </w:p>
        </w:tc>
        <w:tc>
          <w:tcPr>
            <w:tcW w:w="1283" w:type="dxa"/>
            <w:noWrap w:val="0"/>
            <w:tcMar>
              <w:top w:w="0" w:type="dxa"/>
              <w:left w:w="108" w:type="dxa"/>
              <w:bottom w:w="0" w:type="dxa"/>
              <w:right w:w="108" w:type="dxa"/>
            </w:tcMar>
            <w:vAlign w:val="center"/>
          </w:tcPr>
          <w:p>
            <w:pPr>
              <w:pStyle w:val="27"/>
              <w:keepNext/>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restart"/>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尾矿库东场界</w:t>
            </w: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昼间</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45</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44</w:t>
            </w:r>
          </w:p>
        </w:tc>
        <w:tc>
          <w:tcPr>
            <w:tcW w:w="1282"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60</w:t>
            </w:r>
          </w:p>
        </w:tc>
        <w:tc>
          <w:tcPr>
            <w:tcW w:w="1283"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continue"/>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夜间</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43</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43</w:t>
            </w:r>
          </w:p>
        </w:tc>
        <w:tc>
          <w:tcPr>
            <w:tcW w:w="1282"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50</w:t>
            </w:r>
          </w:p>
        </w:tc>
        <w:tc>
          <w:tcPr>
            <w:tcW w:w="1283"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restart"/>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草沟</w:t>
            </w:r>
            <w:r>
              <w:rPr>
                <w:rFonts w:hint="eastAsia" w:cs="Times New Roman"/>
                <w:color w:val="auto"/>
                <w:lang w:val="en-US" w:eastAsia="zh-CN"/>
              </w:rPr>
              <w:t>村</w:t>
            </w: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昼间</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47</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45</w:t>
            </w:r>
          </w:p>
        </w:tc>
        <w:tc>
          <w:tcPr>
            <w:tcW w:w="1282"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55</w:t>
            </w:r>
          </w:p>
        </w:tc>
        <w:tc>
          <w:tcPr>
            <w:tcW w:w="1283"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continue"/>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p>
        </w:tc>
        <w:tc>
          <w:tcPr>
            <w:tcW w:w="1279"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夜间</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43</w:t>
            </w:r>
          </w:p>
        </w:tc>
        <w:tc>
          <w:tcPr>
            <w:tcW w:w="1441"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43</w:t>
            </w:r>
          </w:p>
        </w:tc>
        <w:tc>
          <w:tcPr>
            <w:tcW w:w="1282"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45</w:t>
            </w:r>
          </w:p>
        </w:tc>
        <w:tc>
          <w:tcPr>
            <w:tcW w:w="1283" w:type="dxa"/>
            <w:noWrap w:val="0"/>
            <w:tcMar>
              <w:top w:w="0" w:type="dxa"/>
              <w:left w:w="108" w:type="dxa"/>
              <w:bottom w:w="0" w:type="dxa"/>
              <w:right w:w="108"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restart"/>
            <w:noWrap w:val="0"/>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油房</w:t>
            </w:r>
            <w:r>
              <w:rPr>
                <w:rFonts w:hint="eastAsia" w:cs="Times New Roman"/>
                <w:color w:val="auto"/>
                <w:lang w:val="en-US" w:eastAsia="zh-CN"/>
              </w:rPr>
              <w:t>村</w:t>
            </w:r>
          </w:p>
        </w:tc>
        <w:tc>
          <w:tcPr>
            <w:tcW w:w="1279" w:type="dxa"/>
            <w:noWrap w:val="0"/>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昼间</w:t>
            </w:r>
          </w:p>
        </w:tc>
        <w:tc>
          <w:tcPr>
            <w:tcW w:w="1441" w:type="dxa"/>
            <w:noWrap w:val="0"/>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44</w:t>
            </w:r>
          </w:p>
        </w:tc>
        <w:tc>
          <w:tcPr>
            <w:tcW w:w="1441" w:type="dxa"/>
            <w:noWrap w:val="0"/>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45</w:t>
            </w:r>
          </w:p>
        </w:tc>
        <w:tc>
          <w:tcPr>
            <w:tcW w:w="1282" w:type="dxa"/>
            <w:noWrap w:val="0"/>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55</w:t>
            </w:r>
          </w:p>
        </w:tc>
        <w:tc>
          <w:tcPr>
            <w:tcW w:w="1283" w:type="dxa"/>
            <w:noWrap w:val="0"/>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2231" w:type="dxa"/>
            <w:vMerge w:val="continue"/>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p>
        </w:tc>
        <w:tc>
          <w:tcPr>
            <w:tcW w:w="0" w:type="auto"/>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夜间</w:t>
            </w:r>
          </w:p>
        </w:tc>
        <w:tc>
          <w:tcPr>
            <w:tcW w:w="0" w:type="auto"/>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41</w:t>
            </w:r>
          </w:p>
        </w:tc>
        <w:tc>
          <w:tcPr>
            <w:tcW w:w="0" w:type="auto"/>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42</w:t>
            </w:r>
          </w:p>
        </w:tc>
        <w:tc>
          <w:tcPr>
            <w:tcW w:w="0" w:type="auto"/>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45</w:t>
            </w:r>
          </w:p>
        </w:tc>
        <w:tc>
          <w:tcPr>
            <w:tcW w:w="0" w:type="auto"/>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2231" w:type="dxa"/>
            <w:vMerge w:val="restart"/>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头道河村</w:t>
            </w:r>
          </w:p>
        </w:tc>
        <w:tc>
          <w:tcPr>
            <w:tcW w:w="0" w:type="auto"/>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昼间</w:t>
            </w:r>
          </w:p>
        </w:tc>
        <w:tc>
          <w:tcPr>
            <w:tcW w:w="0" w:type="auto"/>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47</w:t>
            </w:r>
          </w:p>
        </w:tc>
        <w:tc>
          <w:tcPr>
            <w:tcW w:w="0" w:type="auto"/>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46</w:t>
            </w:r>
          </w:p>
        </w:tc>
        <w:tc>
          <w:tcPr>
            <w:tcW w:w="0" w:type="auto"/>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55</w:t>
            </w:r>
          </w:p>
        </w:tc>
        <w:tc>
          <w:tcPr>
            <w:tcW w:w="0" w:type="auto"/>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jc w:val="center"/>
        </w:trPr>
        <w:tc>
          <w:tcPr>
            <w:tcW w:w="2231" w:type="dxa"/>
            <w:vMerge w:val="continue"/>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rPr>
            </w:pPr>
          </w:p>
        </w:tc>
        <w:tc>
          <w:tcPr>
            <w:tcW w:w="0" w:type="auto"/>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夜间</w:t>
            </w:r>
          </w:p>
        </w:tc>
        <w:tc>
          <w:tcPr>
            <w:tcW w:w="0" w:type="auto"/>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44</w:t>
            </w:r>
          </w:p>
        </w:tc>
        <w:tc>
          <w:tcPr>
            <w:tcW w:w="0" w:type="auto"/>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42</w:t>
            </w:r>
          </w:p>
        </w:tc>
        <w:tc>
          <w:tcPr>
            <w:tcW w:w="0" w:type="auto"/>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45</w:t>
            </w:r>
          </w:p>
        </w:tc>
        <w:tc>
          <w:tcPr>
            <w:tcW w:w="0" w:type="auto"/>
            <w:tcMar>
              <w:top w:w="0" w:type="dxa"/>
              <w:left w:w="57" w:type="dxa"/>
              <w:bottom w:w="0" w:type="dxa"/>
              <w:right w:w="57" w:type="dxa"/>
            </w:tcMar>
            <w:vAlign w:val="center"/>
          </w:tcPr>
          <w:p>
            <w:pPr>
              <w:pStyle w:val="27"/>
              <w:keepNext w:val="0"/>
              <w:keepLines w:val="0"/>
              <w:pageBreakBefore w:val="0"/>
              <w:widowControl w:val="0"/>
              <w:kinsoku/>
              <w:wordWrap w:val="0"/>
              <w:overflowPunct/>
              <w:topLinePunct w:val="0"/>
              <w:autoSpaceDE/>
              <w:autoSpaceDN/>
              <w:bidi w:val="0"/>
              <w:adjustRightInd w:val="0"/>
              <w:snapToGrid/>
              <w:spacing w:line="240" w:lineRule="auto"/>
              <w:textAlignment w:val="baseline"/>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达标</w:t>
            </w:r>
          </w:p>
        </w:tc>
      </w:tr>
    </w:tbl>
    <w:p>
      <w:pPr>
        <w:keepNext w:val="0"/>
        <w:keepLines w:val="0"/>
        <w:pageBreakBefore w:val="0"/>
        <w:widowControl w:val="0"/>
        <w:kinsoku/>
        <w:wordWrap/>
        <w:overflowPunct/>
        <w:topLinePunct w:val="0"/>
        <w:autoSpaceDE/>
        <w:autoSpaceDN/>
        <w:bidi w:val="0"/>
        <w:adjustRightInd/>
        <w:snapToGrid/>
        <w:spacing w:line="500" w:lineRule="exact"/>
        <w:ind w:firstLine="492" w:firstLineChars="200"/>
        <w:jc w:val="left"/>
        <w:textAlignment w:val="auto"/>
        <w:rPr>
          <w:rFonts w:hint="default" w:ascii="Times New Roman" w:hAnsi="Times New Roman" w:cs="Times New Roman"/>
          <w:color w:val="auto"/>
          <w:spacing w:val="3"/>
          <w:highlight w:val="yellow"/>
        </w:rPr>
      </w:pPr>
      <w:r>
        <w:rPr>
          <w:rFonts w:hint="default" w:ascii="Times New Roman" w:hAnsi="Times New Roman" w:cs="Times New Roman"/>
          <w:color w:val="auto"/>
          <w:spacing w:val="3"/>
          <w:highlight w:val="none"/>
        </w:rPr>
        <w:t>由上表可知，</w:t>
      </w:r>
      <w:r>
        <w:rPr>
          <w:rFonts w:hint="default" w:ascii="Times New Roman" w:hAnsi="Times New Roman" w:cs="Times New Roman"/>
          <w:color w:val="auto"/>
          <w:spacing w:val="3"/>
          <w:highlight w:val="none"/>
          <w:lang w:val="en-US" w:eastAsia="zh-CN"/>
        </w:rPr>
        <w:t>本项目选厂厂界、尾矿库场界</w:t>
      </w:r>
      <w:r>
        <w:rPr>
          <w:rFonts w:hint="default" w:ascii="Times New Roman" w:hAnsi="Times New Roman" w:cs="Times New Roman"/>
          <w:color w:val="auto"/>
          <w:spacing w:val="3"/>
          <w:highlight w:val="none"/>
        </w:rPr>
        <w:t>昼夜噪声均满足《声环境质量标准》（GB3096-2008）2类标</w:t>
      </w:r>
      <w:r>
        <w:rPr>
          <w:rFonts w:hint="default" w:ascii="Times New Roman" w:hAnsi="Times New Roman" w:cs="Times New Roman"/>
          <w:color w:val="auto"/>
          <w:spacing w:val="3"/>
          <w:szCs w:val="24"/>
          <w:highlight w:val="none"/>
        </w:rPr>
        <w:t>准要求</w:t>
      </w:r>
      <w:r>
        <w:rPr>
          <w:rFonts w:hint="default" w:ascii="Times New Roman" w:hAnsi="Times New Roman" w:cs="Times New Roman"/>
          <w:color w:val="auto"/>
          <w:spacing w:val="3"/>
          <w:szCs w:val="24"/>
          <w:highlight w:val="none"/>
          <w:lang w:eastAsia="zh-CN"/>
        </w:rPr>
        <w:t>，</w:t>
      </w:r>
      <w:r>
        <w:rPr>
          <w:rFonts w:hint="default" w:ascii="Times New Roman" w:hAnsi="Times New Roman" w:cs="Times New Roman"/>
          <w:color w:val="auto"/>
          <w:lang w:eastAsia="zh-CN"/>
        </w:rPr>
        <w:t>敏感点</w:t>
      </w:r>
      <w:r>
        <w:rPr>
          <w:rFonts w:hint="default" w:ascii="Times New Roman" w:hAnsi="Times New Roman" w:cs="Times New Roman"/>
          <w:color w:val="auto"/>
          <w:lang w:val="en-US" w:eastAsia="zh-CN"/>
        </w:rPr>
        <w:t>草沟</w:t>
      </w:r>
      <w:r>
        <w:rPr>
          <w:rFonts w:hint="eastAsia" w:cs="Times New Roman"/>
          <w:color w:val="auto"/>
          <w:lang w:val="en-US" w:eastAsia="zh-CN"/>
        </w:rPr>
        <w:t>村</w:t>
      </w:r>
      <w:r>
        <w:rPr>
          <w:rFonts w:hint="default" w:ascii="Times New Roman" w:hAnsi="Times New Roman" w:cs="Times New Roman"/>
          <w:color w:val="auto"/>
          <w:lang w:val="en-US" w:eastAsia="zh-CN"/>
        </w:rPr>
        <w:t>、油房</w:t>
      </w:r>
      <w:r>
        <w:rPr>
          <w:rFonts w:hint="eastAsia" w:cs="Times New Roman"/>
          <w:color w:val="auto"/>
          <w:lang w:val="en-US" w:eastAsia="zh-CN"/>
        </w:rPr>
        <w:t>村</w:t>
      </w:r>
      <w:r>
        <w:rPr>
          <w:rFonts w:hint="default" w:ascii="Times New Roman" w:hAnsi="Times New Roman" w:cs="Times New Roman"/>
          <w:color w:val="auto"/>
          <w:lang w:val="en-US" w:eastAsia="zh-CN"/>
        </w:rPr>
        <w:t>及头道河村</w:t>
      </w:r>
      <w:r>
        <w:rPr>
          <w:rFonts w:hint="default" w:ascii="Times New Roman" w:hAnsi="Times New Roman" w:cs="Times New Roman"/>
          <w:color w:val="auto"/>
          <w:spacing w:val="3"/>
          <w:highlight w:val="none"/>
        </w:rPr>
        <w:t>昼夜噪声均满足</w:t>
      </w:r>
      <w:r>
        <w:rPr>
          <w:rFonts w:hint="default" w:ascii="Times New Roman" w:hAnsi="Times New Roman" w:cs="Times New Roman"/>
          <w:color w:val="auto"/>
        </w:rPr>
        <w:t>《声环境质量标准》（GB3096-2008）中</w:t>
      </w:r>
      <w:r>
        <w:rPr>
          <w:rFonts w:hint="default" w:ascii="Times New Roman" w:hAnsi="Times New Roman" w:cs="Times New Roman"/>
          <w:color w:val="auto"/>
          <w:lang w:val="en-US" w:eastAsia="zh-CN"/>
        </w:rPr>
        <w:t>1</w:t>
      </w:r>
      <w:r>
        <w:rPr>
          <w:rFonts w:hint="default" w:ascii="Times New Roman" w:hAnsi="Times New Roman" w:cs="Times New Roman"/>
          <w:color w:val="auto"/>
        </w:rPr>
        <w:t>类标准</w:t>
      </w:r>
      <w:r>
        <w:rPr>
          <w:rFonts w:hint="default" w:ascii="Times New Roman" w:hAnsi="Times New Roman" w:cs="Times New Roman"/>
          <w:color w:val="auto"/>
          <w:lang w:val="en-US" w:eastAsia="zh-CN"/>
        </w:rPr>
        <w:t>要求</w:t>
      </w:r>
      <w:r>
        <w:rPr>
          <w:rFonts w:hint="default" w:ascii="Times New Roman" w:hAnsi="Times New Roman" w:cs="Times New Roman"/>
          <w:color w:val="auto"/>
          <w:spacing w:val="3"/>
          <w:szCs w:val="24"/>
          <w:highlight w:val="none"/>
          <w:lang w:eastAsia="zh-CN"/>
        </w:rPr>
        <w:t>。</w:t>
      </w:r>
    </w:p>
    <w:p>
      <w:pPr>
        <w:wordWrap w:val="0"/>
        <w:spacing w:line="560" w:lineRule="exact"/>
        <w:ind w:left="0" w:leftChars="0" w:firstLine="0" w:firstLineChars="0"/>
        <w:outlineLvl w:val="2"/>
        <w:rPr>
          <w:rFonts w:hint="default" w:ascii="Times New Roman" w:hAnsi="Times New Roman" w:eastAsia="楷体_GB2312" w:cs="Times New Roman"/>
          <w:bCs/>
          <w:color w:val="auto"/>
          <w:sz w:val="28"/>
          <w:szCs w:val="28"/>
          <w:highlight w:val="none"/>
          <w:lang w:eastAsia="zh-CN"/>
        </w:rPr>
      </w:pPr>
      <w:r>
        <w:rPr>
          <w:rFonts w:hint="default" w:ascii="Times New Roman" w:hAnsi="Times New Roman" w:eastAsia="楷体_GB2312" w:cs="Times New Roman"/>
          <w:bCs/>
          <w:color w:val="auto"/>
          <w:sz w:val="28"/>
          <w:szCs w:val="28"/>
          <w:highlight w:val="none"/>
          <w:lang w:eastAsia="zh-CN"/>
        </w:rPr>
        <w:t>4.</w:t>
      </w:r>
      <w:r>
        <w:rPr>
          <w:rFonts w:hint="default" w:ascii="Times New Roman" w:hAnsi="Times New Roman" w:eastAsia="楷体_GB2312" w:cs="Times New Roman"/>
          <w:bCs/>
          <w:color w:val="auto"/>
          <w:sz w:val="28"/>
          <w:szCs w:val="28"/>
          <w:highlight w:val="none"/>
          <w:lang w:val="en-US" w:eastAsia="zh-CN"/>
        </w:rPr>
        <w:t>2</w:t>
      </w:r>
      <w:r>
        <w:rPr>
          <w:rFonts w:hint="default" w:ascii="Times New Roman" w:hAnsi="Times New Roman" w:eastAsia="楷体_GB2312" w:cs="Times New Roman"/>
          <w:bCs/>
          <w:color w:val="auto"/>
          <w:sz w:val="28"/>
          <w:szCs w:val="28"/>
          <w:highlight w:val="none"/>
          <w:lang w:eastAsia="zh-CN"/>
        </w:rPr>
        <w:t>.5  土壤环境质量现状调查与评价</w:t>
      </w:r>
    </w:p>
    <w:p>
      <w:pPr>
        <w:spacing w:line="560" w:lineRule="exact"/>
        <w:ind w:left="0" w:leftChars="0" w:firstLine="0" w:firstLineChars="0"/>
        <w:outlineLvl w:val="3"/>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4.2.5.1  土壤环境质量现状监测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eastAsia="宋体" w:cs="Times New Roman"/>
          <w:color w:val="auto"/>
          <w:lang w:val="en-US" w:eastAsia="zh-CN"/>
        </w:rPr>
      </w:pPr>
      <w:r>
        <w:rPr>
          <w:rFonts w:hint="eastAsia" w:cs="Times New Roman"/>
          <w:color w:val="auto"/>
          <w:lang w:val="en-US" w:eastAsia="zh-CN"/>
        </w:rPr>
        <w:t>（1）</w:t>
      </w:r>
      <w:r>
        <w:rPr>
          <w:rFonts w:hint="default" w:ascii="Times New Roman" w:hAnsi="Times New Roman" w:cs="Times New Roman"/>
          <w:color w:val="auto"/>
          <w:lang w:val="en-US" w:eastAsia="zh-CN"/>
        </w:rPr>
        <w:t>监测布点、监测因子</w:t>
      </w:r>
    </w:p>
    <w:p>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cs="Times New Roman"/>
          <w:color w:val="auto"/>
          <w:spacing w:val="0"/>
          <w:sz w:val="24"/>
          <w:highlight w:val="none"/>
          <w:lang w:val="en-US" w:eastAsia="zh-CN"/>
        </w:rPr>
      </w:pPr>
      <w:r>
        <w:rPr>
          <w:rFonts w:hint="default" w:ascii="Times New Roman" w:hAnsi="Times New Roman" w:cs="Times New Roman"/>
          <w:color w:val="auto"/>
          <w:spacing w:val="0"/>
          <w:sz w:val="24"/>
          <w:highlight w:val="none"/>
        </w:rPr>
        <w:t>依据《环境影响评价技术导则 土壤环境（试行）》（HJ964-2018），</w:t>
      </w:r>
      <w:r>
        <w:rPr>
          <w:rFonts w:hint="default" w:ascii="Times New Roman" w:hAnsi="Times New Roman" w:cs="Times New Roman"/>
          <w:color w:val="auto"/>
          <w:spacing w:val="0"/>
          <w:sz w:val="24"/>
        </w:rPr>
        <w:t>结合本项目特点，在项目所在地及周围设置</w:t>
      </w:r>
      <w:r>
        <w:rPr>
          <w:rFonts w:hint="default" w:ascii="Times New Roman" w:hAnsi="Times New Roman" w:cs="Times New Roman"/>
          <w:color w:val="auto"/>
          <w:spacing w:val="0"/>
          <w:sz w:val="24"/>
          <w:lang w:val="en-US" w:eastAsia="zh-CN"/>
        </w:rPr>
        <w:t>6</w:t>
      </w:r>
      <w:r>
        <w:rPr>
          <w:rFonts w:hint="default" w:ascii="Times New Roman" w:hAnsi="Times New Roman" w:cs="Times New Roman"/>
          <w:color w:val="auto"/>
          <w:spacing w:val="0"/>
          <w:sz w:val="24"/>
        </w:rPr>
        <w:t>个监测点位，其中</w:t>
      </w:r>
      <w:r>
        <w:rPr>
          <w:rFonts w:hint="default" w:ascii="Times New Roman" w:hAnsi="Times New Roman" w:cs="Times New Roman"/>
          <w:color w:val="auto"/>
          <w:spacing w:val="0"/>
          <w:sz w:val="24"/>
          <w:lang w:eastAsia="zh-CN"/>
        </w:rPr>
        <w:t>占地范围</w:t>
      </w:r>
      <w:r>
        <w:rPr>
          <w:rFonts w:hint="default" w:ascii="Times New Roman" w:hAnsi="Times New Roman" w:cs="Times New Roman"/>
          <w:color w:val="auto"/>
          <w:spacing w:val="0"/>
          <w:sz w:val="24"/>
        </w:rPr>
        <w:t>内</w:t>
      </w:r>
      <w:r>
        <w:rPr>
          <w:rFonts w:hint="default" w:ascii="Times New Roman" w:hAnsi="Times New Roman" w:cs="Times New Roman"/>
          <w:color w:val="auto"/>
          <w:spacing w:val="0"/>
          <w:sz w:val="24"/>
          <w:lang w:val="en-US" w:eastAsia="zh-CN"/>
        </w:rPr>
        <w:t>4</w:t>
      </w:r>
      <w:r>
        <w:rPr>
          <w:rFonts w:hint="default" w:ascii="Times New Roman" w:hAnsi="Times New Roman" w:cs="Times New Roman"/>
          <w:color w:val="auto"/>
          <w:spacing w:val="0"/>
          <w:sz w:val="24"/>
        </w:rPr>
        <w:t>个监测点（</w:t>
      </w:r>
      <w:r>
        <w:rPr>
          <w:rFonts w:hint="default" w:ascii="Times New Roman" w:hAnsi="Times New Roman" w:cs="Times New Roman"/>
          <w:color w:val="auto"/>
          <w:spacing w:val="0"/>
          <w:sz w:val="24"/>
          <w:lang w:val="en-US" w:eastAsia="zh-CN"/>
        </w:rPr>
        <w:t>3</w:t>
      </w:r>
      <w:r>
        <w:rPr>
          <w:rFonts w:hint="default" w:ascii="Times New Roman" w:hAnsi="Times New Roman" w:cs="Times New Roman"/>
          <w:color w:val="auto"/>
          <w:spacing w:val="0"/>
          <w:sz w:val="24"/>
        </w:rPr>
        <w:t>个柱状样监测点，</w:t>
      </w:r>
      <w:r>
        <w:rPr>
          <w:rFonts w:hint="default" w:ascii="Times New Roman" w:hAnsi="Times New Roman" w:cs="Times New Roman"/>
          <w:color w:val="auto"/>
          <w:spacing w:val="0"/>
          <w:sz w:val="24"/>
          <w:lang w:val="en-US" w:eastAsia="zh-CN"/>
        </w:rPr>
        <w:t>1</w:t>
      </w:r>
      <w:r>
        <w:rPr>
          <w:rFonts w:hint="default" w:ascii="Times New Roman" w:hAnsi="Times New Roman" w:cs="Times New Roman"/>
          <w:color w:val="auto"/>
          <w:spacing w:val="0"/>
          <w:sz w:val="24"/>
        </w:rPr>
        <w:t>个表层样监测点），</w:t>
      </w:r>
      <w:r>
        <w:rPr>
          <w:rFonts w:hint="default" w:ascii="Times New Roman" w:hAnsi="Times New Roman" w:cs="Times New Roman"/>
          <w:color w:val="auto"/>
          <w:spacing w:val="0"/>
          <w:sz w:val="24"/>
          <w:lang w:eastAsia="zh-CN"/>
        </w:rPr>
        <w:t>占地范围</w:t>
      </w:r>
      <w:r>
        <w:rPr>
          <w:rFonts w:hint="default" w:ascii="Times New Roman" w:hAnsi="Times New Roman" w:cs="Times New Roman"/>
          <w:color w:val="auto"/>
          <w:spacing w:val="0"/>
          <w:sz w:val="24"/>
        </w:rPr>
        <w:t>外</w:t>
      </w:r>
      <w:r>
        <w:rPr>
          <w:rFonts w:hint="default" w:ascii="Times New Roman" w:hAnsi="Times New Roman" w:cs="Times New Roman"/>
          <w:color w:val="auto"/>
          <w:spacing w:val="0"/>
          <w:sz w:val="24"/>
          <w:lang w:val="en-US" w:eastAsia="zh-CN"/>
        </w:rPr>
        <w:t>2</w:t>
      </w:r>
      <w:r>
        <w:rPr>
          <w:rFonts w:hint="default" w:ascii="Times New Roman" w:hAnsi="Times New Roman" w:cs="Times New Roman"/>
          <w:color w:val="auto"/>
          <w:spacing w:val="0"/>
          <w:sz w:val="24"/>
        </w:rPr>
        <w:t>个监测点（</w:t>
      </w:r>
      <w:r>
        <w:rPr>
          <w:rFonts w:hint="default" w:ascii="Times New Roman" w:hAnsi="Times New Roman" w:cs="Times New Roman"/>
          <w:color w:val="auto"/>
          <w:spacing w:val="0"/>
          <w:sz w:val="24"/>
          <w:lang w:val="en-US" w:eastAsia="zh-CN"/>
        </w:rPr>
        <w:t>2</w:t>
      </w:r>
      <w:r>
        <w:rPr>
          <w:rFonts w:hint="default" w:ascii="Times New Roman" w:hAnsi="Times New Roman" w:cs="Times New Roman"/>
          <w:color w:val="auto"/>
          <w:spacing w:val="0"/>
          <w:sz w:val="24"/>
        </w:rPr>
        <w:t>个均为表层样监测点）</w:t>
      </w:r>
      <w:r>
        <w:rPr>
          <w:rFonts w:hint="default" w:ascii="Times New Roman" w:hAnsi="Times New Roman" w:cs="Times New Roman"/>
          <w:color w:val="auto"/>
          <w:spacing w:val="0"/>
          <w:sz w:val="24"/>
          <w:highlight w:val="none"/>
          <w:lang w:eastAsia="zh-CN"/>
        </w:rPr>
        <w:t>，</w:t>
      </w:r>
      <w:r>
        <w:rPr>
          <w:rFonts w:hint="default" w:ascii="Times New Roman" w:hAnsi="Times New Roman" w:cs="Times New Roman"/>
          <w:color w:val="auto"/>
          <w:spacing w:val="0"/>
          <w:sz w:val="24"/>
          <w:highlight w:val="none"/>
        </w:rPr>
        <w:t>具体监测点</w:t>
      </w:r>
      <w:r>
        <w:rPr>
          <w:rFonts w:hint="default" w:ascii="Times New Roman" w:hAnsi="Times New Roman" w:cs="Times New Roman"/>
          <w:color w:val="auto"/>
          <w:spacing w:val="0"/>
          <w:sz w:val="24"/>
          <w:highlight w:val="none"/>
          <w:lang w:eastAsia="zh-CN"/>
        </w:rPr>
        <w:t>布设</w:t>
      </w:r>
      <w:r>
        <w:rPr>
          <w:rFonts w:hint="default" w:ascii="Times New Roman" w:hAnsi="Times New Roman" w:cs="Times New Roman"/>
          <w:color w:val="auto"/>
          <w:spacing w:val="0"/>
          <w:sz w:val="24"/>
          <w:highlight w:val="none"/>
        </w:rPr>
        <w:t>情况见</w:t>
      </w:r>
      <w:r>
        <w:rPr>
          <w:rFonts w:hint="default" w:ascii="Times New Roman" w:hAnsi="Times New Roman" w:cs="Times New Roman"/>
          <w:color w:val="auto"/>
          <w:spacing w:val="0"/>
          <w:sz w:val="24"/>
          <w:highlight w:val="none"/>
          <w:lang w:eastAsia="zh-CN"/>
        </w:rPr>
        <w:t>下表</w:t>
      </w:r>
      <w:r>
        <w:rPr>
          <w:rFonts w:hint="default" w:ascii="Times New Roman" w:hAnsi="Times New Roman" w:cs="Times New Roman"/>
          <w:color w:val="auto"/>
          <w:spacing w:val="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default"/>
          <w:color w:val="auto"/>
          <w:lang w:val="en-US" w:eastAsia="zh-CN"/>
        </w:rPr>
      </w:pPr>
    </w:p>
    <w:p>
      <w:pPr>
        <w:outlineLvl w:val="9"/>
        <w:rPr>
          <w:rFonts w:hint="default"/>
          <w:color w:val="auto"/>
          <w:lang w:val="en-US" w:eastAsia="zh-CN"/>
        </w:rPr>
      </w:pPr>
    </w:p>
    <w:p>
      <w:pPr>
        <w:pStyle w:val="25"/>
        <w:keepNext/>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黑体" w:cs="Times New Roman"/>
          <w:b w:val="0"/>
          <w:bCs/>
          <w:color w:val="auto"/>
          <w:kern w:val="2"/>
          <w:sz w:val="24"/>
          <w:szCs w:val="28"/>
          <w:highlight w:val="none"/>
          <w:lang w:val="en-US" w:eastAsia="zh-CN" w:bidi="ar-SA"/>
        </w:rPr>
      </w:pPr>
      <w:r>
        <w:rPr>
          <w:rFonts w:hint="default" w:ascii="Times New Roman" w:hAnsi="Times New Roman" w:eastAsia="黑体" w:cs="Times New Roman"/>
          <w:b w:val="0"/>
          <w:bCs/>
          <w:color w:val="auto"/>
          <w:kern w:val="2"/>
          <w:sz w:val="24"/>
          <w:szCs w:val="28"/>
          <w:highlight w:val="none"/>
          <w:lang w:val="en-US" w:eastAsia="zh-CN" w:bidi="ar-SA"/>
        </w:rPr>
        <w:t>表4.2-2</w:t>
      </w:r>
      <w:r>
        <w:rPr>
          <w:rFonts w:hint="eastAsia" w:eastAsia="黑体" w:cs="Times New Roman"/>
          <w:b w:val="0"/>
          <w:bCs/>
          <w:color w:val="auto"/>
          <w:kern w:val="2"/>
          <w:sz w:val="24"/>
          <w:szCs w:val="28"/>
          <w:highlight w:val="none"/>
          <w:lang w:val="en-US" w:eastAsia="zh-CN" w:bidi="ar-SA"/>
        </w:rPr>
        <w:t>0</w:t>
      </w:r>
      <w:r>
        <w:rPr>
          <w:rFonts w:hint="default" w:ascii="Times New Roman" w:hAnsi="Times New Roman" w:eastAsia="黑体" w:cs="Times New Roman"/>
          <w:b w:val="0"/>
          <w:bCs/>
          <w:color w:val="auto"/>
          <w:kern w:val="2"/>
          <w:sz w:val="24"/>
          <w:szCs w:val="28"/>
          <w:highlight w:val="none"/>
          <w:lang w:val="en-US" w:eastAsia="zh-CN" w:bidi="ar-SA"/>
        </w:rPr>
        <w:t xml:space="preserve">           土壤现状监测点布设情况一览表</w:t>
      </w:r>
    </w:p>
    <w:tbl>
      <w:tblPr>
        <w:tblStyle w:val="1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978"/>
        <w:gridCol w:w="678"/>
        <w:gridCol w:w="1696"/>
        <w:gridCol w:w="4396"/>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997"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位置</w:t>
            </w:r>
          </w:p>
        </w:tc>
        <w:tc>
          <w:tcPr>
            <w:tcW w:w="68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1739"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监测点位</w:t>
            </w:r>
          </w:p>
        </w:tc>
        <w:tc>
          <w:tcPr>
            <w:tcW w:w="4515"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监测因子</w:t>
            </w:r>
          </w:p>
        </w:tc>
        <w:tc>
          <w:tcPr>
            <w:tcW w:w="1230"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48" w:hRule="atLeast"/>
          <w:jc w:val="center"/>
        </w:trPr>
        <w:tc>
          <w:tcPr>
            <w:tcW w:w="997" w:type="dxa"/>
            <w:vMerge w:val="restart"/>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选厂及尾矿库占地范围内</w:t>
            </w:r>
          </w:p>
        </w:tc>
        <w:tc>
          <w:tcPr>
            <w:tcW w:w="68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739"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选厂事故池东南侧空地</w:t>
            </w:r>
          </w:p>
        </w:tc>
        <w:tc>
          <w:tcPr>
            <w:tcW w:w="4515" w:type="dxa"/>
            <w:vMerge w:val="restart"/>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sz w:val="21"/>
                <w:szCs w:val="21"/>
              </w:rPr>
              <w:t>砷</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镉</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铬（六价）</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汞</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镍</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铜</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铅</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四氯化碳</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氯仿</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氯甲烷</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1,1-二氯乙烷</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1,2-二氯乙烷</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1,1-二氯乙烯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顺-1,2-二氯乙烯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反-1,2-二氯乙烯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二氯甲烷</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1,2-二氯丙烷</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1,1,1,2-四氯乙烷</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1,1,2,2-四氯乙烷</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四氯乙烯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1,1,1-三氯乙烷</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1,1,2-三氯乙烷</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三氯乙烯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1,2,3-三氯丙烷</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氯乙烯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氯苯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1,2-二氯苯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1,4-二氯苯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乙苯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苯乙烯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甲苯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间二甲苯+对二甲苯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邻二甲苯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硝基苯</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苯胺</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2-氯酚</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苯并（a）蒽</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苯并（a）芘</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苯并（b）荧蒽</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苯并（k）荧蒽</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䓛</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二苯并（a,h）蒽</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茚并（1,2,3-cd）芘</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萘</w:t>
            </w:r>
            <w:r>
              <w:rPr>
                <w:rFonts w:hint="default" w:ascii="Times New Roman" w:hAnsi="Times New Roman" w:cs="Times New Roman"/>
                <w:color w:val="auto"/>
                <w:sz w:val="21"/>
                <w:szCs w:val="21"/>
                <w:lang w:val="en-US" w:eastAsia="zh-CN"/>
              </w:rPr>
              <w:t>等45项及氟化物</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pH</w:t>
            </w:r>
            <w:r>
              <w:rPr>
                <w:rFonts w:hint="default" w:ascii="Times New Roman" w:hAnsi="Times New Roman" w:eastAsia="宋体" w:cs="Times New Roman"/>
                <w:color w:val="auto"/>
                <w:sz w:val="21"/>
                <w:szCs w:val="21"/>
                <w:lang w:val="en-US" w:eastAsia="zh-CN"/>
              </w:rPr>
              <w:t>，共4</w:t>
            </w:r>
            <w:r>
              <w:rPr>
                <w:rFonts w:hint="default" w:ascii="Times New Roman" w:hAnsi="Times New Roman"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项</w:t>
            </w:r>
          </w:p>
        </w:tc>
        <w:tc>
          <w:tcPr>
            <w:tcW w:w="1230" w:type="dxa"/>
            <w:vMerge w:val="restart"/>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柱状样</w:t>
            </w:r>
            <w:r>
              <w:rPr>
                <w:rFonts w:hint="default" w:ascii="Times New Roman" w:hAnsi="Times New Roman" w:eastAsia="宋体" w:cs="Times New Roman"/>
                <w:color w:val="auto"/>
                <w:sz w:val="21"/>
                <w:szCs w:val="21"/>
                <w:lang w:val="en-US" w:eastAsia="zh-CN"/>
              </w:rPr>
              <w:t>（0~0.</w:t>
            </w:r>
            <w:r>
              <w:rPr>
                <w:rFonts w:hint="default"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m</w:t>
            </w:r>
            <w:r>
              <w:rPr>
                <w:rFonts w:hint="default" w:ascii="Times New Roman" w:hAnsi="Times New Roman" w:cs="Times New Roman"/>
                <w:color w:val="auto"/>
                <w:sz w:val="21"/>
                <w:szCs w:val="21"/>
                <w:lang w:val="en-US" w:eastAsia="zh-CN"/>
              </w:rPr>
              <w:t>，0.5~1.5m，1.5~3m）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997" w:type="dxa"/>
            <w:vMerge w:val="continue"/>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68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rPr>
              <w:t>#</w:t>
            </w:r>
          </w:p>
        </w:tc>
        <w:tc>
          <w:tcPr>
            <w:tcW w:w="1739"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尾矿库西</w:t>
            </w:r>
            <w:r>
              <w:rPr>
                <w:rFonts w:hint="default" w:ascii="Times New Roman" w:hAnsi="Times New Roman" w:cs="Times New Roman"/>
                <w:color w:val="auto"/>
                <w:sz w:val="21"/>
                <w:szCs w:val="21"/>
                <w:lang w:val="en-US" w:eastAsia="zh-CN"/>
              </w:rPr>
              <w:t>侧紧邻</w:t>
            </w:r>
            <w:r>
              <w:rPr>
                <w:rFonts w:hint="default" w:ascii="Times New Roman" w:hAnsi="Times New Roman" w:eastAsia="宋体" w:cs="Times New Roman"/>
                <w:color w:val="auto"/>
                <w:sz w:val="21"/>
                <w:szCs w:val="21"/>
                <w:lang w:val="en-US" w:eastAsia="zh-CN"/>
              </w:rPr>
              <w:t>林地</w:t>
            </w:r>
          </w:p>
        </w:tc>
        <w:tc>
          <w:tcPr>
            <w:tcW w:w="4515" w:type="dxa"/>
            <w:vMerge w:val="continue"/>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0"/>
                <w:sz w:val="21"/>
                <w:szCs w:val="21"/>
              </w:rPr>
            </w:pPr>
          </w:p>
        </w:tc>
        <w:tc>
          <w:tcPr>
            <w:tcW w:w="1230" w:type="dxa"/>
            <w:vMerge w:val="continue"/>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997" w:type="dxa"/>
            <w:vMerge w:val="continue"/>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68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w:t>
            </w:r>
            <w:r>
              <w:rPr>
                <w:rFonts w:hint="default" w:ascii="Times New Roman" w:hAnsi="Times New Roman" w:eastAsia="宋体" w:cs="Times New Roman"/>
                <w:color w:val="auto"/>
                <w:sz w:val="21"/>
                <w:szCs w:val="21"/>
                <w:lang w:val="en-US" w:eastAsia="zh-CN"/>
              </w:rPr>
              <w:t>#</w:t>
            </w:r>
          </w:p>
        </w:tc>
        <w:tc>
          <w:tcPr>
            <w:tcW w:w="1739"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选厂浮选车间西侧空地</w:t>
            </w:r>
          </w:p>
        </w:tc>
        <w:tc>
          <w:tcPr>
            <w:tcW w:w="4515"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铜、砷、镉、铬</w:t>
            </w:r>
            <w:r>
              <w:rPr>
                <w:rFonts w:hint="default" w:ascii="Times New Roman" w:hAnsi="Times New Roman" w:cs="Times New Roman"/>
                <w:bCs/>
                <w:color w:val="auto"/>
                <w:kern w:val="0"/>
                <w:sz w:val="21"/>
                <w:szCs w:val="21"/>
                <w:lang w:eastAsia="zh-CN"/>
              </w:rPr>
              <w:t>（六价</w:t>
            </w:r>
            <w:r>
              <w:rPr>
                <w:rFonts w:hint="default" w:ascii="Times New Roman" w:hAnsi="Times New Roman" w:cs="Times New Roman"/>
                <w:bCs/>
                <w:color w:val="auto"/>
                <w:kern w:val="0"/>
                <w:sz w:val="21"/>
                <w:szCs w:val="21"/>
                <w:lang w:val="en-US" w:eastAsia="zh-CN"/>
              </w:rPr>
              <w:t>）</w:t>
            </w:r>
            <w:r>
              <w:rPr>
                <w:rFonts w:hint="default" w:ascii="Times New Roman" w:hAnsi="Times New Roman" w:eastAsia="宋体" w:cs="Times New Roman"/>
                <w:bCs/>
                <w:color w:val="auto"/>
                <w:kern w:val="0"/>
                <w:sz w:val="21"/>
                <w:szCs w:val="21"/>
              </w:rPr>
              <w:t>、铅、汞、镍</w:t>
            </w:r>
            <w:r>
              <w:rPr>
                <w:rFonts w:hint="default" w:ascii="Times New Roman" w:hAnsi="Times New Roman" w:eastAsia="宋体" w:cs="Times New Roman"/>
                <w:bCs/>
                <w:color w:val="auto"/>
                <w:kern w:val="0"/>
                <w:sz w:val="21"/>
                <w:szCs w:val="21"/>
                <w:lang w:eastAsia="zh-CN"/>
              </w:rPr>
              <w:t>、</w:t>
            </w:r>
            <w:r>
              <w:rPr>
                <w:rFonts w:hint="default" w:ascii="Times New Roman" w:hAnsi="Times New Roman" w:cs="Times New Roman"/>
                <w:bCs/>
                <w:color w:val="auto"/>
                <w:kern w:val="0"/>
                <w:sz w:val="21"/>
                <w:szCs w:val="21"/>
                <w:lang w:val="en-US" w:eastAsia="zh-CN"/>
              </w:rPr>
              <w:t>氟化物、</w:t>
            </w:r>
            <w:r>
              <w:rPr>
                <w:rFonts w:hint="default" w:ascii="Times New Roman" w:hAnsi="Times New Roman" w:eastAsia="宋体" w:cs="Times New Roman"/>
                <w:bCs/>
                <w:color w:val="auto"/>
                <w:kern w:val="0"/>
                <w:sz w:val="21"/>
                <w:szCs w:val="21"/>
              </w:rPr>
              <w:t>pH，共</w:t>
            </w:r>
            <w:r>
              <w:rPr>
                <w:rFonts w:hint="default" w:ascii="Times New Roman" w:hAnsi="Times New Roman" w:cs="Times New Roman"/>
                <w:bCs/>
                <w:color w:val="auto"/>
                <w:kern w:val="0"/>
                <w:sz w:val="21"/>
                <w:szCs w:val="21"/>
                <w:lang w:val="en-US" w:eastAsia="zh-CN"/>
              </w:rPr>
              <w:t>9</w:t>
            </w:r>
            <w:r>
              <w:rPr>
                <w:rFonts w:hint="default" w:ascii="Times New Roman" w:hAnsi="Times New Roman" w:eastAsia="宋体" w:cs="Times New Roman"/>
                <w:bCs/>
                <w:color w:val="auto"/>
                <w:kern w:val="0"/>
                <w:sz w:val="21"/>
                <w:szCs w:val="21"/>
              </w:rPr>
              <w:t>项</w:t>
            </w:r>
          </w:p>
        </w:tc>
        <w:tc>
          <w:tcPr>
            <w:tcW w:w="1230" w:type="dxa"/>
            <w:vMerge w:val="continue"/>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997" w:type="dxa"/>
            <w:vMerge w:val="continue"/>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68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1739"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尾矿库</w:t>
            </w:r>
            <w:r>
              <w:rPr>
                <w:rFonts w:hint="default" w:ascii="Times New Roman" w:hAnsi="Times New Roman" w:cs="Times New Roman"/>
                <w:color w:val="auto"/>
                <w:sz w:val="21"/>
                <w:szCs w:val="21"/>
                <w:lang w:val="en-US" w:eastAsia="zh-CN"/>
              </w:rPr>
              <w:t>回水池紧邻空地</w:t>
            </w:r>
          </w:p>
        </w:tc>
        <w:tc>
          <w:tcPr>
            <w:tcW w:w="4515"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铜、砷、镉、铬</w:t>
            </w:r>
            <w:r>
              <w:rPr>
                <w:rFonts w:hint="default" w:ascii="Times New Roman" w:hAnsi="Times New Roman" w:cs="Times New Roman"/>
                <w:bCs/>
                <w:color w:val="auto"/>
                <w:kern w:val="0"/>
                <w:sz w:val="21"/>
                <w:szCs w:val="21"/>
                <w:lang w:eastAsia="zh-CN"/>
              </w:rPr>
              <w:t>（六价</w:t>
            </w:r>
            <w:r>
              <w:rPr>
                <w:rFonts w:hint="default" w:ascii="Times New Roman" w:hAnsi="Times New Roman" w:cs="Times New Roman"/>
                <w:bCs/>
                <w:color w:val="auto"/>
                <w:kern w:val="0"/>
                <w:sz w:val="21"/>
                <w:szCs w:val="21"/>
                <w:lang w:val="en-US" w:eastAsia="zh-CN"/>
              </w:rPr>
              <w:t>）</w:t>
            </w:r>
            <w:r>
              <w:rPr>
                <w:rFonts w:hint="default" w:ascii="Times New Roman" w:hAnsi="Times New Roman" w:eastAsia="宋体" w:cs="Times New Roman"/>
                <w:bCs/>
                <w:color w:val="auto"/>
                <w:kern w:val="0"/>
                <w:sz w:val="21"/>
                <w:szCs w:val="21"/>
              </w:rPr>
              <w:t>、铅、汞、镍</w:t>
            </w:r>
            <w:r>
              <w:rPr>
                <w:rFonts w:hint="default" w:ascii="Times New Roman" w:hAnsi="Times New Roman" w:eastAsia="宋体" w:cs="Times New Roman"/>
                <w:bCs/>
                <w:color w:val="auto"/>
                <w:kern w:val="0"/>
                <w:sz w:val="21"/>
                <w:szCs w:val="21"/>
                <w:lang w:eastAsia="zh-CN"/>
              </w:rPr>
              <w:t>、</w:t>
            </w:r>
            <w:r>
              <w:rPr>
                <w:rFonts w:hint="default" w:ascii="Times New Roman" w:hAnsi="Times New Roman" w:cs="Times New Roman"/>
                <w:bCs/>
                <w:color w:val="auto"/>
                <w:kern w:val="0"/>
                <w:sz w:val="21"/>
                <w:szCs w:val="21"/>
                <w:lang w:val="en-US" w:eastAsia="zh-CN"/>
              </w:rPr>
              <w:t>氟化物、</w:t>
            </w:r>
            <w:r>
              <w:rPr>
                <w:rFonts w:hint="default" w:ascii="Times New Roman" w:hAnsi="Times New Roman" w:eastAsia="宋体" w:cs="Times New Roman"/>
                <w:bCs/>
                <w:color w:val="auto"/>
                <w:kern w:val="0"/>
                <w:sz w:val="21"/>
                <w:szCs w:val="21"/>
              </w:rPr>
              <w:t>pH，共</w:t>
            </w:r>
            <w:r>
              <w:rPr>
                <w:rFonts w:hint="default" w:ascii="Times New Roman" w:hAnsi="Times New Roman" w:cs="Times New Roman"/>
                <w:bCs/>
                <w:color w:val="auto"/>
                <w:kern w:val="0"/>
                <w:sz w:val="21"/>
                <w:szCs w:val="21"/>
                <w:lang w:val="en-US" w:eastAsia="zh-CN"/>
              </w:rPr>
              <w:t>9</w:t>
            </w:r>
            <w:r>
              <w:rPr>
                <w:rFonts w:hint="default" w:ascii="Times New Roman" w:hAnsi="Times New Roman" w:eastAsia="宋体" w:cs="Times New Roman"/>
                <w:bCs/>
                <w:color w:val="auto"/>
                <w:kern w:val="0"/>
                <w:sz w:val="21"/>
                <w:szCs w:val="21"/>
              </w:rPr>
              <w:t>项</w:t>
            </w:r>
          </w:p>
        </w:tc>
        <w:tc>
          <w:tcPr>
            <w:tcW w:w="1230"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表层样</w:t>
            </w:r>
            <w:r>
              <w:rPr>
                <w:rFonts w:hint="default" w:ascii="Times New Roman" w:hAnsi="Times New Roman" w:eastAsia="宋体" w:cs="Times New Roman"/>
                <w:color w:val="auto"/>
                <w:sz w:val="21"/>
                <w:szCs w:val="21"/>
                <w:lang w:val="en-US" w:eastAsia="zh-CN"/>
              </w:rPr>
              <w:t>（0~0.</w:t>
            </w:r>
            <w:r>
              <w:rPr>
                <w:rFonts w:hint="default"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m</w:t>
            </w: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997" w:type="dxa"/>
            <w:vMerge w:val="restart"/>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选厂及尾矿库占地范围外</w:t>
            </w:r>
          </w:p>
        </w:tc>
        <w:tc>
          <w:tcPr>
            <w:tcW w:w="68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1739"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草沟西部紧邻耕地</w:t>
            </w:r>
          </w:p>
        </w:tc>
        <w:tc>
          <w:tcPr>
            <w:tcW w:w="4515"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铜、砷、镉、铬、铅、汞、镍</w:t>
            </w:r>
            <w:r>
              <w:rPr>
                <w:rFonts w:hint="default" w:ascii="Times New Roman" w:hAnsi="Times New Roman" w:eastAsia="宋体" w:cs="Times New Roman"/>
                <w:bCs/>
                <w:color w:val="auto"/>
                <w:kern w:val="0"/>
                <w:sz w:val="21"/>
                <w:szCs w:val="21"/>
                <w:lang w:eastAsia="zh-CN"/>
              </w:rPr>
              <w:t>、</w:t>
            </w:r>
            <w:r>
              <w:rPr>
                <w:rFonts w:hint="default" w:ascii="Times New Roman" w:hAnsi="Times New Roman" w:cs="Times New Roman"/>
                <w:bCs/>
                <w:color w:val="auto"/>
                <w:kern w:val="0"/>
                <w:sz w:val="21"/>
                <w:szCs w:val="21"/>
                <w:lang w:val="en-US" w:eastAsia="zh-CN"/>
              </w:rPr>
              <w:t>锌、氟化物、</w:t>
            </w:r>
            <w:r>
              <w:rPr>
                <w:rFonts w:hint="default" w:ascii="Times New Roman" w:hAnsi="Times New Roman" w:eastAsia="宋体" w:cs="Times New Roman"/>
                <w:bCs/>
                <w:color w:val="auto"/>
                <w:kern w:val="0"/>
                <w:sz w:val="21"/>
                <w:szCs w:val="21"/>
              </w:rPr>
              <w:t>pH，共</w:t>
            </w:r>
            <w:r>
              <w:rPr>
                <w:rFonts w:hint="default" w:ascii="Times New Roman" w:hAnsi="Times New Roman" w:cs="Times New Roman"/>
                <w:bCs/>
                <w:color w:val="auto"/>
                <w:kern w:val="0"/>
                <w:sz w:val="21"/>
                <w:szCs w:val="21"/>
                <w:lang w:val="en-US" w:eastAsia="zh-CN"/>
              </w:rPr>
              <w:t>10</w:t>
            </w:r>
            <w:r>
              <w:rPr>
                <w:rFonts w:hint="default" w:ascii="Times New Roman" w:hAnsi="Times New Roman" w:eastAsia="宋体" w:cs="Times New Roman"/>
                <w:bCs/>
                <w:color w:val="auto"/>
                <w:kern w:val="0"/>
                <w:sz w:val="21"/>
                <w:szCs w:val="21"/>
              </w:rPr>
              <w:t>项</w:t>
            </w:r>
          </w:p>
        </w:tc>
        <w:tc>
          <w:tcPr>
            <w:tcW w:w="1230" w:type="dxa"/>
            <w:vMerge w:val="restart"/>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表层样</w:t>
            </w:r>
            <w:r>
              <w:rPr>
                <w:rFonts w:hint="default" w:ascii="Times New Roman" w:hAnsi="Times New Roman" w:eastAsia="宋体" w:cs="Times New Roman"/>
                <w:color w:val="auto"/>
                <w:sz w:val="21"/>
                <w:szCs w:val="21"/>
                <w:lang w:val="en-US" w:eastAsia="zh-CN"/>
              </w:rPr>
              <w:t>（0~0.</w:t>
            </w:r>
            <w:r>
              <w:rPr>
                <w:rFonts w:hint="default" w:ascii="Times New Roman" w:hAnsi="Times New Roman"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m</w:t>
            </w: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997" w:type="dxa"/>
            <w:vMerge w:val="continue"/>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p>
        </w:tc>
        <w:tc>
          <w:tcPr>
            <w:tcW w:w="686"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1739"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尾矿库回水池下游林地</w:t>
            </w:r>
          </w:p>
        </w:tc>
        <w:tc>
          <w:tcPr>
            <w:tcW w:w="4515" w:type="dxa"/>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铜、砷、镉、铬</w:t>
            </w:r>
            <w:r>
              <w:rPr>
                <w:rFonts w:hint="default" w:ascii="Times New Roman" w:hAnsi="Times New Roman" w:cs="Times New Roman"/>
                <w:bCs/>
                <w:color w:val="auto"/>
                <w:kern w:val="0"/>
                <w:sz w:val="21"/>
                <w:szCs w:val="21"/>
                <w:lang w:eastAsia="zh-CN"/>
              </w:rPr>
              <w:t>（六价</w:t>
            </w:r>
            <w:r>
              <w:rPr>
                <w:rFonts w:hint="default" w:ascii="Times New Roman" w:hAnsi="Times New Roman" w:cs="Times New Roman"/>
                <w:bCs/>
                <w:color w:val="auto"/>
                <w:kern w:val="0"/>
                <w:sz w:val="21"/>
                <w:szCs w:val="21"/>
                <w:lang w:val="en-US" w:eastAsia="zh-CN"/>
              </w:rPr>
              <w:t>）</w:t>
            </w:r>
            <w:r>
              <w:rPr>
                <w:rFonts w:hint="default" w:ascii="Times New Roman" w:hAnsi="Times New Roman" w:eastAsia="宋体" w:cs="Times New Roman"/>
                <w:bCs/>
                <w:color w:val="auto"/>
                <w:kern w:val="0"/>
                <w:sz w:val="21"/>
                <w:szCs w:val="21"/>
              </w:rPr>
              <w:t>、铅、汞、镍</w:t>
            </w:r>
            <w:r>
              <w:rPr>
                <w:rFonts w:hint="default" w:ascii="Times New Roman" w:hAnsi="Times New Roman" w:eastAsia="宋体" w:cs="Times New Roman"/>
                <w:bCs/>
                <w:color w:val="auto"/>
                <w:kern w:val="0"/>
                <w:sz w:val="21"/>
                <w:szCs w:val="21"/>
                <w:lang w:eastAsia="zh-CN"/>
              </w:rPr>
              <w:t>、</w:t>
            </w:r>
            <w:r>
              <w:rPr>
                <w:rFonts w:hint="default" w:ascii="Times New Roman" w:hAnsi="Times New Roman" w:cs="Times New Roman"/>
                <w:bCs/>
                <w:color w:val="auto"/>
                <w:kern w:val="0"/>
                <w:sz w:val="21"/>
                <w:szCs w:val="21"/>
                <w:lang w:val="en-US" w:eastAsia="zh-CN"/>
              </w:rPr>
              <w:t>氟化物、</w:t>
            </w:r>
            <w:r>
              <w:rPr>
                <w:rFonts w:hint="default" w:ascii="Times New Roman" w:hAnsi="Times New Roman" w:eastAsia="宋体" w:cs="Times New Roman"/>
                <w:bCs/>
                <w:color w:val="auto"/>
                <w:kern w:val="0"/>
                <w:sz w:val="21"/>
                <w:szCs w:val="21"/>
              </w:rPr>
              <w:t>pH，共</w:t>
            </w:r>
            <w:r>
              <w:rPr>
                <w:rFonts w:hint="default" w:ascii="Times New Roman" w:hAnsi="Times New Roman" w:cs="Times New Roman"/>
                <w:bCs/>
                <w:color w:val="auto"/>
                <w:kern w:val="0"/>
                <w:sz w:val="21"/>
                <w:szCs w:val="21"/>
                <w:lang w:val="en-US" w:eastAsia="zh-CN"/>
              </w:rPr>
              <w:t>9</w:t>
            </w:r>
            <w:r>
              <w:rPr>
                <w:rFonts w:hint="default" w:ascii="Times New Roman" w:hAnsi="Times New Roman" w:eastAsia="宋体" w:cs="Times New Roman"/>
                <w:bCs/>
                <w:color w:val="auto"/>
                <w:kern w:val="0"/>
                <w:sz w:val="21"/>
                <w:szCs w:val="21"/>
              </w:rPr>
              <w:t>项</w:t>
            </w:r>
          </w:p>
        </w:tc>
        <w:tc>
          <w:tcPr>
            <w:tcW w:w="1230" w:type="dxa"/>
            <w:vMerge w:val="continue"/>
            <w:noWrap w:val="0"/>
            <w:tcMar>
              <w:top w:w="0" w:type="dxa"/>
              <w:left w:w="108" w:type="dxa"/>
              <w:bottom w:w="0" w:type="dxa"/>
              <w:right w:w="108" w:type="dxa"/>
            </w:tcMar>
            <w:vAlign w:val="center"/>
          </w:tcPr>
          <w:p>
            <w:pPr>
              <w:keepNext w:val="0"/>
              <w:keepLines w:val="0"/>
              <w:pageBreakBefore w:val="0"/>
              <w:widowControl w:val="0"/>
              <w:kinsoku/>
              <w:wordWrap w:val="0"/>
              <w:overflowPunct/>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color w:val="auto"/>
        </w:rPr>
      </w:pPr>
      <w:r>
        <w:rPr>
          <w:rFonts w:hint="eastAsia" w:cs="Times New Roman"/>
          <w:color w:val="auto"/>
          <w:lang w:eastAsia="zh-CN"/>
        </w:rPr>
        <w:t>（</w:t>
      </w:r>
      <w:r>
        <w:rPr>
          <w:rFonts w:hint="eastAsia" w:cs="Times New Roman"/>
          <w:color w:val="auto"/>
          <w:lang w:val="en-US" w:eastAsia="zh-CN"/>
        </w:rPr>
        <w:t>2</w:t>
      </w:r>
      <w:r>
        <w:rPr>
          <w:rFonts w:hint="eastAsia" w:cs="Times New Roman"/>
          <w:color w:val="auto"/>
          <w:lang w:eastAsia="zh-CN"/>
        </w:rPr>
        <w:t>）</w:t>
      </w:r>
      <w:r>
        <w:rPr>
          <w:rFonts w:hint="default" w:ascii="Times New Roman" w:hAnsi="Times New Roman" w:cs="Times New Roman"/>
          <w:color w:val="auto"/>
          <w:lang w:eastAsia="zh-CN"/>
        </w:rPr>
        <w:t>分析方法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default" w:ascii="Times New Roman" w:hAnsi="Times New Roman" w:eastAsia="黑体" w:cs="Times New Roman"/>
          <w:b w:val="0"/>
          <w:bCs/>
          <w:color w:val="auto"/>
          <w:kern w:val="2"/>
          <w:sz w:val="24"/>
          <w:szCs w:val="28"/>
          <w:highlight w:val="none"/>
          <w:lang w:val="zh-CN" w:eastAsia="zh-CN" w:bidi="ar-SA"/>
        </w:rPr>
      </w:pPr>
      <w:r>
        <w:rPr>
          <w:rFonts w:hint="default" w:ascii="Times New Roman" w:hAnsi="Times New Roman" w:cs="Times New Roman"/>
          <w:color w:val="auto"/>
          <w:highlight w:val="none"/>
        </w:rPr>
        <w:t>各监测因子及其分析方法见</w:t>
      </w:r>
      <w:r>
        <w:rPr>
          <w:rFonts w:hint="default" w:ascii="Times New Roman" w:hAnsi="Times New Roman" w:cs="Times New Roman"/>
          <w:color w:val="auto"/>
          <w:highlight w:val="none"/>
          <w:lang w:eastAsia="zh-CN"/>
        </w:rPr>
        <w:t>下表</w:t>
      </w:r>
      <w:r>
        <w:rPr>
          <w:rFonts w:hint="default" w:ascii="Times New Roman" w:hAnsi="Times New Roman" w:cs="Times New Roman"/>
          <w:color w:val="auto"/>
          <w:highlight w:val="none"/>
        </w:rPr>
        <w:t>。</w:t>
      </w:r>
    </w:p>
    <w:p>
      <w:pPr>
        <w:pStyle w:val="25"/>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黑体" w:cs="Times New Roman"/>
          <w:b w:val="0"/>
          <w:bCs/>
          <w:color w:val="auto"/>
          <w:kern w:val="2"/>
          <w:sz w:val="24"/>
          <w:szCs w:val="28"/>
          <w:highlight w:val="none"/>
          <w:lang w:val="zh-CN" w:eastAsia="zh-CN" w:bidi="ar-SA"/>
        </w:rPr>
      </w:pPr>
      <w:r>
        <w:rPr>
          <w:rFonts w:hint="default" w:ascii="Times New Roman" w:hAnsi="Times New Roman" w:eastAsia="黑体" w:cs="Times New Roman"/>
          <w:b w:val="0"/>
          <w:bCs/>
          <w:color w:val="auto"/>
          <w:kern w:val="2"/>
          <w:sz w:val="24"/>
          <w:szCs w:val="28"/>
          <w:highlight w:val="none"/>
          <w:lang w:val="zh-CN" w:eastAsia="zh-CN" w:bidi="ar-SA"/>
        </w:rPr>
        <w:t>表4.</w:t>
      </w:r>
      <w:r>
        <w:rPr>
          <w:rFonts w:hint="default" w:ascii="Times New Roman" w:hAnsi="Times New Roman" w:eastAsia="黑体" w:cs="Times New Roman"/>
          <w:b w:val="0"/>
          <w:bCs/>
          <w:color w:val="auto"/>
          <w:kern w:val="2"/>
          <w:sz w:val="24"/>
          <w:szCs w:val="28"/>
          <w:highlight w:val="none"/>
          <w:lang w:val="en-US" w:eastAsia="zh-CN" w:bidi="ar-SA"/>
        </w:rPr>
        <w:t>2</w:t>
      </w:r>
      <w:r>
        <w:rPr>
          <w:rFonts w:hint="default" w:ascii="Times New Roman" w:hAnsi="Times New Roman" w:eastAsia="黑体" w:cs="Times New Roman"/>
          <w:b w:val="0"/>
          <w:bCs/>
          <w:color w:val="auto"/>
          <w:kern w:val="2"/>
          <w:sz w:val="24"/>
          <w:szCs w:val="28"/>
          <w:highlight w:val="none"/>
          <w:lang w:val="zh-CN" w:eastAsia="zh-CN" w:bidi="ar-SA"/>
        </w:rPr>
        <w:t>-</w:t>
      </w:r>
      <w:r>
        <w:rPr>
          <w:rFonts w:hint="default" w:ascii="Times New Roman" w:hAnsi="Times New Roman" w:eastAsia="黑体" w:cs="Times New Roman"/>
          <w:b w:val="0"/>
          <w:bCs/>
          <w:color w:val="auto"/>
          <w:kern w:val="2"/>
          <w:sz w:val="24"/>
          <w:szCs w:val="28"/>
          <w:highlight w:val="none"/>
          <w:lang w:val="en-US" w:eastAsia="zh-CN" w:bidi="ar-SA"/>
        </w:rPr>
        <w:t>2</w:t>
      </w:r>
      <w:r>
        <w:rPr>
          <w:rFonts w:hint="eastAsia" w:eastAsia="黑体" w:cs="Times New Roman"/>
          <w:b w:val="0"/>
          <w:bCs/>
          <w:color w:val="auto"/>
          <w:kern w:val="2"/>
          <w:sz w:val="24"/>
          <w:szCs w:val="28"/>
          <w:highlight w:val="none"/>
          <w:lang w:val="en-US" w:eastAsia="zh-CN" w:bidi="ar-SA"/>
        </w:rPr>
        <w:t>1</w:t>
      </w:r>
      <w:r>
        <w:rPr>
          <w:rFonts w:hint="default" w:ascii="Times New Roman" w:hAnsi="Times New Roman" w:eastAsia="黑体" w:cs="Times New Roman"/>
          <w:b w:val="0"/>
          <w:bCs/>
          <w:color w:val="auto"/>
          <w:kern w:val="2"/>
          <w:sz w:val="24"/>
          <w:szCs w:val="28"/>
          <w:highlight w:val="none"/>
          <w:lang w:val="zh-CN" w:eastAsia="zh-CN" w:bidi="ar-SA"/>
        </w:rPr>
        <w:t xml:space="preserve">              </w:t>
      </w:r>
      <w:r>
        <w:rPr>
          <w:rFonts w:hint="default" w:ascii="Times New Roman" w:hAnsi="Times New Roman" w:eastAsia="黑体" w:cs="Times New Roman"/>
          <w:b w:val="0"/>
          <w:bCs/>
          <w:color w:val="auto"/>
          <w:kern w:val="2"/>
          <w:sz w:val="24"/>
          <w:szCs w:val="28"/>
          <w:highlight w:val="none"/>
          <w:lang w:val="en-US" w:eastAsia="zh-CN" w:bidi="ar-SA"/>
        </w:rPr>
        <w:t xml:space="preserve"> </w:t>
      </w:r>
      <w:r>
        <w:rPr>
          <w:rFonts w:hint="default" w:ascii="Times New Roman" w:hAnsi="Times New Roman" w:eastAsia="黑体" w:cs="Times New Roman"/>
          <w:b w:val="0"/>
          <w:bCs/>
          <w:color w:val="auto"/>
          <w:kern w:val="2"/>
          <w:sz w:val="24"/>
          <w:szCs w:val="28"/>
          <w:highlight w:val="none"/>
          <w:lang w:val="zh-CN" w:eastAsia="zh-CN" w:bidi="ar-SA"/>
        </w:rPr>
        <w:t>监测因子及分析方法一览表</w:t>
      </w:r>
    </w:p>
    <w:tbl>
      <w:tblPr>
        <w:tblStyle w:val="1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33"/>
        <w:gridCol w:w="3941"/>
        <w:gridCol w:w="1847"/>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监</w:t>
            </w:r>
            <w:r>
              <w:rPr>
                <w:rFonts w:hint="default" w:ascii="Times New Roman" w:hAnsi="Times New Roman" w:eastAsia="宋体" w:cs="Times New Roman"/>
                <w:color w:val="auto"/>
                <w:sz w:val="21"/>
                <w:szCs w:val="21"/>
              </w:rPr>
              <w:t>测因子</w:t>
            </w:r>
          </w:p>
        </w:tc>
        <w:tc>
          <w:tcPr>
            <w:tcW w:w="394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eastAsia="zh-CN"/>
              </w:rPr>
              <w:t>监</w:t>
            </w:r>
            <w:r>
              <w:rPr>
                <w:rFonts w:hint="default" w:ascii="Times New Roman" w:hAnsi="Times New Roman" w:eastAsia="宋体" w:cs="Times New Roman"/>
                <w:color w:val="auto"/>
                <w:sz w:val="21"/>
                <w:szCs w:val="21"/>
              </w:rPr>
              <w:t>测依据及分析方法</w:t>
            </w:r>
          </w:p>
        </w:tc>
        <w:tc>
          <w:tcPr>
            <w:tcW w:w="1847"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val="en-US" w:eastAsia="zh-CN"/>
              </w:rPr>
              <w:t>仪器设备</w:t>
            </w: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kern w:val="0"/>
                <w:sz w:val="21"/>
                <w:szCs w:val="21"/>
                <w:lang w:eastAsia="zh-CN"/>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pH值</w:t>
            </w:r>
          </w:p>
        </w:tc>
        <w:tc>
          <w:tcPr>
            <w:tcW w:w="3941"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土壤 pH值的测定 电位法</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rPr>
              <w:t>HJ 962-2018</w:t>
            </w:r>
          </w:p>
        </w:tc>
        <w:tc>
          <w:tcPr>
            <w:tcW w:w="18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rPr>
              <w:t>pH计PHS-3C</w:t>
            </w: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bidi="ar"/>
              </w:rPr>
              <w:t>氟化物</w:t>
            </w:r>
          </w:p>
        </w:tc>
        <w:tc>
          <w:tcPr>
            <w:tcW w:w="3941"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土壤 水溶性氟化物和总氟化物的测定 离子选择电极法HJ 873-2017</w:t>
            </w:r>
          </w:p>
        </w:tc>
        <w:tc>
          <w:tcPr>
            <w:tcW w:w="1847"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氟离子计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RXSJ-216</w:t>
            </w: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0.7mg/kg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锌</w:t>
            </w:r>
          </w:p>
        </w:tc>
        <w:tc>
          <w:tcPr>
            <w:tcW w:w="3941"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土壤和沉积物 铜、锌、铅、镍、铬的测定 火焰原子吸收分光光度法 H491-2019</w:t>
            </w:r>
          </w:p>
        </w:tc>
        <w:tc>
          <w:tcPr>
            <w:tcW w:w="18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原子吸收分光光度计</w:t>
            </w: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1"/>
                <w:szCs w:val="21"/>
                <w:lang w:bidi="ar"/>
              </w:rPr>
              <w:t>铬</w:t>
            </w:r>
          </w:p>
        </w:tc>
        <w:tc>
          <w:tcPr>
            <w:tcW w:w="3941"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土壤和沉积物 铜、锌、铅、镍、铬的测定 火焰原子吸收分光光度法 H491-2019</w:t>
            </w:r>
          </w:p>
        </w:tc>
        <w:tc>
          <w:tcPr>
            <w:tcW w:w="18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原子吸收分光光度计</w:t>
            </w: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4mg/kg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砷</w:t>
            </w:r>
          </w:p>
        </w:tc>
        <w:tc>
          <w:tcPr>
            <w:tcW w:w="3941"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土壤和沉积物 汞、砷、硒、铋、锑的测定 微波消解/原子荧光法HJ 680-2013</w:t>
            </w:r>
          </w:p>
        </w:tc>
        <w:tc>
          <w:tcPr>
            <w:tcW w:w="18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原子荧光光度计PF31</w:t>
            </w: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0.01mg/kg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镉</w:t>
            </w:r>
          </w:p>
        </w:tc>
        <w:tc>
          <w:tcPr>
            <w:tcW w:w="3941"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土壤质量 铅、镉的测定 石墨炉原子吸收分光光度法GB/T 17141-1997</w:t>
            </w:r>
          </w:p>
        </w:tc>
        <w:tc>
          <w:tcPr>
            <w:tcW w:w="18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原子吸收分光光度计</w:t>
            </w: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0.01mg/kg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0"/>
                <w:sz w:val="21"/>
                <w:szCs w:val="21"/>
                <w:lang w:bidi="ar"/>
              </w:rPr>
              <w:t>铬</w:t>
            </w:r>
            <w:r>
              <w:rPr>
                <w:rFonts w:hint="default" w:ascii="Times New Roman" w:hAnsi="Times New Roman" w:eastAsia="宋体" w:cs="Times New Roman"/>
                <w:color w:val="auto"/>
                <w:kern w:val="0"/>
                <w:sz w:val="21"/>
                <w:szCs w:val="21"/>
                <w:lang w:eastAsia="zh-CN" w:bidi="ar"/>
              </w:rPr>
              <w:t>（</w:t>
            </w:r>
            <w:r>
              <w:rPr>
                <w:rFonts w:hint="default" w:ascii="Times New Roman" w:hAnsi="Times New Roman" w:eastAsia="宋体" w:cs="Times New Roman"/>
                <w:color w:val="auto"/>
                <w:kern w:val="0"/>
                <w:sz w:val="21"/>
                <w:szCs w:val="21"/>
                <w:lang w:bidi="ar"/>
              </w:rPr>
              <w:t>六价</w:t>
            </w:r>
            <w:r>
              <w:rPr>
                <w:rFonts w:hint="default" w:ascii="Times New Roman" w:hAnsi="Times New Roman" w:eastAsia="宋体" w:cs="Times New Roman"/>
                <w:color w:val="auto"/>
                <w:kern w:val="0"/>
                <w:sz w:val="21"/>
                <w:szCs w:val="21"/>
                <w:lang w:eastAsia="zh-CN" w:bidi="ar"/>
              </w:rPr>
              <w:t>）</w:t>
            </w:r>
          </w:p>
        </w:tc>
        <w:tc>
          <w:tcPr>
            <w:tcW w:w="3941"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bidi="ar"/>
              </w:rPr>
              <w:t>土壤和沉积物 六价铬的测定 碱溶液提取-火焰原子吸收分光光度法H1082-2019</w:t>
            </w:r>
          </w:p>
        </w:tc>
        <w:tc>
          <w:tcPr>
            <w:tcW w:w="18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bidi="ar"/>
              </w:rPr>
              <w:t>原子吸收分光光度计</w:t>
            </w: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bidi="ar"/>
              </w:rPr>
              <w:t>0.5mg/kg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铜</w:t>
            </w:r>
          </w:p>
        </w:tc>
        <w:tc>
          <w:tcPr>
            <w:tcW w:w="3941"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rPr>
              <w:t>土壤和沉积物 铜、锌、铅、镍、铬的测定 火焰原子吸收分光光度法 H491-2019</w:t>
            </w:r>
          </w:p>
        </w:tc>
        <w:tc>
          <w:tcPr>
            <w:tcW w:w="18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rPr>
              <w:t>原子吸收分光光度计</w:t>
            </w: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bidi="ar"/>
              </w:rPr>
              <w:t>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铅</w:t>
            </w:r>
          </w:p>
        </w:tc>
        <w:tc>
          <w:tcPr>
            <w:tcW w:w="3941"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rPr>
              <w:t>土壤和沉积物 铜、锌、铅、镍、铬的测定 火焰原子吸收分光光度法 H491-2019</w:t>
            </w:r>
          </w:p>
        </w:tc>
        <w:tc>
          <w:tcPr>
            <w:tcW w:w="18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rPr>
              <w:t>原子吸收分光光度计</w:t>
            </w: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bidi="ar"/>
              </w:rPr>
              <w:t>10mg/kg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汞</w:t>
            </w:r>
          </w:p>
        </w:tc>
        <w:tc>
          <w:tcPr>
            <w:tcW w:w="3941"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bidi="ar"/>
              </w:rPr>
              <w:t>土壤和沉积物 汞、砷、硒、铋、锑的测定 微波消解/原子荧光法HJ 680-2013</w:t>
            </w:r>
          </w:p>
        </w:tc>
        <w:tc>
          <w:tcPr>
            <w:tcW w:w="18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bidi="ar"/>
              </w:rPr>
              <w:t>原子荧光光度计PF31</w:t>
            </w: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bidi="ar"/>
              </w:rPr>
              <w:t>0.002mg/kg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镍</w:t>
            </w:r>
          </w:p>
        </w:tc>
        <w:tc>
          <w:tcPr>
            <w:tcW w:w="3941"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rPr>
              <w:t>土壤和沉积物 铜、锌、铅、镍、铬的测定 火焰原子吸收分光光度法 H491-2019</w:t>
            </w:r>
          </w:p>
        </w:tc>
        <w:tc>
          <w:tcPr>
            <w:tcW w:w="1847"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rPr>
              <w:t>原子吸收分光光度计</w:t>
            </w: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bidi="ar"/>
              </w:rPr>
              <w:t>3mg/kg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四氯化碳</w:t>
            </w:r>
          </w:p>
        </w:tc>
        <w:tc>
          <w:tcPr>
            <w:tcW w:w="3941"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bidi="ar"/>
              </w:rPr>
              <w:t>土壤和沉积物 挥发性有机物的测定 吹扫捕集/气相色谱-质谱法HJ 605-2011</w:t>
            </w:r>
          </w:p>
        </w:tc>
        <w:tc>
          <w:tcPr>
            <w:tcW w:w="1847"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bidi="ar"/>
              </w:rPr>
              <w:t>气质联用仪5977BGC/MSD</w:t>
            </w: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bidi="ar"/>
              </w:rPr>
              <w:t>1.3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氯仿</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bidi="ar"/>
              </w:rPr>
              <w:t>1.1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氯甲烷</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bidi="ar"/>
              </w:rPr>
              <w:t>1.0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1,1-二氯乙烷</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color w:val="auto"/>
                <w:sz w:val="21"/>
                <w:szCs w:val="21"/>
                <w:lang w:bidi="ar"/>
              </w:rPr>
              <w:t>1.2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1,2-二氯乙烷</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1.3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1,1-二氯乙烯</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顺-1,2-二氯乙烯</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1.3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反-1,2-二氯乙烯</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1.4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二氯甲烷</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1.5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1,2-二氯丙烷</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1.1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1,1,1,2-四氯乙烷</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1.2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1,1,2,2-四氯乙烷</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1.2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四氯乙烯</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1.4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1,1,1-三氯乙烷</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1.3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1,1,2-三氯乙烷</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1.2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三氯乙烯</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1.2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1,2,3-三氯丙烷</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1.2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氯乙烯</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1.0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苯</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1.9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氯苯</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1.2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1,2-二氯苯</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1.5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1,4-二氯苯</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1.5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乙苯</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1.2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苯乙烯</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1.1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甲苯</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1.3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间二甲苯+对二甲苯</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1.2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邻二甲苯</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1.2 µg/kg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硝基苯</w:t>
            </w:r>
          </w:p>
        </w:tc>
        <w:tc>
          <w:tcPr>
            <w:tcW w:w="3941"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土壤和沉积物 半挥发性有机物的测定 气相色谱-质谱法HJ 834-2017</w:t>
            </w:r>
          </w:p>
        </w:tc>
        <w:tc>
          <w:tcPr>
            <w:tcW w:w="1847" w:type="dxa"/>
            <w:vMerge w:val="restar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气质联用仪5977BGC/MSD</w:t>
            </w: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0.09mg/kg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苯胺</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0.1mg/kg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2-氯酚</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0.06mg/kg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苯并</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a</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蒽</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0.1mg/kg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苯并</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a</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芘</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0.1mg/kg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苯并</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b</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荧蒽</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0.2mg/kg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苯并</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k</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荧蒽</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0.1mg/kg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䓛</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0.1mg/kg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二苯并</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a,h</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蒽</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0.1mg/kg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茚并</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1,2,3-cd</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芘</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0.1mg/kg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933"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萘</w:t>
            </w:r>
          </w:p>
        </w:tc>
        <w:tc>
          <w:tcPr>
            <w:tcW w:w="3941"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847" w:type="dxa"/>
            <w:vMerge w:val="continue"/>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p>
        </w:tc>
        <w:tc>
          <w:tcPr>
            <w:tcW w:w="1236" w:type="dxa"/>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bidi="ar"/>
              </w:rPr>
              <w:t>0.09mg/kg</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outlineLvl w:val="3"/>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4.2.5.2  土壤环境质量现状</w:t>
      </w:r>
      <w:r>
        <w:rPr>
          <w:rFonts w:hint="default" w:ascii="Times New Roman" w:hAnsi="Times New Roman" w:cs="Times New Roman"/>
          <w:bCs/>
          <w:color w:val="auto"/>
          <w:sz w:val="24"/>
          <w:szCs w:val="24"/>
          <w:highlight w:val="none"/>
          <w:lang w:val="en-US" w:eastAsia="zh-CN"/>
        </w:rPr>
        <w:t>评价</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cs="Times New Roman"/>
          <w:color w:val="auto"/>
        </w:rPr>
      </w:pPr>
      <w:r>
        <w:rPr>
          <w:rFonts w:hint="eastAsia" w:cs="Times New Roman"/>
          <w:color w:val="auto"/>
          <w:lang w:val="en-US" w:eastAsia="zh-CN"/>
        </w:rPr>
        <w:t>（1）</w:t>
      </w:r>
      <w:r>
        <w:rPr>
          <w:rFonts w:hint="default" w:ascii="Times New Roman" w:hAnsi="Times New Roman" w:cs="Times New Roman"/>
          <w:color w:val="auto"/>
        </w:rPr>
        <w:t>评价标准</w:t>
      </w:r>
    </w:p>
    <w:p>
      <w:pPr>
        <w:keepNext w:val="0"/>
        <w:keepLines w:val="0"/>
        <w:pageBreakBefore w:val="0"/>
        <w:widowControl w:val="0"/>
        <w:kinsoku/>
        <w:wordWrap w:val="0"/>
        <w:overflowPunct/>
        <w:topLinePunct w:val="0"/>
        <w:autoSpaceDE/>
        <w:autoSpaceDN/>
        <w:bidi w:val="0"/>
        <w:adjustRightInd/>
        <w:snapToGrid/>
        <w:spacing w:line="500" w:lineRule="exact"/>
        <w:ind w:firstLine="480" w:firstLineChars="200"/>
        <w:textAlignment w:val="auto"/>
        <w:outlineLvl w:val="9"/>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lang w:eastAsia="zh-CN"/>
        </w:rPr>
        <w:t>本项目</w:t>
      </w:r>
      <w:r>
        <w:rPr>
          <w:rFonts w:hint="default" w:ascii="Times New Roman" w:hAnsi="Times New Roman" w:cs="Times New Roman"/>
          <w:color w:val="auto"/>
          <w:szCs w:val="24"/>
          <w:highlight w:val="none"/>
          <w:lang w:val="en-US" w:eastAsia="zh-CN"/>
        </w:rPr>
        <w:t>选厂、</w:t>
      </w:r>
      <w:r>
        <w:rPr>
          <w:rFonts w:hint="default" w:ascii="Times New Roman" w:hAnsi="Times New Roman" w:cs="Times New Roman"/>
          <w:color w:val="auto"/>
          <w:szCs w:val="24"/>
          <w:highlight w:val="none"/>
          <w:lang w:eastAsia="zh-CN"/>
        </w:rPr>
        <w:t>尾矿库</w:t>
      </w:r>
      <w:r>
        <w:rPr>
          <w:rFonts w:hint="eastAsia" w:cs="Times New Roman"/>
          <w:color w:val="auto"/>
          <w:szCs w:val="24"/>
          <w:highlight w:val="none"/>
          <w:lang w:val="en-US" w:eastAsia="zh-CN"/>
        </w:rPr>
        <w:t>占地范围内</w:t>
      </w:r>
      <w:r>
        <w:rPr>
          <w:rFonts w:hint="default" w:ascii="Times New Roman" w:hAnsi="Times New Roman" w:cs="Times New Roman"/>
          <w:color w:val="auto"/>
          <w:szCs w:val="24"/>
          <w:highlight w:val="none"/>
          <w:lang w:eastAsia="zh-CN"/>
        </w:rPr>
        <w:t>土壤执行</w:t>
      </w:r>
      <w:r>
        <w:rPr>
          <w:rFonts w:hint="default" w:ascii="Times New Roman" w:hAnsi="Times New Roman" w:cs="Times New Roman"/>
          <w:color w:val="auto"/>
          <w:szCs w:val="24"/>
          <w:highlight w:val="none"/>
        </w:rPr>
        <w:t>《土壤环境质量</w:t>
      </w: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"http://kjs.mep.gov.cn/hjbhbz/bzwb/trhj/trhjzlbz/201807/W020180705497768779672.pdf"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color w:val="auto"/>
          <w:szCs w:val="24"/>
          <w:highlight w:val="none"/>
        </w:rPr>
        <w:t xml:space="preserve"> 建设用地土壤污染风险管控标准（试行）</w:t>
      </w:r>
      <w:r>
        <w:rPr>
          <w:rFonts w:hint="default" w:ascii="Times New Roman" w:hAnsi="Times New Roman" w:cs="Times New Roman"/>
          <w:color w:val="auto"/>
          <w:szCs w:val="24"/>
          <w:highlight w:val="none"/>
        </w:rPr>
        <w:fldChar w:fldCharType="end"/>
      </w:r>
      <w:r>
        <w:rPr>
          <w:rFonts w:hint="default" w:ascii="Times New Roman" w:hAnsi="Times New Roman" w:cs="Times New Roman"/>
          <w:color w:val="auto"/>
          <w:szCs w:val="24"/>
          <w:highlight w:val="none"/>
        </w:rPr>
        <w:t>》</w:t>
      </w:r>
      <w:r>
        <w:rPr>
          <w:rFonts w:hint="default"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GB36600-2018</w:t>
      </w:r>
      <w:r>
        <w:rPr>
          <w:rFonts w:hint="default" w:ascii="Times New Roman" w:hAnsi="Times New Roman" w:cs="Times New Roman"/>
          <w:color w:val="auto"/>
          <w:szCs w:val="24"/>
          <w:highlight w:val="none"/>
          <w:lang w:eastAsia="zh-CN"/>
        </w:rPr>
        <w:t>）表1中</w:t>
      </w:r>
      <w:r>
        <w:rPr>
          <w:rFonts w:hint="eastAsia" w:cs="Times New Roman"/>
          <w:color w:val="auto"/>
          <w:szCs w:val="24"/>
          <w:highlight w:val="none"/>
          <w:lang w:eastAsia="zh-CN"/>
        </w:rPr>
        <w:t>“</w:t>
      </w:r>
      <w:r>
        <w:rPr>
          <w:rFonts w:hint="default" w:ascii="Times New Roman" w:hAnsi="Times New Roman" w:cs="Times New Roman"/>
          <w:color w:val="auto"/>
          <w:szCs w:val="24"/>
          <w:highlight w:val="none"/>
          <w:lang w:eastAsia="zh-CN"/>
        </w:rPr>
        <w:t>第二类用地</w:t>
      </w:r>
      <w:r>
        <w:rPr>
          <w:rFonts w:hint="eastAsia" w:cs="Times New Roman"/>
          <w:color w:val="auto"/>
          <w:szCs w:val="24"/>
          <w:highlight w:val="none"/>
          <w:lang w:eastAsia="zh-CN"/>
        </w:rPr>
        <w:t>”</w:t>
      </w:r>
      <w:r>
        <w:rPr>
          <w:rFonts w:hint="default" w:ascii="Times New Roman" w:hAnsi="Times New Roman" w:cs="Times New Roman"/>
          <w:color w:val="auto"/>
          <w:szCs w:val="24"/>
          <w:highlight w:val="none"/>
          <w:lang w:eastAsia="zh-CN"/>
        </w:rPr>
        <w:t>风险筛选值的要求，</w:t>
      </w:r>
      <w:r>
        <w:rPr>
          <w:rFonts w:hint="eastAsia" w:cs="Times New Roman"/>
          <w:color w:val="auto"/>
          <w:szCs w:val="24"/>
          <w:highlight w:val="none"/>
          <w:lang w:val="en-US" w:eastAsia="zh-CN"/>
        </w:rPr>
        <w:t>占地范围外土壤</w:t>
      </w:r>
      <w:r>
        <w:rPr>
          <w:rFonts w:hint="default" w:ascii="Times New Roman" w:hAnsi="Times New Roman" w:cs="Times New Roman"/>
          <w:color w:val="auto"/>
          <w:szCs w:val="24"/>
          <w:highlight w:val="none"/>
        </w:rPr>
        <w:t xml:space="preserve">执行《土壤环境质量 </w:t>
      </w: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"http://kjs.mep.gov.cn/hjbhbz/bzwb/trhj/trhjzlbz/201807/W020180705497768779672.pdf"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color w:val="auto"/>
          <w:szCs w:val="24"/>
          <w:highlight w:val="none"/>
        </w:rPr>
        <w:t>农用地土壤污染风险管控标准（试行）</w:t>
      </w:r>
      <w:r>
        <w:rPr>
          <w:rFonts w:hint="default" w:ascii="Times New Roman" w:hAnsi="Times New Roman" w:cs="Times New Roman"/>
          <w:color w:val="auto"/>
          <w:szCs w:val="24"/>
          <w:highlight w:val="none"/>
        </w:rPr>
        <w:fldChar w:fldCharType="end"/>
      </w:r>
      <w:r>
        <w:rPr>
          <w:rFonts w:hint="default" w:ascii="Times New Roman" w:hAnsi="Times New Roman" w:cs="Times New Roman"/>
          <w:color w:val="auto"/>
          <w:szCs w:val="24"/>
          <w:highlight w:val="none"/>
        </w:rPr>
        <w:t>》</w:t>
      </w:r>
      <w:r>
        <w:rPr>
          <w:rFonts w:hint="default"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GB15168-2018</w:t>
      </w:r>
      <w:r>
        <w:rPr>
          <w:rFonts w:hint="default" w:ascii="Times New Roman" w:hAnsi="Times New Roman" w:cs="Times New Roman"/>
          <w:color w:val="auto"/>
          <w:szCs w:val="24"/>
          <w:highlight w:val="none"/>
          <w:lang w:eastAsia="zh-CN"/>
        </w:rPr>
        <w:t>）表</w:t>
      </w:r>
      <w:r>
        <w:rPr>
          <w:rFonts w:hint="default" w:ascii="Times New Roman" w:hAnsi="Times New Roman" w:cs="Times New Roman"/>
          <w:color w:val="auto"/>
          <w:szCs w:val="24"/>
          <w:highlight w:val="none"/>
          <w:lang w:val="en-US" w:eastAsia="zh-CN"/>
        </w:rPr>
        <w:t>1</w:t>
      </w:r>
      <w:r>
        <w:rPr>
          <w:rFonts w:hint="default" w:ascii="Times New Roman" w:hAnsi="Times New Roman" w:cs="Times New Roman"/>
          <w:color w:val="auto"/>
          <w:szCs w:val="24"/>
          <w:highlight w:val="none"/>
          <w:lang w:eastAsia="zh-CN"/>
        </w:rPr>
        <w:t>风险筛选值中“其他”农用地的要求，具体标准值</w:t>
      </w:r>
      <w:r>
        <w:rPr>
          <w:rFonts w:hint="default" w:ascii="Times New Roman" w:hAnsi="Times New Roman" w:cs="Times New Roman"/>
          <w:color w:val="auto"/>
          <w:szCs w:val="24"/>
          <w:highlight w:val="none"/>
        </w:rPr>
        <w:t>详见</w:t>
      </w:r>
      <w:r>
        <w:rPr>
          <w:rFonts w:hint="default" w:ascii="Times New Roman" w:hAnsi="Times New Roman" w:cs="Times New Roman"/>
          <w:color w:val="auto"/>
          <w:szCs w:val="24"/>
          <w:highlight w:val="none"/>
          <w:lang w:eastAsia="zh-CN"/>
        </w:rPr>
        <w:t>下表</w:t>
      </w:r>
      <w:r>
        <w:rPr>
          <w:rFonts w:hint="default" w:ascii="Times New Roman" w:hAnsi="Times New Roman" w:cs="Times New Roman"/>
          <w:color w:val="auto"/>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黑体" w:cs="Times New Roman"/>
          <w:b w:val="0"/>
          <w:bCs/>
          <w:color w:val="auto"/>
          <w:kern w:val="2"/>
          <w:sz w:val="24"/>
          <w:szCs w:val="28"/>
          <w:highlight w:val="none"/>
          <w:lang w:val="zh-CN" w:eastAsia="zh-CN" w:bidi="ar-SA"/>
        </w:rPr>
      </w:pPr>
      <w:r>
        <w:rPr>
          <w:rFonts w:hint="default" w:ascii="Times New Roman" w:hAnsi="Times New Roman" w:eastAsia="黑体" w:cs="Times New Roman"/>
          <w:b w:val="0"/>
          <w:bCs/>
          <w:color w:val="auto"/>
          <w:kern w:val="2"/>
          <w:sz w:val="24"/>
          <w:szCs w:val="28"/>
          <w:highlight w:val="none"/>
          <w:lang w:val="zh-CN" w:eastAsia="zh-CN" w:bidi="ar-SA"/>
        </w:rPr>
        <w:t>表4.</w:t>
      </w:r>
      <w:r>
        <w:rPr>
          <w:rFonts w:hint="default" w:ascii="Times New Roman" w:hAnsi="Times New Roman" w:eastAsia="黑体" w:cs="Times New Roman"/>
          <w:b w:val="0"/>
          <w:bCs/>
          <w:color w:val="auto"/>
          <w:kern w:val="2"/>
          <w:sz w:val="24"/>
          <w:szCs w:val="28"/>
          <w:highlight w:val="none"/>
          <w:lang w:val="en-US" w:eastAsia="zh-CN" w:bidi="ar-SA"/>
        </w:rPr>
        <w:t>2</w:t>
      </w:r>
      <w:r>
        <w:rPr>
          <w:rFonts w:hint="default" w:ascii="Times New Roman" w:hAnsi="Times New Roman" w:eastAsia="黑体" w:cs="Times New Roman"/>
          <w:b w:val="0"/>
          <w:bCs/>
          <w:color w:val="auto"/>
          <w:kern w:val="2"/>
          <w:sz w:val="24"/>
          <w:szCs w:val="28"/>
          <w:highlight w:val="none"/>
          <w:lang w:val="zh-CN" w:eastAsia="zh-CN" w:bidi="ar-SA"/>
        </w:rPr>
        <w:t>-</w:t>
      </w:r>
      <w:r>
        <w:rPr>
          <w:rFonts w:hint="default" w:ascii="Times New Roman" w:hAnsi="Times New Roman" w:eastAsia="黑体" w:cs="Times New Roman"/>
          <w:b w:val="0"/>
          <w:bCs/>
          <w:color w:val="auto"/>
          <w:kern w:val="2"/>
          <w:sz w:val="24"/>
          <w:szCs w:val="28"/>
          <w:highlight w:val="none"/>
          <w:lang w:val="en-US" w:eastAsia="zh-CN" w:bidi="ar-SA"/>
        </w:rPr>
        <w:t>2</w:t>
      </w:r>
      <w:r>
        <w:rPr>
          <w:rFonts w:hint="eastAsia" w:eastAsia="黑体" w:cs="Times New Roman"/>
          <w:b w:val="0"/>
          <w:bCs/>
          <w:color w:val="auto"/>
          <w:kern w:val="2"/>
          <w:sz w:val="24"/>
          <w:szCs w:val="28"/>
          <w:highlight w:val="none"/>
          <w:lang w:val="en-US" w:eastAsia="zh-CN" w:bidi="ar-SA"/>
        </w:rPr>
        <w:t>2</w:t>
      </w:r>
      <w:r>
        <w:rPr>
          <w:rFonts w:hint="default" w:ascii="Times New Roman" w:hAnsi="Times New Roman" w:eastAsia="黑体" w:cs="Times New Roman"/>
          <w:b w:val="0"/>
          <w:bCs/>
          <w:color w:val="auto"/>
          <w:kern w:val="2"/>
          <w:sz w:val="24"/>
          <w:szCs w:val="28"/>
          <w:highlight w:val="none"/>
          <w:lang w:val="zh-CN" w:eastAsia="zh-CN" w:bidi="ar-SA"/>
        </w:rPr>
        <w:t xml:space="preserve"> </w:t>
      </w:r>
      <w:r>
        <w:rPr>
          <w:rFonts w:hint="default" w:ascii="Times New Roman" w:hAnsi="Times New Roman" w:eastAsia="黑体" w:cs="Times New Roman"/>
          <w:b w:val="0"/>
          <w:bCs/>
          <w:color w:val="auto"/>
          <w:kern w:val="2"/>
          <w:sz w:val="24"/>
          <w:szCs w:val="28"/>
          <w:highlight w:val="none"/>
          <w:lang w:val="en-US" w:eastAsia="zh-CN" w:bidi="ar-SA"/>
        </w:rPr>
        <w:t xml:space="preserve">       </w:t>
      </w:r>
      <w:r>
        <w:rPr>
          <w:rFonts w:hint="default" w:ascii="Times New Roman" w:hAnsi="Times New Roman" w:eastAsia="黑体" w:cs="Times New Roman"/>
          <w:b w:val="0"/>
          <w:bCs/>
          <w:color w:val="auto"/>
          <w:kern w:val="2"/>
          <w:sz w:val="24"/>
          <w:szCs w:val="28"/>
          <w:highlight w:val="none"/>
          <w:lang w:val="zh-CN" w:eastAsia="zh-CN" w:bidi="ar-SA"/>
        </w:rPr>
        <w:t>GB36600-2018第二类用地风险筛选值</w:t>
      </w:r>
      <w:r>
        <w:rPr>
          <w:rFonts w:hint="eastAsia" w:eastAsia="黑体" w:cs="Times New Roman"/>
          <w:b w:val="0"/>
          <w:bCs/>
          <w:color w:val="auto"/>
          <w:kern w:val="2"/>
          <w:sz w:val="24"/>
          <w:szCs w:val="28"/>
          <w:highlight w:val="none"/>
          <w:lang w:val="en-US" w:eastAsia="zh-CN" w:bidi="ar-SA"/>
        </w:rPr>
        <w:t xml:space="preserve">  </w:t>
      </w:r>
      <w:r>
        <w:rPr>
          <w:rFonts w:hint="default" w:ascii="Times New Roman" w:hAnsi="Times New Roman" w:eastAsia="黑体" w:cs="Times New Roman"/>
          <w:b w:val="0"/>
          <w:bCs/>
          <w:color w:val="auto"/>
          <w:kern w:val="2"/>
          <w:sz w:val="24"/>
          <w:szCs w:val="28"/>
          <w:highlight w:val="none"/>
          <w:lang w:val="zh-CN" w:eastAsia="zh-CN" w:bidi="ar-SA"/>
        </w:rPr>
        <w:t>单位：mg/kg</w:t>
      </w:r>
      <w:r>
        <w:rPr>
          <w:rFonts w:hint="eastAsia" w:eastAsia="黑体" w:cs="Times New Roman"/>
          <w:b w:val="0"/>
          <w:bCs/>
          <w:color w:val="auto"/>
          <w:kern w:val="2"/>
          <w:sz w:val="24"/>
          <w:szCs w:val="28"/>
          <w:highlight w:val="none"/>
          <w:lang w:val="zh-CN" w:eastAsia="zh-CN" w:bidi="ar-SA"/>
        </w:rPr>
        <w:t>（</w:t>
      </w:r>
      <w:r>
        <w:rPr>
          <w:rFonts w:hint="eastAsia" w:eastAsia="黑体" w:cs="Times New Roman"/>
          <w:b w:val="0"/>
          <w:bCs/>
          <w:color w:val="auto"/>
          <w:kern w:val="2"/>
          <w:sz w:val="24"/>
          <w:szCs w:val="28"/>
          <w:highlight w:val="none"/>
          <w:lang w:val="en-US" w:eastAsia="zh-CN" w:bidi="ar-SA"/>
        </w:rPr>
        <w:t>pH除外</w:t>
      </w:r>
      <w:r>
        <w:rPr>
          <w:rFonts w:hint="eastAsia" w:eastAsia="黑体" w:cs="Times New Roman"/>
          <w:b w:val="0"/>
          <w:bCs/>
          <w:color w:val="auto"/>
          <w:kern w:val="2"/>
          <w:sz w:val="24"/>
          <w:szCs w:val="28"/>
          <w:highlight w:val="none"/>
          <w:lang w:val="zh-CN" w:eastAsia="zh-CN" w:bidi="ar-SA"/>
        </w:rPr>
        <w:t>）</w:t>
      </w:r>
    </w:p>
    <w:tbl>
      <w:tblPr>
        <w:tblStyle w:val="20"/>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84"/>
        <w:gridCol w:w="2720"/>
        <w:gridCol w:w="3283"/>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序号</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污染物</w:t>
            </w:r>
          </w:p>
        </w:tc>
        <w:tc>
          <w:tcPr>
            <w:tcW w:w="1832"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标准名称及级（类）别</w:t>
            </w: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pH值</w:t>
            </w:r>
          </w:p>
        </w:tc>
        <w:tc>
          <w:tcPr>
            <w:tcW w:w="1832" w:type="pct"/>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《土壤环境质量建设用地土壤污染风险管控标准（试行）》（GB36600-2018）表1第二类用地筛选值。</w:t>
            </w: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砷</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镉</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铬（六价）</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汞</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镍</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铜</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铅</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四氯化碳</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氯仿</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氯甲烷</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1,1-二氯乙烷</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13</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1,2-二氯乙烷</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1,1-二氯乙烯</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顺-1,2-二氯乙烯</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反-1,2-二氯乙烯</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二氯甲烷</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1,2-二氯丙烷</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19</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1,1,1,2-四氯乙烷</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1,1,2,2-四氯乙烷</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21</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四氯乙烯</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1,1,1-三氯乙烷</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23</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1,1,2-三氯乙烷</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三氯乙烯</w:t>
            </w:r>
          </w:p>
        </w:tc>
        <w:tc>
          <w:tcPr>
            <w:tcW w:w="1832" w:type="pct"/>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《土壤环境质量建设用地土壤污染风险管控标准（试行）》（GB36600-2018）表1第二类用地筛选值。</w:t>
            </w: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25</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1,2,3-三氯丙烷</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氯乙烯</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27</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苯</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28</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氯苯</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29</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1,2-二氯苯</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1,4-二氯苯</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31</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乙苯</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32</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苯乙烯</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33</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甲苯</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34</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间二甲苯+对二甲苯</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35</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邻二甲苯</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36</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硝基苯</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苯胺</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38</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2-氯酚</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39</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苯并（a）蒽</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苯并（a）芘</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41</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苯并（b）荧蒽</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42</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苯并（k）荧蒽</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43</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䓛</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44</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二苯并（a,h）蒽</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45</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茚并（1,2,3-cd）芘</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93"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46</w:t>
            </w:r>
          </w:p>
        </w:tc>
        <w:tc>
          <w:tcPr>
            <w:tcW w:w="151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萘</w:t>
            </w:r>
          </w:p>
        </w:tc>
        <w:tc>
          <w:tcPr>
            <w:tcW w:w="1832"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p>
        </w:tc>
        <w:tc>
          <w:tcPr>
            <w:tcW w:w="1155"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w:t>
            </w:r>
          </w:p>
        </w:tc>
      </w:tr>
    </w:tbl>
    <w:p>
      <w:pPr>
        <w:keepNext/>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黑体" w:cs="Times New Roman"/>
          <w:b w:val="0"/>
          <w:bCs/>
          <w:color w:val="auto"/>
          <w:kern w:val="2"/>
          <w:sz w:val="24"/>
          <w:szCs w:val="28"/>
          <w:highlight w:val="none"/>
          <w:lang w:val="zh-CN" w:eastAsia="zh-CN" w:bidi="ar-SA"/>
        </w:rPr>
      </w:pPr>
      <w:r>
        <w:rPr>
          <w:rFonts w:hint="default" w:ascii="Times New Roman" w:hAnsi="Times New Roman" w:eastAsia="黑体" w:cs="Times New Roman"/>
          <w:b w:val="0"/>
          <w:bCs/>
          <w:color w:val="auto"/>
          <w:kern w:val="2"/>
          <w:sz w:val="24"/>
          <w:szCs w:val="28"/>
          <w:highlight w:val="none"/>
          <w:lang w:val="zh-CN" w:eastAsia="zh-CN" w:bidi="ar-SA"/>
        </w:rPr>
        <w:t>表4.</w:t>
      </w:r>
      <w:r>
        <w:rPr>
          <w:rFonts w:hint="default" w:ascii="Times New Roman" w:hAnsi="Times New Roman" w:eastAsia="黑体" w:cs="Times New Roman"/>
          <w:b w:val="0"/>
          <w:bCs/>
          <w:color w:val="auto"/>
          <w:kern w:val="2"/>
          <w:sz w:val="24"/>
          <w:szCs w:val="28"/>
          <w:highlight w:val="none"/>
          <w:lang w:val="en-US" w:eastAsia="zh-CN" w:bidi="ar-SA"/>
        </w:rPr>
        <w:t>2</w:t>
      </w:r>
      <w:r>
        <w:rPr>
          <w:rFonts w:hint="default" w:ascii="Times New Roman" w:hAnsi="Times New Roman" w:eastAsia="黑体" w:cs="Times New Roman"/>
          <w:b w:val="0"/>
          <w:bCs/>
          <w:color w:val="auto"/>
          <w:kern w:val="2"/>
          <w:sz w:val="24"/>
          <w:szCs w:val="28"/>
          <w:highlight w:val="none"/>
          <w:lang w:val="zh-CN" w:eastAsia="zh-CN" w:bidi="ar-SA"/>
        </w:rPr>
        <w:t>-</w:t>
      </w:r>
      <w:r>
        <w:rPr>
          <w:rFonts w:hint="default" w:ascii="Times New Roman" w:hAnsi="Times New Roman" w:eastAsia="黑体" w:cs="Times New Roman"/>
          <w:b w:val="0"/>
          <w:bCs/>
          <w:color w:val="auto"/>
          <w:kern w:val="2"/>
          <w:sz w:val="24"/>
          <w:szCs w:val="28"/>
          <w:highlight w:val="none"/>
          <w:lang w:val="en-US" w:eastAsia="zh-CN" w:bidi="ar-SA"/>
        </w:rPr>
        <w:t>2</w:t>
      </w:r>
      <w:r>
        <w:rPr>
          <w:rFonts w:hint="eastAsia" w:eastAsia="黑体" w:cs="Times New Roman"/>
          <w:b w:val="0"/>
          <w:bCs/>
          <w:color w:val="auto"/>
          <w:kern w:val="2"/>
          <w:sz w:val="24"/>
          <w:szCs w:val="28"/>
          <w:highlight w:val="none"/>
          <w:lang w:val="en-US" w:eastAsia="zh-CN" w:bidi="ar-SA"/>
        </w:rPr>
        <w:t>3</w:t>
      </w:r>
      <w:r>
        <w:rPr>
          <w:rFonts w:hint="default" w:ascii="Times New Roman" w:hAnsi="Times New Roman" w:eastAsia="黑体" w:cs="Times New Roman"/>
          <w:b w:val="0"/>
          <w:bCs/>
          <w:color w:val="auto"/>
          <w:kern w:val="2"/>
          <w:sz w:val="24"/>
          <w:szCs w:val="28"/>
          <w:highlight w:val="none"/>
          <w:lang w:val="zh-CN" w:eastAsia="zh-CN" w:bidi="ar-SA"/>
        </w:rPr>
        <w:t xml:space="preserve"> </w:t>
      </w:r>
      <w:r>
        <w:rPr>
          <w:rFonts w:hint="default" w:ascii="Times New Roman" w:hAnsi="Times New Roman" w:eastAsia="黑体" w:cs="Times New Roman"/>
          <w:b w:val="0"/>
          <w:bCs/>
          <w:color w:val="auto"/>
          <w:kern w:val="2"/>
          <w:sz w:val="24"/>
          <w:szCs w:val="28"/>
          <w:highlight w:val="none"/>
          <w:lang w:val="en-US" w:eastAsia="zh-CN" w:bidi="ar-SA"/>
        </w:rPr>
        <w:t xml:space="preserve">      </w:t>
      </w:r>
      <w:r>
        <w:rPr>
          <w:rFonts w:hint="default" w:ascii="Times New Roman" w:hAnsi="Times New Roman" w:eastAsia="黑体" w:cs="Times New Roman"/>
          <w:b w:val="0"/>
          <w:bCs/>
          <w:color w:val="auto"/>
          <w:kern w:val="2"/>
          <w:sz w:val="24"/>
          <w:szCs w:val="28"/>
          <w:highlight w:val="none"/>
          <w:lang w:val="zh-CN" w:eastAsia="zh-CN" w:bidi="ar-SA"/>
        </w:rPr>
        <w:t xml:space="preserve"> GB15168-2018农用地（其他）风险筛选值 </w:t>
      </w:r>
      <w:r>
        <w:rPr>
          <w:rFonts w:hint="default" w:ascii="Times New Roman" w:hAnsi="Times New Roman" w:eastAsia="黑体" w:cs="Times New Roman"/>
          <w:b w:val="0"/>
          <w:bCs/>
          <w:color w:val="auto"/>
          <w:kern w:val="2"/>
          <w:sz w:val="24"/>
          <w:szCs w:val="28"/>
          <w:highlight w:val="none"/>
          <w:lang w:val="en-US" w:eastAsia="zh-CN" w:bidi="ar-SA"/>
        </w:rPr>
        <w:t xml:space="preserve">    </w:t>
      </w:r>
      <w:r>
        <w:rPr>
          <w:rFonts w:hint="default" w:ascii="Times New Roman" w:hAnsi="Times New Roman" w:eastAsia="黑体" w:cs="Times New Roman"/>
          <w:b w:val="0"/>
          <w:bCs/>
          <w:color w:val="auto"/>
          <w:kern w:val="2"/>
          <w:sz w:val="24"/>
          <w:szCs w:val="28"/>
          <w:highlight w:val="none"/>
          <w:lang w:val="zh-CN" w:eastAsia="zh-CN" w:bidi="ar-SA"/>
        </w:rPr>
        <w:t xml:space="preserve"> 单位：mg/kg</w:t>
      </w:r>
    </w:p>
    <w:tbl>
      <w:tblPr>
        <w:tblStyle w:val="1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1" w:type="dxa"/>
          <w:bottom w:w="57" w:type="dxa"/>
          <w:right w:w="51" w:type="dxa"/>
        </w:tblCellMar>
      </w:tblPr>
      <w:tblGrid>
        <w:gridCol w:w="957"/>
        <w:gridCol w:w="1455"/>
        <w:gridCol w:w="1633"/>
        <w:gridCol w:w="1636"/>
        <w:gridCol w:w="1636"/>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534" w:type="pct"/>
            <w:vMerge w:val="restart"/>
            <w:noWrap w:val="0"/>
            <w:tcMar>
              <w:top w:w="0" w:type="dxa"/>
              <w:left w:w="108" w:type="dxa"/>
              <w:bottom w:w="0" w:type="dxa"/>
              <w:right w:w="108"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序号</w:t>
            </w:r>
          </w:p>
        </w:tc>
        <w:tc>
          <w:tcPr>
            <w:tcW w:w="812" w:type="pct"/>
            <w:vMerge w:val="restart"/>
            <w:noWrap w:val="0"/>
            <w:tcMar>
              <w:top w:w="0" w:type="dxa"/>
              <w:left w:w="108" w:type="dxa"/>
              <w:bottom w:w="0" w:type="dxa"/>
              <w:right w:w="108"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污染物项目</w:t>
            </w:r>
          </w:p>
        </w:tc>
        <w:tc>
          <w:tcPr>
            <w:tcW w:w="3652" w:type="pct"/>
            <w:gridSpan w:val="4"/>
            <w:noWrap w:val="0"/>
            <w:tcMar>
              <w:top w:w="0" w:type="dxa"/>
              <w:left w:w="108" w:type="dxa"/>
              <w:bottom w:w="0" w:type="dxa"/>
              <w:right w:w="108"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534" w:type="pct"/>
            <w:vMerge w:val="continue"/>
            <w:noWrap w:val="0"/>
            <w:tcMar>
              <w:top w:w="0" w:type="dxa"/>
              <w:left w:w="108" w:type="dxa"/>
              <w:bottom w:w="0" w:type="dxa"/>
              <w:right w:w="108" w:type="dxa"/>
            </w:tcMar>
            <w:vAlign w:val="center"/>
          </w:tcPr>
          <w:p>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p>
        </w:tc>
        <w:tc>
          <w:tcPr>
            <w:tcW w:w="812" w:type="pct"/>
            <w:vMerge w:val="continue"/>
            <w:noWrap w:val="0"/>
            <w:tcMar>
              <w:top w:w="0" w:type="dxa"/>
              <w:left w:w="108" w:type="dxa"/>
              <w:bottom w:w="0" w:type="dxa"/>
              <w:right w:w="108" w:type="dxa"/>
            </w:tcMar>
            <w:vAlign w:val="center"/>
          </w:tcPr>
          <w:p>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p>
        </w:tc>
        <w:tc>
          <w:tcPr>
            <w:tcW w:w="911" w:type="pct"/>
            <w:noWrap w:val="0"/>
            <w:tcMar>
              <w:top w:w="0" w:type="dxa"/>
              <w:left w:w="108" w:type="dxa"/>
              <w:bottom w:w="0" w:type="dxa"/>
              <w:right w:w="108" w:type="dxa"/>
            </w:tcMar>
            <w:vAlign w:val="center"/>
          </w:tcPr>
          <w:p>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pH≤5.5</w:t>
            </w:r>
          </w:p>
        </w:tc>
        <w:tc>
          <w:tcPr>
            <w:tcW w:w="913" w:type="pct"/>
            <w:noWrap w:val="0"/>
            <w:tcMar>
              <w:top w:w="0" w:type="dxa"/>
              <w:left w:w="108" w:type="dxa"/>
              <w:bottom w:w="0" w:type="dxa"/>
              <w:right w:w="108" w:type="dxa"/>
            </w:tcMar>
            <w:vAlign w:val="center"/>
          </w:tcPr>
          <w:p>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5.5＜pH≤6.5</w:t>
            </w:r>
          </w:p>
        </w:tc>
        <w:tc>
          <w:tcPr>
            <w:tcW w:w="913" w:type="pct"/>
            <w:noWrap w:val="0"/>
            <w:tcMar>
              <w:top w:w="0" w:type="dxa"/>
              <w:left w:w="108" w:type="dxa"/>
              <w:bottom w:w="0" w:type="dxa"/>
              <w:right w:w="108" w:type="dxa"/>
            </w:tcMar>
            <w:vAlign w:val="center"/>
          </w:tcPr>
          <w:p>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6.5＜pH≤7.5</w:t>
            </w:r>
          </w:p>
        </w:tc>
        <w:tc>
          <w:tcPr>
            <w:tcW w:w="914" w:type="pct"/>
            <w:noWrap w:val="0"/>
            <w:tcMar>
              <w:top w:w="0" w:type="dxa"/>
              <w:left w:w="108" w:type="dxa"/>
              <w:bottom w:w="0" w:type="dxa"/>
              <w:right w:w="108" w:type="dxa"/>
            </w:tcMar>
            <w:vAlign w:val="center"/>
          </w:tcPr>
          <w:p>
            <w:pPr>
              <w:keepNext/>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pH＞7.5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534"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w:t>
            </w:r>
          </w:p>
        </w:tc>
        <w:tc>
          <w:tcPr>
            <w:tcW w:w="812"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镍</w:t>
            </w:r>
          </w:p>
        </w:tc>
        <w:tc>
          <w:tcPr>
            <w:tcW w:w="911"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60</w:t>
            </w:r>
          </w:p>
        </w:tc>
        <w:tc>
          <w:tcPr>
            <w:tcW w:w="913"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70</w:t>
            </w:r>
          </w:p>
        </w:tc>
        <w:tc>
          <w:tcPr>
            <w:tcW w:w="913"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100</w:t>
            </w:r>
          </w:p>
        </w:tc>
        <w:tc>
          <w:tcPr>
            <w:tcW w:w="914"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534"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w:t>
            </w:r>
          </w:p>
        </w:tc>
        <w:tc>
          <w:tcPr>
            <w:tcW w:w="812"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铜</w:t>
            </w:r>
          </w:p>
        </w:tc>
        <w:tc>
          <w:tcPr>
            <w:tcW w:w="911"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50</w:t>
            </w:r>
          </w:p>
        </w:tc>
        <w:tc>
          <w:tcPr>
            <w:tcW w:w="913"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50</w:t>
            </w:r>
          </w:p>
        </w:tc>
        <w:tc>
          <w:tcPr>
            <w:tcW w:w="913"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100</w:t>
            </w:r>
          </w:p>
        </w:tc>
        <w:tc>
          <w:tcPr>
            <w:tcW w:w="914"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534"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w:t>
            </w:r>
          </w:p>
        </w:tc>
        <w:tc>
          <w:tcPr>
            <w:tcW w:w="812"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镉</w:t>
            </w:r>
          </w:p>
        </w:tc>
        <w:tc>
          <w:tcPr>
            <w:tcW w:w="911"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0.3</w:t>
            </w:r>
          </w:p>
        </w:tc>
        <w:tc>
          <w:tcPr>
            <w:tcW w:w="913"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0.3</w:t>
            </w:r>
          </w:p>
        </w:tc>
        <w:tc>
          <w:tcPr>
            <w:tcW w:w="913"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0.3</w:t>
            </w:r>
          </w:p>
        </w:tc>
        <w:tc>
          <w:tcPr>
            <w:tcW w:w="914"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534"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w:t>
            </w:r>
          </w:p>
        </w:tc>
        <w:tc>
          <w:tcPr>
            <w:tcW w:w="812"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铅</w:t>
            </w:r>
          </w:p>
        </w:tc>
        <w:tc>
          <w:tcPr>
            <w:tcW w:w="911"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70</w:t>
            </w:r>
          </w:p>
        </w:tc>
        <w:tc>
          <w:tcPr>
            <w:tcW w:w="913"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913"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120</w:t>
            </w:r>
          </w:p>
        </w:tc>
        <w:tc>
          <w:tcPr>
            <w:tcW w:w="914"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534"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w:t>
            </w:r>
          </w:p>
        </w:tc>
        <w:tc>
          <w:tcPr>
            <w:tcW w:w="812"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汞</w:t>
            </w:r>
          </w:p>
        </w:tc>
        <w:tc>
          <w:tcPr>
            <w:tcW w:w="911"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w:t>
            </w:r>
          </w:p>
        </w:tc>
        <w:tc>
          <w:tcPr>
            <w:tcW w:w="913"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w:t>
            </w:r>
          </w:p>
        </w:tc>
        <w:tc>
          <w:tcPr>
            <w:tcW w:w="913"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2.4</w:t>
            </w:r>
          </w:p>
        </w:tc>
        <w:tc>
          <w:tcPr>
            <w:tcW w:w="914"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534"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812"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砷</w:t>
            </w:r>
          </w:p>
        </w:tc>
        <w:tc>
          <w:tcPr>
            <w:tcW w:w="911"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40</w:t>
            </w:r>
          </w:p>
        </w:tc>
        <w:tc>
          <w:tcPr>
            <w:tcW w:w="913"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40</w:t>
            </w:r>
          </w:p>
        </w:tc>
        <w:tc>
          <w:tcPr>
            <w:tcW w:w="913"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30</w:t>
            </w:r>
          </w:p>
        </w:tc>
        <w:tc>
          <w:tcPr>
            <w:tcW w:w="914"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534" w:type="pct"/>
            <w:noWrap w:val="0"/>
            <w:tcMar>
              <w:top w:w="0" w:type="dxa"/>
              <w:left w:w="108" w:type="dxa"/>
              <w:bottom w:w="0" w:type="dxa"/>
              <w:right w:w="108" w:type="dxa"/>
            </w:tcMar>
            <w:vAlign w:val="center"/>
          </w:tcPr>
          <w:p>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w:t>
            </w:r>
          </w:p>
        </w:tc>
        <w:tc>
          <w:tcPr>
            <w:tcW w:w="812" w:type="pct"/>
            <w:noWrap w:val="0"/>
            <w:tcMar>
              <w:top w:w="0" w:type="dxa"/>
              <w:left w:w="108" w:type="dxa"/>
              <w:bottom w:w="0" w:type="dxa"/>
              <w:right w:w="108" w:type="dxa"/>
            </w:tcMar>
            <w:vAlign w:val="center"/>
          </w:tcPr>
          <w:p>
            <w:pPr>
              <w:pStyle w:val="32"/>
              <w:keepNext w:val="0"/>
              <w:keepLines w:val="0"/>
              <w:pageBreakBefore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铬</w:t>
            </w:r>
          </w:p>
        </w:tc>
        <w:tc>
          <w:tcPr>
            <w:tcW w:w="91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150</w:t>
            </w:r>
          </w:p>
        </w:tc>
        <w:tc>
          <w:tcPr>
            <w:tcW w:w="913"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150</w:t>
            </w:r>
          </w:p>
        </w:tc>
        <w:tc>
          <w:tcPr>
            <w:tcW w:w="913" w:type="pct"/>
            <w:noWrap w:val="0"/>
            <w:tcMar>
              <w:top w:w="0" w:type="dxa"/>
              <w:left w:w="108" w:type="dxa"/>
              <w:bottom w:w="0" w:type="dxa"/>
              <w:right w:w="108" w:type="dxa"/>
            </w:tcMar>
            <w:vAlign w:val="center"/>
          </w:tcPr>
          <w:p>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200</w:t>
            </w:r>
          </w:p>
        </w:tc>
        <w:tc>
          <w:tcPr>
            <w:tcW w:w="914" w:type="pct"/>
            <w:noWrap w:val="0"/>
            <w:tcMar>
              <w:top w:w="0" w:type="dxa"/>
              <w:left w:w="108" w:type="dxa"/>
              <w:bottom w:w="0" w:type="dxa"/>
              <w:right w:w="108" w:type="dxa"/>
            </w:tcMar>
            <w:vAlign w:val="center"/>
          </w:tcPr>
          <w:p>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534" w:type="pct"/>
            <w:noWrap w:val="0"/>
            <w:tcMar>
              <w:top w:w="0" w:type="dxa"/>
              <w:left w:w="108" w:type="dxa"/>
              <w:bottom w:w="0" w:type="dxa"/>
              <w:right w:w="108" w:type="dxa"/>
            </w:tcMar>
            <w:vAlign w:val="center"/>
          </w:tcPr>
          <w:p>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8</w:t>
            </w:r>
          </w:p>
        </w:tc>
        <w:tc>
          <w:tcPr>
            <w:tcW w:w="812" w:type="pct"/>
            <w:noWrap w:val="0"/>
            <w:tcMar>
              <w:top w:w="0" w:type="dxa"/>
              <w:left w:w="108" w:type="dxa"/>
              <w:bottom w:w="0" w:type="dxa"/>
              <w:right w:w="108" w:type="dxa"/>
            </w:tcMar>
            <w:vAlign w:val="center"/>
          </w:tcPr>
          <w:p>
            <w:pPr>
              <w:pStyle w:val="32"/>
              <w:keepNext w:val="0"/>
              <w:keepLines w:val="0"/>
              <w:pageBreakBefore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锌</w:t>
            </w:r>
          </w:p>
        </w:tc>
        <w:tc>
          <w:tcPr>
            <w:tcW w:w="91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200</w:t>
            </w:r>
          </w:p>
        </w:tc>
        <w:tc>
          <w:tcPr>
            <w:tcW w:w="913"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200</w:t>
            </w:r>
          </w:p>
        </w:tc>
        <w:tc>
          <w:tcPr>
            <w:tcW w:w="913"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250</w:t>
            </w:r>
          </w:p>
        </w:tc>
        <w:tc>
          <w:tcPr>
            <w:tcW w:w="914" w:type="pct"/>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300</w:t>
            </w:r>
          </w:p>
        </w:tc>
      </w:tr>
    </w:tbl>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cs="Times New Roman"/>
          <w:color w:val="auto"/>
        </w:rPr>
      </w:pPr>
      <w:r>
        <w:rPr>
          <w:rFonts w:hint="eastAsia" w:cs="Times New Roman"/>
          <w:color w:val="auto"/>
          <w:lang w:val="en-US" w:eastAsia="zh-CN"/>
        </w:rPr>
        <w:t>（2）</w:t>
      </w:r>
      <w:r>
        <w:rPr>
          <w:rFonts w:hint="default" w:ascii="Times New Roman" w:hAnsi="Times New Roman" w:cs="Times New Roman"/>
          <w:color w:val="auto"/>
          <w:lang w:eastAsia="zh-CN"/>
        </w:rPr>
        <w:t>监测</w:t>
      </w:r>
      <w:r>
        <w:rPr>
          <w:rFonts w:hint="default" w:ascii="Times New Roman" w:hAnsi="Times New Roman" w:cs="Times New Roman"/>
          <w:color w:val="auto"/>
        </w:rPr>
        <w:t>结果统计与评价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cs="Times New Roman"/>
          <w:color w:val="auto"/>
          <w:szCs w:val="24"/>
          <w:highlight w:val="none"/>
        </w:rPr>
        <w:sectPr>
          <w:headerReference r:id="rId5" w:type="default"/>
          <w:footerReference r:id="rId6" w:type="default"/>
          <w:pgSz w:w="11906" w:h="16838"/>
          <w:pgMar w:top="1474" w:right="1474" w:bottom="1474" w:left="1474" w:header="907" w:footer="907"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cs="Times New Roman"/>
          <w:color w:val="auto"/>
          <w:spacing w:val="0"/>
          <w:sz w:val="24"/>
          <w:szCs w:val="22"/>
          <w:highlight w:val="none"/>
          <w:lang w:val="en-US" w:eastAsia="zh-CN"/>
        </w:rPr>
        <w:t>河南中宏国泰</w:t>
      </w:r>
      <w:r>
        <w:rPr>
          <w:rFonts w:hint="default" w:ascii="Times New Roman" w:hAnsi="Times New Roman" w:eastAsia="宋体" w:cs="Times New Roman"/>
          <w:color w:val="auto"/>
          <w:spacing w:val="0"/>
          <w:sz w:val="24"/>
          <w:szCs w:val="22"/>
          <w:highlight w:val="none"/>
          <w:lang w:eastAsia="zh-CN"/>
        </w:rPr>
        <w:t>检测技术有限公司</w:t>
      </w:r>
      <w:r>
        <w:rPr>
          <w:rFonts w:hint="default" w:ascii="Times New Roman" w:hAnsi="Times New Roman" w:cs="Times New Roman"/>
          <w:color w:val="auto"/>
          <w:spacing w:val="0"/>
          <w:sz w:val="24"/>
          <w:highlight w:val="none"/>
          <w:lang w:eastAsia="zh-CN"/>
        </w:rPr>
        <w:t>于</w:t>
      </w:r>
      <w:r>
        <w:rPr>
          <w:rFonts w:hint="default" w:ascii="Times New Roman" w:hAnsi="Times New Roman" w:cs="Times New Roman"/>
          <w:color w:val="auto"/>
          <w:spacing w:val="0"/>
          <w:sz w:val="24"/>
          <w:highlight w:val="none"/>
          <w:lang w:val="en-US" w:eastAsia="zh-CN"/>
        </w:rPr>
        <w:t>2023年6月20日</w:t>
      </w:r>
      <w:r>
        <w:rPr>
          <w:rFonts w:hint="default" w:ascii="Times New Roman" w:hAnsi="Times New Roman" w:cs="Times New Roman"/>
          <w:color w:val="auto"/>
          <w:spacing w:val="0"/>
          <w:sz w:val="24"/>
          <w:highlight w:val="none"/>
        </w:rPr>
        <w:t>对项目所在地土壤进行了监测</w:t>
      </w:r>
      <w:r>
        <w:rPr>
          <w:rFonts w:hint="eastAsia" w:cs="Times New Roman"/>
          <w:color w:val="auto"/>
          <w:spacing w:val="0"/>
          <w:sz w:val="24"/>
          <w:highlight w:val="none"/>
          <w:lang w:eastAsia="zh-CN"/>
        </w:rPr>
        <w:t>，</w:t>
      </w:r>
      <w:r>
        <w:rPr>
          <w:rFonts w:hint="default" w:ascii="Times New Roman" w:hAnsi="Times New Roman" w:cs="Times New Roman"/>
          <w:color w:val="auto"/>
          <w:szCs w:val="24"/>
          <w:highlight w:val="none"/>
        </w:rPr>
        <w:t>监测</w:t>
      </w:r>
      <w:r>
        <w:rPr>
          <w:rFonts w:hint="default" w:ascii="Times New Roman" w:hAnsi="Times New Roman" w:cs="Times New Roman"/>
          <w:color w:val="auto"/>
          <w:highlight w:val="none"/>
        </w:rPr>
        <w:t>结果</w:t>
      </w:r>
      <w:r>
        <w:rPr>
          <w:rFonts w:hint="default" w:ascii="Times New Roman" w:hAnsi="Times New Roman" w:cs="Times New Roman"/>
          <w:color w:val="auto"/>
          <w:szCs w:val="24"/>
          <w:highlight w:val="none"/>
        </w:rPr>
        <w:t>见</w:t>
      </w:r>
      <w:r>
        <w:rPr>
          <w:rFonts w:hint="default" w:ascii="Times New Roman" w:hAnsi="Times New Roman" w:cs="Times New Roman"/>
          <w:color w:val="auto"/>
          <w:szCs w:val="24"/>
          <w:highlight w:val="none"/>
          <w:lang w:eastAsia="zh-CN"/>
        </w:rPr>
        <w:t>下表</w:t>
      </w:r>
      <w:r>
        <w:rPr>
          <w:rFonts w:hint="default" w:ascii="Times New Roman" w:hAnsi="Times New Roman" w:cs="Times New Roman"/>
          <w:color w:val="auto"/>
          <w:szCs w:val="24"/>
          <w:highlight w:val="none"/>
        </w:rPr>
        <w:t>。</w:t>
      </w:r>
    </w:p>
    <w:p>
      <w:pPr>
        <w:keepNext/>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黑体" w:cs="Times New Roman"/>
          <w:b w:val="0"/>
          <w:bCs/>
          <w:color w:val="auto"/>
          <w:kern w:val="2"/>
          <w:sz w:val="24"/>
          <w:szCs w:val="28"/>
          <w:highlight w:val="none"/>
          <w:lang w:val="zh-CN" w:eastAsia="zh-CN" w:bidi="ar-SA"/>
        </w:rPr>
      </w:pPr>
      <w:r>
        <w:rPr>
          <w:rFonts w:hint="default" w:ascii="Times New Roman" w:hAnsi="Times New Roman" w:eastAsia="黑体" w:cs="Times New Roman"/>
          <w:b w:val="0"/>
          <w:bCs/>
          <w:color w:val="auto"/>
          <w:kern w:val="2"/>
          <w:sz w:val="24"/>
          <w:szCs w:val="28"/>
          <w:highlight w:val="none"/>
          <w:lang w:val="zh-CN" w:eastAsia="zh-CN" w:bidi="ar-SA"/>
        </w:rPr>
        <w:t>表4.</w:t>
      </w:r>
      <w:r>
        <w:rPr>
          <w:rFonts w:hint="default" w:ascii="Times New Roman" w:hAnsi="Times New Roman" w:eastAsia="黑体" w:cs="Times New Roman"/>
          <w:b w:val="0"/>
          <w:bCs/>
          <w:color w:val="auto"/>
          <w:kern w:val="2"/>
          <w:sz w:val="24"/>
          <w:szCs w:val="28"/>
          <w:highlight w:val="none"/>
          <w:lang w:val="en-US" w:eastAsia="zh-CN" w:bidi="ar-SA"/>
        </w:rPr>
        <w:t>2</w:t>
      </w:r>
      <w:r>
        <w:rPr>
          <w:rFonts w:hint="default" w:ascii="Times New Roman" w:hAnsi="Times New Roman" w:eastAsia="黑体" w:cs="Times New Roman"/>
          <w:b w:val="0"/>
          <w:bCs/>
          <w:color w:val="auto"/>
          <w:kern w:val="2"/>
          <w:sz w:val="24"/>
          <w:szCs w:val="28"/>
          <w:highlight w:val="none"/>
          <w:lang w:val="zh-CN" w:eastAsia="zh-CN" w:bidi="ar-SA"/>
        </w:rPr>
        <w:t>-</w:t>
      </w:r>
      <w:r>
        <w:rPr>
          <w:rFonts w:hint="default" w:ascii="Times New Roman" w:hAnsi="Times New Roman" w:eastAsia="黑体" w:cs="Times New Roman"/>
          <w:b w:val="0"/>
          <w:bCs/>
          <w:color w:val="auto"/>
          <w:kern w:val="2"/>
          <w:sz w:val="24"/>
          <w:szCs w:val="28"/>
          <w:highlight w:val="none"/>
          <w:lang w:val="en-US" w:eastAsia="zh-CN" w:bidi="ar-SA"/>
        </w:rPr>
        <w:t>2</w:t>
      </w:r>
      <w:r>
        <w:rPr>
          <w:rFonts w:hint="eastAsia" w:eastAsia="黑体" w:cs="Times New Roman"/>
          <w:b w:val="0"/>
          <w:bCs/>
          <w:color w:val="auto"/>
          <w:kern w:val="2"/>
          <w:sz w:val="24"/>
          <w:szCs w:val="28"/>
          <w:highlight w:val="none"/>
          <w:lang w:val="en-US" w:eastAsia="zh-CN" w:bidi="ar-SA"/>
        </w:rPr>
        <w:t>4</w:t>
      </w:r>
      <w:r>
        <w:rPr>
          <w:rFonts w:hint="default" w:ascii="Times New Roman" w:hAnsi="Times New Roman" w:eastAsia="黑体" w:cs="Times New Roman"/>
          <w:b w:val="0"/>
          <w:bCs/>
          <w:color w:val="auto"/>
          <w:kern w:val="2"/>
          <w:sz w:val="24"/>
          <w:szCs w:val="28"/>
          <w:highlight w:val="none"/>
          <w:lang w:val="zh-CN" w:eastAsia="zh-CN" w:bidi="ar-SA"/>
        </w:rPr>
        <w:t xml:space="preserve"> </w:t>
      </w:r>
      <w:r>
        <w:rPr>
          <w:rFonts w:hint="default" w:ascii="Times New Roman" w:hAnsi="Times New Roman" w:eastAsia="黑体" w:cs="Times New Roman"/>
          <w:b w:val="0"/>
          <w:bCs/>
          <w:color w:val="auto"/>
          <w:kern w:val="2"/>
          <w:sz w:val="24"/>
          <w:szCs w:val="28"/>
          <w:highlight w:val="none"/>
          <w:lang w:val="en-US" w:eastAsia="zh-CN" w:bidi="ar-SA"/>
        </w:rPr>
        <w:t xml:space="preserve">         </w:t>
      </w:r>
      <w:r>
        <w:rPr>
          <w:rFonts w:hint="eastAsia" w:eastAsia="黑体" w:cs="Times New Roman"/>
          <w:b w:val="0"/>
          <w:bCs/>
          <w:color w:val="auto"/>
          <w:kern w:val="2"/>
          <w:sz w:val="24"/>
          <w:szCs w:val="28"/>
          <w:highlight w:val="none"/>
          <w:lang w:val="en-US" w:eastAsia="zh-CN" w:bidi="ar-SA"/>
        </w:rPr>
        <w:t xml:space="preserve">              占地范围内</w:t>
      </w:r>
      <w:r>
        <w:rPr>
          <w:rFonts w:hint="default" w:ascii="Times New Roman" w:hAnsi="Times New Roman" w:eastAsia="黑体" w:cs="Times New Roman"/>
          <w:b w:val="0"/>
          <w:bCs/>
          <w:color w:val="auto"/>
          <w:kern w:val="2"/>
          <w:sz w:val="24"/>
          <w:szCs w:val="28"/>
          <w:highlight w:val="none"/>
          <w:lang w:val="en-US" w:eastAsia="zh-CN" w:bidi="ar-SA"/>
        </w:rPr>
        <w:t>1#、2#</w:t>
      </w:r>
      <w:r>
        <w:rPr>
          <w:rFonts w:hint="eastAsia" w:eastAsia="黑体" w:cs="Times New Roman"/>
          <w:b w:val="0"/>
          <w:bCs/>
          <w:color w:val="auto"/>
          <w:kern w:val="2"/>
          <w:sz w:val="24"/>
          <w:szCs w:val="28"/>
          <w:highlight w:val="none"/>
          <w:lang w:val="en-US" w:eastAsia="zh-CN" w:bidi="ar-SA"/>
        </w:rPr>
        <w:t>、3#、4#</w:t>
      </w:r>
      <w:r>
        <w:rPr>
          <w:rFonts w:hint="default" w:ascii="Times New Roman" w:hAnsi="Times New Roman" w:eastAsia="黑体" w:cs="Times New Roman"/>
          <w:b w:val="0"/>
          <w:bCs/>
          <w:color w:val="auto"/>
          <w:kern w:val="2"/>
          <w:sz w:val="24"/>
          <w:szCs w:val="28"/>
          <w:highlight w:val="none"/>
          <w:lang w:val="en-US" w:eastAsia="zh-CN" w:bidi="ar-SA"/>
        </w:rPr>
        <w:t>点位</w:t>
      </w:r>
      <w:r>
        <w:rPr>
          <w:rFonts w:hint="default" w:ascii="Times New Roman" w:hAnsi="Times New Roman" w:eastAsia="黑体" w:cs="Times New Roman"/>
          <w:b w:val="0"/>
          <w:bCs/>
          <w:color w:val="auto"/>
          <w:kern w:val="2"/>
          <w:sz w:val="24"/>
          <w:szCs w:val="28"/>
          <w:highlight w:val="none"/>
          <w:lang w:val="zh-CN" w:eastAsia="zh-CN" w:bidi="ar-SA"/>
        </w:rPr>
        <w:t xml:space="preserve">土壤现状监测结果  </w:t>
      </w:r>
      <w:r>
        <w:rPr>
          <w:rFonts w:hint="default" w:ascii="Times New Roman" w:hAnsi="Times New Roman" w:eastAsia="黑体" w:cs="Times New Roman"/>
          <w:b w:val="0"/>
          <w:bCs/>
          <w:color w:val="auto"/>
          <w:kern w:val="2"/>
          <w:sz w:val="24"/>
          <w:szCs w:val="28"/>
          <w:highlight w:val="none"/>
          <w:lang w:val="en-US" w:eastAsia="zh-CN" w:bidi="ar-SA"/>
        </w:rPr>
        <w:t xml:space="preserve">       </w:t>
      </w:r>
      <w:r>
        <w:rPr>
          <w:rFonts w:hint="eastAsia" w:eastAsia="黑体" w:cs="Times New Roman"/>
          <w:b w:val="0"/>
          <w:bCs/>
          <w:color w:val="auto"/>
          <w:kern w:val="2"/>
          <w:sz w:val="24"/>
          <w:szCs w:val="28"/>
          <w:highlight w:val="none"/>
          <w:lang w:val="en-US" w:eastAsia="zh-CN" w:bidi="ar-SA"/>
        </w:rPr>
        <w:t xml:space="preserve">       </w:t>
      </w:r>
      <w:r>
        <w:rPr>
          <w:rFonts w:hint="default" w:ascii="Times New Roman" w:hAnsi="Times New Roman" w:eastAsia="黑体" w:cs="Times New Roman"/>
          <w:b w:val="0"/>
          <w:bCs/>
          <w:color w:val="auto"/>
          <w:kern w:val="2"/>
          <w:sz w:val="24"/>
          <w:szCs w:val="28"/>
          <w:highlight w:val="none"/>
          <w:lang w:val="zh-CN" w:eastAsia="zh-CN" w:bidi="ar-SA"/>
        </w:rPr>
        <w:t>单位：mg/kg</w:t>
      </w:r>
      <w:r>
        <w:rPr>
          <w:rFonts w:hint="eastAsia" w:eastAsia="黑体" w:cs="Times New Roman"/>
          <w:b w:val="0"/>
          <w:bCs/>
          <w:color w:val="auto"/>
          <w:kern w:val="2"/>
          <w:sz w:val="24"/>
          <w:szCs w:val="28"/>
          <w:highlight w:val="none"/>
          <w:lang w:val="zh-CN" w:eastAsia="zh-CN" w:bidi="ar-SA"/>
        </w:rPr>
        <w:t>（</w:t>
      </w:r>
      <w:r>
        <w:rPr>
          <w:rFonts w:hint="eastAsia" w:eastAsia="黑体" w:cs="Times New Roman"/>
          <w:b w:val="0"/>
          <w:bCs/>
          <w:color w:val="auto"/>
          <w:kern w:val="2"/>
          <w:sz w:val="24"/>
          <w:szCs w:val="28"/>
          <w:highlight w:val="none"/>
          <w:lang w:val="en-US" w:eastAsia="zh-CN" w:bidi="ar-SA"/>
        </w:rPr>
        <w:t>pH除外</w:t>
      </w:r>
      <w:r>
        <w:rPr>
          <w:rFonts w:hint="eastAsia" w:eastAsia="黑体" w:cs="Times New Roman"/>
          <w:b w:val="0"/>
          <w:bCs/>
          <w:color w:val="auto"/>
          <w:kern w:val="2"/>
          <w:sz w:val="24"/>
          <w:szCs w:val="28"/>
          <w:highlight w:val="none"/>
          <w:lang w:val="zh-CN" w:eastAsia="zh-CN" w:bidi="ar-SA"/>
        </w:rPr>
        <w:t>）</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554"/>
        <w:gridCol w:w="1074"/>
        <w:gridCol w:w="1074"/>
        <w:gridCol w:w="1074"/>
        <w:gridCol w:w="1074"/>
        <w:gridCol w:w="1074"/>
        <w:gridCol w:w="1074"/>
        <w:gridCol w:w="1074"/>
        <w:gridCol w:w="1074"/>
        <w:gridCol w:w="1074"/>
        <w:gridCol w:w="1074"/>
        <w:gridCol w:w="781"/>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vMerge w:val="restart"/>
            <w:tcBorders>
              <w:tl2br w:val="nil"/>
              <w:tr2bl w:val="nil"/>
            </w:tcBorders>
            <w:noWrap w:val="0"/>
            <w:tcMar>
              <w:top w:w="0" w:type="dxa"/>
              <w:left w:w="57" w:type="dxa"/>
              <w:bottom w:w="0" w:type="dxa"/>
              <w:right w:w="57" w:type="dxa"/>
            </w:tcMar>
            <w:vAlign w:val="center"/>
          </w:tcPr>
          <w:p>
            <w:pPr>
              <w:keepNext/>
              <w:keepLines w:val="0"/>
              <w:pageBreakBefore w:val="0"/>
              <w:widowControl/>
              <w:suppressAutoHyphens/>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监</w:t>
            </w:r>
            <w:r>
              <w:rPr>
                <w:rFonts w:hint="default" w:ascii="Times New Roman" w:hAnsi="Times New Roman" w:eastAsia="宋体" w:cs="Times New Roman"/>
                <w:color w:val="auto"/>
                <w:sz w:val="21"/>
                <w:szCs w:val="21"/>
              </w:rPr>
              <w:t>测因子</w:t>
            </w:r>
          </w:p>
        </w:tc>
        <w:tc>
          <w:tcPr>
            <w:tcW w:w="4445" w:type="pct"/>
            <w:gridSpan w:val="12"/>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监测结果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vMerge w:val="continue"/>
            <w:tcBorders>
              <w:tl2br w:val="nil"/>
              <w:tr2bl w:val="nil"/>
            </w:tcBorders>
            <w:noWrap w:val="0"/>
            <w:tcMar>
              <w:top w:w="0" w:type="dxa"/>
              <w:left w:w="57" w:type="dxa"/>
              <w:bottom w:w="0" w:type="dxa"/>
              <w:right w:w="57" w:type="dxa"/>
            </w:tcMar>
            <w:vAlign w:val="center"/>
          </w:tcPr>
          <w:p>
            <w:pPr>
              <w:keepNext/>
              <w:keepLines w:val="0"/>
              <w:pageBreakBefore w:val="0"/>
              <w:widowControl/>
              <w:suppressAutoHyphens/>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rPr>
            </w:pPr>
          </w:p>
        </w:tc>
        <w:tc>
          <w:tcPr>
            <w:tcW w:w="1150" w:type="pct"/>
            <w:gridSpan w:val="3"/>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sz w:val="21"/>
                <w:szCs w:val="21"/>
                <w:lang w:val="en-US" w:eastAsia="zh-CN"/>
              </w:rPr>
              <w:t>柱</w:t>
            </w:r>
            <w:r>
              <w:rPr>
                <w:rFonts w:hint="default" w:ascii="Times New Roman" w:hAnsi="Times New Roman" w:eastAsia="宋体" w:cs="Times New Roman"/>
                <w:color w:val="auto"/>
                <w:sz w:val="21"/>
                <w:szCs w:val="21"/>
                <w:lang w:val="en-US" w:eastAsia="zh-CN"/>
              </w:rPr>
              <w:t>1#</w:t>
            </w:r>
            <w:r>
              <w:rPr>
                <w:rFonts w:hint="default" w:ascii="Times New Roman" w:hAnsi="Times New Roman" w:cs="Times New Roman"/>
                <w:color w:val="auto"/>
                <w:sz w:val="21"/>
                <w:szCs w:val="21"/>
                <w:lang w:val="en-US" w:eastAsia="zh-CN"/>
              </w:rPr>
              <w:t>选厂事故池东南侧空地</w:t>
            </w:r>
          </w:p>
        </w:tc>
        <w:tc>
          <w:tcPr>
            <w:tcW w:w="1150" w:type="pct"/>
            <w:gridSpan w:val="3"/>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柱2</w:t>
            </w:r>
            <w:r>
              <w:rPr>
                <w:rFonts w:hint="default" w:ascii="Times New Roman" w:hAnsi="Times New Roman" w:eastAsia="宋体" w:cs="Times New Roman"/>
                <w:color w:val="auto"/>
                <w:sz w:val="21"/>
                <w:szCs w:val="21"/>
                <w:lang w:val="en-US" w:eastAsia="zh-CN"/>
              </w:rPr>
              <w:t>#尾矿库西</w:t>
            </w:r>
            <w:r>
              <w:rPr>
                <w:rFonts w:hint="default" w:ascii="Times New Roman" w:hAnsi="Times New Roman" w:cs="Times New Roman"/>
                <w:color w:val="auto"/>
                <w:sz w:val="21"/>
                <w:szCs w:val="21"/>
                <w:lang w:val="en-US" w:eastAsia="zh-CN"/>
              </w:rPr>
              <w:t>侧紧邻</w:t>
            </w:r>
            <w:r>
              <w:rPr>
                <w:rFonts w:hint="default" w:ascii="Times New Roman" w:hAnsi="Times New Roman" w:eastAsia="宋体" w:cs="Times New Roman"/>
                <w:color w:val="auto"/>
                <w:sz w:val="21"/>
                <w:szCs w:val="21"/>
                <w:lang w:val="en-US" w:eastAsia="zh-CN"/>
              </w:rPr>
              <w:t>林地</w:t>
            </w:r>
          </w:p>
        </w:tc>
        <w:tc>
          <w:tcPr>
            <w:tcW w:w="1150" w:type="pct"/>
            <w:gridSpan w:val="3"/>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柱3</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选厂浮选车间西侧空地</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回水池紧邻空地</w:t>
            </w:r>
          </w:p>
        </w:tc>
        <w:tc>
          <w:tcPr>
            <w:tcW w:w="278" w:type="pct"/>
            <w:vMerge w:val="restar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标准值</w:t>
            </w:r>
          </w:p>
        </w:tc>
        <w:tc>
          <w:tcPr>
            <w:tcW w:w="331" w:type="pct"/>
            <w:vMerge w:val="restar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vMerge w:val="continue"/>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rPr>
            </w:pP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0~0.5m</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0.5~1.5m</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vertAlign w:val="baseline"/>
                <w:lang w:eastAsia="zh-CN"/>
              </w:rPr>
              <w:t>1.5～3m</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0~0.</w:t>
            </w:r>
            <w:r>
              <w:rPr>
                <w:rFonts w:hint="default" w:ascii="Times New Roman" w:hAnsi="Times New Roman"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m</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0.5~1.5m</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z w:val="21"/>
                <w:szCs w:val="21"/>
                <w:vertAlign w:val="baseline"/>
                <w:lang w:eastAsia="zh-CN"/>
              </w:rPr>
              <w:t>1.5～3m</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0~0.5m</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0.5~1.5m</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color w:val="auto"/>
                <w:sz w:val="21"/>
                <w:szCs w:val="21"/>
                <w:vertAlign w:val="baseline"/>
                <w:lang w:eastAsia="zh-CN"/>
              </w:rPr>
              <w:t>1.5～3m</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宋体" w:cs="Times New Roman"/>
                <w:b w:val="0"/>
                <w:bCs w:val="0"/>
                <w:color w:val="auto"/>
                <w:sz w:val="21"/>
                <w:szCs w:val="21"/>
                <w:lang w:val="en-US" w:eastAsia="zh-CN"/>
              </w:rPr>
              <w:t>0~0.</w:t>
            </w:r>
            <w:r>
              <w:rPr>
                <w:rFonts w:hint="default" w:ascii="Times New Roman" w:hAnsi="Times New Roman"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m</w:t>
            </w:r>
          </w:p>
        </w:tc>
        <w:tc>
          <w:tcPr>
            <w:tcW w:w="278" w:type="pct"/>
            <w:vMerge w:val="continue"/>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 w:cs="Times New Roman"/>
                <w:color w:val="auto"/>
                <w:sz w:val="21"/>
                <w:szCs w:val="21"/>
              </w:rPr>
            </w:pPr>
          </w:p>
        </w:tc>
        <w:tc>
          <w:tcPr>
            <w:tcW w:w="331" w:type="pct"/>
            <w:vMerge w:val="continue"/>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pH值</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7.31</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7.59</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7.50</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7.48</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7.65</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7.69</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7.51</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7.38</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7.41</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7.42</w:t>
            </w:r>
          </w:p>
        </w:tc>
        <w:tc>
          <w:tcPr>
            <w:tcW w:w="278"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w:t>
            </w:r>
          </w:p>
        </w:tc>
        <w:tc>
          <w:tcPr>
            <w:tcW w:w="331"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砷</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8.43</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8.21</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8.54</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12.5</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11.8</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11.4</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12.8</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11.2</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11.9</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13.8</w:t>
            </w:r>
          </w:p>
        </w:tc>
        <w:tc>
          <w:tcPr>
            <w:tcW w:w="278"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60</w:t>
            </w:r>
          </w:p>
        </w:tc>
        <w:tc>
          <w:tcPr>
            <w:tcW w:w="331"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镉</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0.48</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0.49</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0.44</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0.59</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0.53</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0.51</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0.39</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0.34</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0.32</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0.58</w:t>
            </w:r>
          </w:p>
        </w:tc>
        <w:tc>
          <w:tcPr>
            <w:tcW w:w="278"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65</w:t>
            </w:r>
          </w:p>
        </w:tc>
        <w:tc>
          <w:tcPr>
            <w:tcW w:w="331"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铬</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六价</w:t>
            </w:r>
            <w:r>
              <w:rPr>
                <w:rFonts w:hint="default" w:ascii="Times New Roman" w:hAnsi="Times New Roman" w:cs="Times New Roman"/>
                <w:color w:val="auto"/>
                <w:sz w:val="21"/>
                <w:szCs w:val="21"/>
                <w:lang w:eastAsia="zh-CN"/>
              </w:rPr>
              <w:t>）</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278"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5.7</w:t>
            </w:r>
          </w:p>
        </w:tc>
        <w:tc>
          <w:tcPr>
            <w:tcW w:w="331"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汞</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0.042</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0.051</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0.047</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0.069</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0.072</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0.078</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0.029</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0.032</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0.047</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0.050</w:t>
            </w:r>
          </w:p>
        </w:tc>
        <w:tc>
          <w:tcPr>
            <w:tcW w:w="278"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38</w:t>
            </w:r>
          </w:p>
        </w:tc>
        <w:tc>
          <w:tcPr>
            <w:tcW w:w="331"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镍</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84</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73</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79</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68</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65</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53</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65</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72</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63</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51</w:t>
            </w:r>
          </w:p>
        </w:tc>
        <w:tc>
          <w:tcPr>
            <w:tcW w:w="278"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900</w:t>
            </w:r>
          </w:p>
        </w:tc>
        <w:tc>
          <w:tcPr>
            <w:tcW w:w="331"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铜</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48</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49</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35</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56</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46</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41</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0.029</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0.032</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0.047</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0.050</w:t>
            </w:r>
          </w:p>
        </w:tc>
        <w:tc>
          <w:tcPr>
            <w:tcW w:w="278"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18000</w:t>
            </w:r>
          </w:p>
        </w:tc>
        <w:tc>
          <w:tcPr>
            <w:tcW w:w="331"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铅</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31</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24</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26</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28</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24</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23</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38</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42</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34</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48</w:t>
            </w:r>
          </w:p>
        </w:tc>
        <w:tc>
          <w:tcPr>
            <w:tcW w:w="278"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800</w:t>
            </w:r>
          </w:p>
        </w:tc>
        <w:tc>
          <w:tcPr>
            <w:tcW w:w="331"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氟化物</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20.9</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18.7</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29.5</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0.9</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0.7</w:t>
            </w:r>
          </w:p>
        </w:tc>
        <w:tc>
          <w:tcPr>
            <w:tcW w:w="383"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0.8</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11.6</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15.3</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13.4</w:t>
            </w:r>
          </w:p>
        </w:tc>
        <w:tc>
          <w:tcPr>
            <w:tcW w:w="383"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2.1</w:t>
            </w:r>
          </w:p>
        </w:tc>
        <w:tc>
          <w:tcPr>
            <w:tcW w:w="278"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331" w:type="pct"/>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四氯化碳</w:t>
            </w:r>
          </w:p>
        </w:tc>
        <w:tc>
          <w:tcPr>
            <w:tcW w:w="1082" w:type="dxa"/>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278" w:type="pct"/>
            <w:tcBorders>
              <w:tl2br w:val="nil"/>
              <w:tr2bl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2.8</w:t>
            </w:r>
          </w:p>
        </w:tc>
        <w:tc>
          <w:tcPr>
            <w:tcW w:w="934" w:type="dxa"/>
            <w:tcBorders>
              <w:tl2br w:val="nil"/>
              <w:tr2bl w:val="nil"/>
            </w:tcBorders>
            <w:noWrap w:val="0"/>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氯仿</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0.9</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氯甲烷</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37</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1,1-二氯乙烷</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9</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1,2-二氯乙烷</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5</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1,1-二氯乙烯</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66</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顺-1,2-二氯乙烯</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596</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反-1,2-二氯乙烯</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54</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二氯甲烷</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616</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1,2-二氯丙烷</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5</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1,1,1,2-四氯乙烷</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10</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1,1,2,2-四氯乙烷</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6.8</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四氯乙烯</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53</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1,1,1-三氯乙烷</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840</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1,1,2-三氯乙烷</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2.8</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三氯乙烯</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2.8</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1,2,3-三氯丙烷</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0.5</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氯乙烯</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0.43</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苯</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4</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氯苯</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270</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1,2-二氯苯</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560</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1,4-二氯苯</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20</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乙苯</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28</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苯乙烯</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1290</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甲苯</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1200</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间二甲苯+对二甲苯</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570</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邻二甲苯</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640</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硝基苯</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76</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苯胺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260</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2-氯酚</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2256</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苯并（a）蒽</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15</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苯并（a）芘</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1.5</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苯并（b）荧蒽</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15</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苯并（k）荧蒽</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151</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䓛</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1293</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二苯并（a,h）蒽</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1.5</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茚并（1,2,3-cd）芘</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15</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54" w:type="pc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萘</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未检出</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1082"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w:t>
            </w:r>
          </w:p>
        </w:tc>
        <w:tc>
          <w:tcPr>
            <w:tcW w:w="0" w:type="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70</w:t>
            </w:r>
          </w:p>
        </w:tc>
        <w:tc>
          <w:tcPr>
            <w:tcW w:w="934" w:type="dxa"/>
            <w:tcMar>
              <w:top w:w="0" w:type="dxa"/>
              <w:left w:w="57" w:type="dxa"/>
              <w:bottom w:w="0" w:type="dxa"/>
              <w:right w:w="57"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达标</w:t>
            </w:r>
          </w:p>
        </w:tc>
      </w:tr>
    </w:tbl>
    <w:p>
      <w:pPr>
        <w:ind w:left="0" w:leftChars="0" w:firstLine="0" w:firstLineChars="0"/>
        <w:rPr>
          <w:rFonts w:hint="default" w:ascii="Times New Roman" w:hAnsi="Times New Roman" w:eastAsia="黑体" w:cs="Times New Roman"/>
          <w:b w:val="0"/>
          <w:bCs/>
          <w:color w:val="auto"/>
          <w:kern w:val="2"/>
          <w:sz w:val="24"/>
          <w:szCs w:val="28"/>
          <w:highlight w:val="none"/>
          <w:lang w:val="zh-CN" w:eastAsia="zh-CN" w:bidi="ar-SA"/>
        </w:rPr>
        <w:sectPr>
          <w:pgSz w:w="16838" w:h="11906" w:orient="landscape"/>
          <w:pgMar w:top="1474" w:right="1474" w:bottom="1474" w:left="1474" w:header="907" w:footer="907" w:gutter="0"/>
          <w:pgBorders>
            <w:top w:val="none" w:sz="0" w:space="0"/>
            <w:left w:val="none" w:sz="0" w:space="0"/>
            <w:bottom w:val="none" w:sz="0" w:space="0"/>
            <w:right w:val="none" w:sz="0" w:space="0"/>
          </w:pgBorders>
          <w:cols w:space="425" w:num="1"/>
          <w:docGrid w:type="lines" w:linePitch="312" w:charSpace="0"/>
        </w:sectPr>
      </w:pPr>
    </w:p>
    <w:p>
      <w:pPr>
        <w:keepNext/>
        <w:keepLines w:val="0"/>
        <w:pageBreakBefore w:val="0"/>
        <w:widowControl/>
        <w:kinsoku/>
        <w:wordWrap/>
        <w:overflowPunct/>
        <w:topLinePunct w:val="0"/>
        <w:autoSpaceDE/>
        <w:autoSpaceDN/>
        <w:bidi w:val="0"/>
        <w:adjustRightInd/>
        <w:snapToGrid/>
        <w:spacing w:line="520" w:lineRule="exact"/>
        <w:jc w:val="both"/>
        <w:textAlignment w:val="auto"/>
        <w:rPr>
          <w:rFonts w:hint="default" w:ascii="Times New Roman" w:hAnsi="Times New Roman" w:eastAsia="黑体" w:cs="Times New Roman"/>
          <w:b w:val="0"/>
          <w:bCs/>
          <w:color w:val="auto"/>
          <w:kern w:val="2"/>
          <w:sz w:val="24"/>
          <w:szCs w:val="28"/>
          <w:highlight w:val="none"/>
          <w:lang w:val="zh-CN" w:eastAsia="zh-CN" w:bidi="ar-SA"/>
        </w:rPr>
      </w:pPr>
      <w:r>
        <w:rPr>
          <w:rFonts w:hint="default" w:ascii="Times New Roman" w:hAnsi="Times New Roman" w:eastAsia="黑体" w:cs="Times New Roman"/>
          <w:b w:val="0"/>
          <w:bCs/>
          <w:color w:val="auto"/>
          <w:kern w:val="2"/>
          <w:sz w:val="24"/>
          <w:szCs w:val="28"/>
          <w:highlight w:val="none"/>
          <w:lang w:val="zh-CN" w:eastAsia="zh-CN" w:bidi="ar-SA"/>
        </w:rPr>
        <w:t>表4.</w:t>
      </w:r>
      <w:r>
        <w:rPr>
          <w:rFonts w:hint="default" w:ascii="Times New Roman" w:hAnsi="Times New Roman" w:eastAsia="黑体" w:cs="Times New Roman"/>
          <w:b w:val="0"/>
          <w:bCs/>
          <w:color w:val="auto"/>
          <w:kern w:val="2"/>
          <w:sz w:val="24"/>
          <w:szCs w:val="28"/>
          <w:highlight w:val="none"/>
          <w:lang w:val="en-US" w:eastAsia="zh-CN" w:bidi="ar-SA"/>
        </w:rPr>
        <w:t>2</w:t>
      </w:r>
      <w:r>
        <w:rPr>
          <w:rFonts w:hint="default" w:ascii="Times New Roman" w:hAnsi="Times New Roman" w:eastAsia="黑体" w:cs="Times New Roman"/>
          <w:b w:val="0"/>
          <w:bCs/>
          <w:color w:val="auto"/>
          <w:kern w:val="2"/>
          <w:sz w:val="24"/>
          <w:szCs w:val="28"/>
          <w:highlight w:val="none"/>
          <w:lang w:val="zh-CN" w:eastAsia="zh-CN" w:bidi="ar-SA"/>
        </w:rPr>
        <w:t>-</w:t>
      </w:r>
      <w:r>
        <w:rPr>
          <w:rFonts w:hint="default" w:ascii="Times New Roman" w:hAnsi="Times New Roman" w:eastAsia="黑体" w:cs="Times New Roman"/>
          <w:b w:val="0"/>
          <w:bCs/>
          <w:color w:val="auto"/>
          <w:kern w:val="2"/>
          <w:sz w:val="24"/>
          <w:szCs w:val="28"/>
          <w:highlight w:val="none"/>
          <w:lang w:val="en-US" w:eastAsia="zh-CN" w:bidi="ar-SA"/>
        </w:rPr>
        <w:t>2</w:t>
      </w:r>
      <w:r>
        <w:rPr>
          <w:rFonts w:hint="eastAsia" w:eastAsia="黑体" w:cs="Times New Roman"/>
          <w:b w:val="0"/>
          <w:bCs/>
          <w:color w:val="auto"/>
          <w:kern w:val="2"/>
          <w:sz w:val="24"/>
          <w:szCs w:val="28"/>
          <w:highlight w:val="none"/>
          <w:lang w:val="en-US" w:eastAsia="zh-CN" w:bidi="ar-SA"/>
        </w:rPr>
        <w:t>5</w:t>
      </w:r>
      <w:r>
        <w:rPr>
          <w:rFonts w:hint="default" w:ascii="Times New Roman" w:hAnsi="Times New Roman" w:eastAsia="黑体" w:cs="Times New Roman"/>
          <w:b w:val="0"/>
          <w:bCs/>
          <w:color w:val="auto"/>
          <w:kern w:val="2"/>
          <w:sz w:val="24"/>
          <w:szCs w:val="28"/>
          <w:highlight w:val="none"/>
          <w:lang w:val="en-US" w:eastAsia="zh-CN" w:bidi="ar-SA"/>
        </w:rPr>
        <w:t xml:space="preserve">     </w:t>
      </w:r>
      <w:r>
        <w:rPr>
          <w:rFonts w:hint="eastAsia" w:eastAsia="黑体" w:cs="Times New Roman"/>
          <w:b w:val="0"/>
          <w:bCs/>
          <w:color w:val="auto"/>
          <w:kern w:val="2"/>
          <w:sz w:val="24"/>
          <w:szCs w:val="28"/>
          <w:highlight w:val="none"/>
          <w:lang w:val="en-US" w:eastAsia="zh-CN" w:bidi="ar-SA"/>
        </w:rPr>
        <w:t>占地范围外</w:t>
      </w:r>
      <w:r>
        <w:rPr>
          <w:rFonts w:hint="default" w:ascii="Times New Roman" w:hAnsi="Times New Roman" w:eastAsia="黑体" w:cs="Times New Roman"/>
          <w:b w:val="0"/>
          <w:bCs/>
          <w:color w:val="auto"/>
          <w:kern w:val="2"/>
          <w:sz w:val="24"/>
          <w:szCs w:val="28"/>
          <w:highlight w:val="none"/>
          <w:lang w:val="en-US" w:eastAsia="zh-CN" w:bidi="ar-SA"/>
        </w:rPr>
        <w:t>5#</w:t>
      </w:r>
      <w:r>
        <w:rPr>
          <w:rFonts w:hint="eastAsia" w:eastAsia="黑体" w:cs="Times New Roman"/>
          <w:b w:val="0"/>
          <w:bCs/>
          <w:color w:val="auto"/>
          <w:kern w:val="2"/>
          <w:sz w:val="24"/>
          <w:szCs w:val="28"/>
          <w:highlight w:val="none"/>
          <w:lang w:val="en-US" w:eastAsia="zh-CN" w:bidi="ar-SA"/>
        </w:rPr>
        <w:t>、6#</w:t>
      </w:r>
      <w:r>
        <w:rPr>
          <w:rFonts w:hint="default" w:ascii="Times New Roman" w:hAnsi="Times New Roman" w:eastAsia="黑体" w:cs="Times New Roman"/>
          <w:b w:val="0"/>
          <w:bCs/>
          <w:color w:val="auto"/>
          <w:kern w:val="2"/>
          <w:sz w:val="24"/>
          <w:szCs w:val="28"/>
          <w:highlight w:val="none"/>
          <w:lang w:val="en-US" w:eastAsia="zh-CN" w:bidi="ar-SA"/>
        </w:rPr>
        <w:t>点位</w:t>
      </w:r>
      <w:r>
        <w:rPr>
          <w:rFonts w:hint="default" w:ascii="Times New Roman" w:hAnsi="Times New Roman" w:eastAsia="黑体" w:cs="Times New Roman"/>
          <w:b w:val="0"/>
          <w:bCs/>
          <w:color w:val="auto"/>
          <w:kern w:val="2"/>
          <w:sz w:val="24"/>
          <w:szCs w:val="28"/>
          <w:highlight w:val="none"/>
          <w:lang w:val="zh-CN" w:eastAsia="zh-CN" w:bidi="ar-SA"/>
        </w:rPr>
        <w:t xml:space="preserve">土壤现状监测结果 </w:t>
      </w:r>
      <w:r>
        <w:rPr>
          <w:rFonts w:hint="eastAsia" w:eastAsia="黑体" w:cs="Times New Roman"/>
          <w:b w:val="0"/>
          <w:bCs/>
          <w:color w:val="auto"/>
          <w:kern w:val="2"/>
          <w:sz w:val="24"/>
          <w:szCs w:val="28"/>
          <w:highlight w:val="none"/>
          <w:lang w:val="en-US" w:eastAsia="zh-CN" w:bidi="ar-SA"/>
        </w:rPr>
        <w:t xml:space="preserve"> </w:t>
      </w:r>
      <w:r>
        <w:rPr>
          <w:rFonts w:hint="default" w:ascii="Times New Roman" w:hAnsi="Times New Roman" w:eastAsia="黑体" w:cs="Times New Roman"/>
          <w:b w:val="0"/>
          <w:bCs/>
          <w:color w:val="auto"/>
          <w:kern w:val="2"/>
          <w:sz w:val="24"/>
          <w:szCs w:val="28"/>
          <w:highlight w:val="none"/>
          <w:lang w:val="zh-CN" w:eastAsia="zh-CN" w:bidi="ar-SA"/>
        </w:rPr>
        <w:t>单位：mg/kg</w:t>
      </w:r>
      <w:r>
        <w:rPr>
          <w:rFonts w:hint="eastAsia" w:eastAsia="黑体" w:cs="Times New Roman"/>
          <w:b w:val="0"/>
          <w:bCs/>
          <w:color w:val="auto"/>
          <w:kern w:val="2"/>
          <w:sz w:val="24"/>
          <w:szCs w:val="28"/>
          <w:highlight w:val="none"/>
          <w:lang w:val="zh-CN" w:eastAsia="zh-CN" w:bidi="ar-SA"/>
        </w:rPr>
        <w:t>（</w:t>
      </w:r>
      <w:r>
        <w:rPr>
          <w:rFonts w:hint="eastAsia" w:eastAsia="黑体" w:cs="Times New Roman"/>
          <w:b w:val="0"/>
          <w:bCs/>
          <w:color w:val="auto"/>
          <w:kern w:val="2"/>
          <w:sz w:val="24"/>
          <w:szCs w:val="28"/>
          <w:highlight w:val="none"/>
          <w:lang w:val="en-US" w:eastAsia="zh-CN" w:bidi="ar-SA"/>
        </w:rPr>
        <w:t>pH除外</w:t>
      </w:r>
      <w:r>
        <w:rPr>
          <w:rFonts w:hint="eastAsia" w:eastAsia="黑体" w:cs="Times New Roman"/>
          <w:b w:val="0"/>
          <w:bCs/>
          <w:color w:val="auto"/>
          <w:kern w:val="2"/>
          <w:sz w:val="24"/>
          <w:szCs w:val="28"/>
          <w:highlight w:val="none"/>
          <w:lang w:val="zh-CN" w:eastAsia="zh-CN" w:bidi="ar-SA"/>
        </w:rPr>
        <w:t>）</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93"/>
        <w:gridCol w:w="2747"/>
        <w:gridCol w:w="2749"/>
        <w:gridCol w:w="1557"/>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87" w:type="pct"/>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监</w:t>
            </w:r>
            <w:r>
              <w:rPr>
                <w:rFonts w:hint="default" w:ascii="Times New Roman" w:hAnsi="Times New Roman" w:eastAsia="宋体" w:cs="Times New Roman"/>
                <w:color w:val="auto"/>
                <w:sz w:val="21"/>
                <w:szCs w:val="21"/>
              </w:rPr>
              <w:t>测因子</w:t>
            </w:r>
          </w:p>
        </w:tc>
        <w:tc>
          <w:tcPr>
            <w:tcW w:w="4512" w:type="pct"/>
            <w:gridSpan w:val="4"/>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监</w:t>
            </w:r>
            <w:r>
              <w:rPr>
                <w:rFonts w:hint="default" w:ascii="Times New Roman" w:hAnsi="Times New Roman" w:eastAsia="宋体" w:cs="Times New Roman"/>
                <w:color w:val="auto"/>
                <w:sz w:val="21"/>
                <w:szCs w:val="21"/>
              </w:rPr>
              <w:t>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87" w:type="pct"/>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1498"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5#草沟西部紧邻耕地</w:t>
            </w:r>
          </w:p>
        </w:tc>
        <w:tc>
          <w:tcPr>
            <w:tcW w:w="1499" w:type="pct"/>
            <w:tcBorders>
              <w:tl2br w:val="nil"/>
              <w:tr2bl w:val="nil"/>
            </w:tcBorders>
            <w:noWrap w:val="0"/>
            <w:tcMar>
              <w:top w:w="0" w:type="dxa"/>
              <w:left w:w="108" w:type="dxa"/>
              <w:bottom w:w="0" w:type="dxa"/>
              <w:right w:w="108"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6</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尾矿库回水池下游林地</w:t>
            </w:r>
          </w:p>
        </w:tc>
        <w:tc>
          <w:tcPr>
            <w:tcW w:w="849" w:type="pct"/>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标准值</w:t>
            </w:r>
            <w:r>
              <w:rPr>
                <w:rFonts w:hint="eastAsia" w:cs="Times New Roman"/>
                <w:color w:val="auto"/>
                <w:sz w:val="21"/>
                <w:szCs w:val="21"/>
                <w:lang w:val="en-US" w:eastAsia="zh-CN"/>
              </w:rPr>
              <w:t>（</w:t>
            </w:r>
            <w:r>
              <w:rPr>
                <w:rFonts w:hint="default" w:ascii="Times New Roman" w:hAnsi="Times New Roman" w:eastAsia="宋体" w:cs="Times New Roman"/>
                <w:color w:val="auto"/>
                <w:kern w:val="2"/>
                <w:sz w:val="21"/>
                <w:szCs w:val="21"/>
                <w:lang w:val="en-US" w:eastAsia="zh-CN" w:bidi="ar-SA"/>
              </w:rPr>
              <w:t>6.5＜pH≤7.5</w:t>
            </w:r>
            <w:r>
              <w:rPr>
                <w:rFonts w:hint="eastAsia" w:cs="Times New Roman"/>
                <w:color w:val="auto"/>
                <w:kern w:val="2"/>
                <w:sz w:val="21"/>
                <w:szCs w:val="21"/>
                <w:lang w:val="en-US" w:eastAsia="zh-CN" w:bidi="ar-SA"/>
              </w:rPr>
              <w:t>）</w:t>
            </w:r>
          </w:p>
        </w:tc>
        <w:tc>
          <w:tcPr>
            <w:tcW w:w="665" w:type="pct"/>
            <w:vMerge w:val="restar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87" w:type="pct"/>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1498"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0~0.2m</w:t>
            </w:r>
          </w:p>
        </w:tc>
        <w:tc>
          <w:tcPr>
            <w:tcW w:w="1499" w:type="pct"/>
            <w:tcBorders>
              <w:tl2br w:val="nil"/>
              <w:tr2bl w:val="nil"/>
            </w:tcBorders>
            <w:noWrap w:val="0"/>
            <w:tcMar>
              <w:top w:w="0" w:type="dxa"/>
              <w:left w:w="108" w:type="dxa"/>
              <w:bottom w:w="0" w:type="dxa"/>
              <w:right w:w="108" w:type="dxa"/>
            </w:tcMar>
            <w:vAlign w:val="center"/>
          </w:tcPr>
          <w:p>
            <w:pPr>
              <w:keepNext/>
              <w:keepLines w:val="0"/>
              <w:pageBreakBefore w:val="0"/>
              <w:widowControl/>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0~0.</w:t>
            </w:r>
            <w:r>
              <w:rPr>
                <w:rFonts w:hint="default" w:ascii="Times New Roman" w:hAnsi="Times New Roman" w:cs="Times New Roman"/>
                <w:b w:val="0"/>
                <w:bCs w:val="0"/>
                <w:color w:val="auto"/>
                <w:sz w:val="21"/>
                <w:szCs w:val="21"/>
                <w:lang w:val="en-US" w:eastAsia="zh-CN"/>
              </w:rPr>
              <w:t>2</w:t>
            </w:r>
            <w:r>
              <w:rPr>
                <w:rFonts w:hint="default" w:ascii="Times New Roman" w:hAnsi="Times New Roman" w:eastAsia="宋体" w:cs="Times New Roman"/>
                <w:b w:val="0"/>
                <w:bCs w:val="0"/>
                <w:color w:val="auto"/>
                <w:sz w:val="21"/>
                <w:szCs w:val="21"/>
                <w:lang w:val="en-US" w:eastAsia="zh-CN"/>
              </w:rPr>
              <w:t>m</w:t>
            </w:r>
          </w:p>
        </w:tc>
        <w:tc>
          <w:tcPr>
            <w:tcW w:w="849" w:type="pct"/>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c>
          <w:tcPr>
            <w:tcW w:w="665" w:type="pct"/>
            <w:vMerge w:val="continue"/>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87"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pH值</w:t>
            </w:r>
          </w:p>
        </w:tc>
        <w:tc>
          <w:tcPr>
            <w:tcW w:w="1498"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7.49</w:t>
            </w:r>
          </w:p>
        </w:tc>
        <w:tc>
          <w:tcPr>
            <w:tcW w:w="1499" w:type="pct"/>
            <w:tcBorders>
              <w:tl2br w:val="nil"/>
              <w:tr2bl w:val="nil"/>
            </w:tcBorders>
            <w:noWrap w:val="0"/>
            <w:tcMar>
              <w:top w:w="0" w:type="dxa"/>
              <w:left w:w="108" w:type="dxa"/>
              <w:bottom w:w="0" w:type="dxa"/>
              <w:right w:w="108"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7.68</w:t>
            </w:r>
          </w:p>
        </w:tc>
        <w:tc>
          <w:tcPr>
            <w:tcW w:w="849"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65"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87"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铜</w:t>
            </w:r>
          </w:p>
        </w:tc>
        <w:tc>
          <w:tcPr>
            <w:tcW w:w="1498"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55</w:t>
            </w:r>
          </w:p>
        </w:tc>
        <w:tc>
          <w:tcPr>
            <w:tcW w:w="1499" w:type="pct"/>
            <w:tcBorders>
              <w:tl2br w:val="nil"/>
              <w:tr2bl w:val="nil"/>
            </w:tcBorders>
            <w:noWrap w:val="0"/>
            <w:tcMar>
              <w:top w:w="0" w:type="dxa"/>
              <w:left w:w="108" w:type="dxa"/>
              <w:bottom w:w="0" w:type="dxa"/>
              <w:right w:w="108"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59</w:t>
            </w:r>
          </w:p>
        </w:tc>
        <w:tc>
          <w:tcPr>
            <w:tcW w:w="849"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100</w:t>
            </w:r>
          </w:p>
        </w:tc>
        <w:tc>
          <w:tcPr>
            <w:tcW w:w="665"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87"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锌</w:t>
            </w:r>
          </w:p>
        </w:tc>
        <w:tc>
          <w:tcPr>
            <w:tcW w:w="1498"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46</w:t>
            </w:r>
          </w:p>
        </w:tc>
        <w:tc>
          <w:tcPr>
            <w:tcW w:w="1499"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c>
          <w:tcPr>
            <w:tcW w:w="849"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250</w:t>
            </w:r>
          </w:p>
        </w:tc>
        <w:tc>
          <w:tcPr>
            <w:tcW w:w="665"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87"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砷</w:t>
            </w:r>
          </w:p>
        </w:tc>
        <w:tc>
          <w:tcPr>
            <w:tcW w:w="1498"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11.4</w:t>
            </w:r>
          </w:p>
        </w:tc>
        <w:tc>
          <w:tcPr>
            <w:tcW w:w="1499"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9.15</w:t>
            </w:r>
          </w:p>
        </w:tc>
        <w:tc>
          <w:tcPr>
            <w:tcW w:w="849"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30</w:t>
            </w:r>
          </w:p>
        </w:tc>
        <w:tc>
          <w:tcPr>
            <w:tcW w:w="665"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87"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镉</w:t>
            </w:r>
          </w:p>
        </w:tc>
        <w:tc>
          <w:tcPr>
            <w:tcW w:w="1498"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highlight w:val="none"/>
                <w:lang w:val="en-US" w:eastAsia="zh-CN"/>
              </w:rPr>
              <w:t>0.29</w:t>
            </w:r>
          </w:p>
        </w:tc>
        <w:tc>
          <w:tcPr>
            <w:tcW w:w="1499"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0.36</w:t>
            </w:r>
          </w:p>
        </w:tc>
        <w:tc>
          <w:tcPr>
            <w:tcW w:w="849"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0.3</w:t>
            </w:r>
          </w:p>
        </w:tc>
        <w:tc>
          <w:tcPr>
            <w:tcW w:w="665"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87"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铬</w:t>
            </w:r>
          </w:p>
        </w:tc>
        <w:tc>
          <w:tcPr>
            <w:tcW w:w="1498"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未检出</w:t>
            </w:r>
          </w:p>
        </w:tc>
        <w:tc>
          <w:tcPr>
            <w:tcW w:w="1499"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未检出</w:t>
            </w:r>
          </w:p>
        </w:tc>
        <w:tc>
          <w:tcPr>
            <w:tcW w:w="849"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200</w:t>
            </w:r>
          </w:p>
        </w:tc>
        <w:tc>
          <w:tcPr>
            <w:tcW w:w="665"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87"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铅</w:t>
            </w:r>
          </w:p>
        </w:tc>
        <w:tc>
          <w:tcPr>
            <w:tcW w:w="1498"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31</w:t>
            </w:r>
          </w:p>
        </w:tc>
        <w:tc>
          <w:tcPr>
            <w:tcW w:w="1499"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37</w:t>
            </w:r>
          </w:p>
        </w:tc>
        <w:tc>
          <w:tcPr>
            <w:tcW w:w="849"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120</w:t>
            </w:r>
          </w:p>
        </w:tc>
        <w:tc>
          <w:tcPr>
            <w:tcW w:w="665"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87"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汞</w:t>
            </w:r>
          </w:p>
        </w:tc>
        <w:tc>
          <w:tcPr>
            <w:tcW w:w="1498"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0.066</w:t>
            </w:r>
          </w:p>
        </w:tc>
        <w:tc>
          <w:tcPr>
            <w:tcW w:w="1499"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0.047</w:t>
            </w:r>
          </w:p>
        </w:tc>
        <w:tc>
          <w:tcPr>
            <w:tcW w:w="849" w:type="pct"/>
            <w:tcBorders>
              <w:tl2br w:val="nil"/>
              <w:tr2bl w:val="nil"/>
            </w:tcBorders>
            <w:noWrap w:val="0"/>
            <w:tcMar>
              <w:top w:w="0" w:type="dxa"/>
              <w:left w:w="108" w:type="dxa"/>
              <w:bottom w:w="0" w:type="dxa"/>
              <w:right w:w="108" w:type="dxa"/>
            </w:tcMar>
            <w:vAlign w:val="center"/>
          </w:tcPr>
          <w:p>
            <w:pPr>
              <w:pStyle w:val="16"/>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2.4</w:t>
            </w:r>
          </w:p>
        </w:tc>
        <w:tc>
          <w:tcPr>
            <w:tcW w:w="665"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87"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镍</w:t>
            </w:r>
          </w:p>
        </w:tc>
        <w:tc>
          <w:tcPr>
            <w:tcW w:w="1498"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50</w:t>
            </w:r>
          </w:p>
        </w:tc>
        <w:tc>
          <w:tcPr>
            <w:tcW w:w="1499"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77</w:t>
            </w:r>
          </w:p>
        </w:tc>
        <w:tc>
          <w:tcPr>
            <w:tcW w:w="849"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100</w:t>
            </w:r>
          </w:p>
        </w:tc>
        <w:tc>
          <w:tcPr>
            <w:tcW w:w="665"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87"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氟化物</w:t>
            </w:r>
          </w:p>
        </w:tc>
        <w:tc>
          <w:tcPr>
            <w:tcW w:w="1498"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18.2</w:t>
            </w:r>
          </w:p>
        </w:tc>
        <w:tc>
          <w:tcPr>
            <w:tcW w:w="1499"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3.8</w:t>
            </w:r>
          </w:p>
        </w:tc>
        <w:tc>
          <w:tcPr>
            <w:tcW w:w="849"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c>
          <w:tcPr>
            <w:tcW w:w="665" w:type="pct"/>
            <w:tcBorders>
              <w:tl2br w:val="nil"/>
              <w:tr2bl w:val="nil"/>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bl>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default" w:ascii="Times New Roman" w:hAnsi="Times New Roman" w:cs="Times New Roman"/>
          <w:color w:val="auto"/>
          <w:szCs w:val="24"/>
          <w:highlight w:val="none"/>
          <w:lang w:val="en-US" w:eastAsia="zh-CN"/>
        </w:rPr>
      </w:pPr>
      <w:r>
        <w:rPr>
          <w:rFonts w:hint="default" w:ascii="Times New Roman" w:hAnsi="Times New Roman" w:cs="Times New Roman"/>
          <w:color w:val="auto"/>
          <w:szCs w:val="24"/>
          <w:highlight w:val="none"/>
        </w:rPr>
        <w:t>由</w:t>
      </w:r>
      <w:r>
        <w:rPr>
          <w:rFonts w:hint="default" w:ascii="Times New Roman" w:hAnsi="Times New Roman" w:cs="Times New Roman"/>
          <w:color w:val="auto"/>
          <w:szCs w:val="24"/>
          <w:highlight w:val="none"/>
          <w:lang w:val="en-US" w:eastAsia="zh-CN"/>
        </w:rPr>
        <w:t>上表</w:t>
      </w:r>
      <w:r>
        <w:rPr>
          <w:rFonts w:hint="default" w:ascii="Times New Roman" w:hAnsi="Times New Roman" w:cs="Times New Roman"/>
          <w:color w:val="auto"/>
          <w:szCs w:val="24"/>
          <w:highlight w:val="none"/>
        </w:rPr>
        <w:t>可知</w:t>
      </w:r>
      <w:r>
        <w:rPr>
          <w:rFonts w:hint="default" w:ascii="Times New Roman" w:hAnsi="Times New Roman" w:cs="Times New Roman"/>
          <w:color w:val="auto"/>
          <w:szCs w:val="24"/>
          <w:highlight w:val="none"/>
          <w:lang w:eastAsia="zh-CN"/>
        </w:rPr>
        <w:t>，本项目</w:t>
      </w:r>
      <w:r>
        <w:rPr>
          <w:rFonts w:hint="eastAsia" w:cs="Times New Roman"/>
          <w:color w:val="auto"/>
          <w:szCs w:val="24"/>
          <w:highlight w:val="none"/>
          <w:lang w:val="en-US" w:eastAsia="zh-CN"/>
        </w:rPr>
        <w:t>占地范围内</w:t>
      </w:r>
      <w:r>
        <w:rPr>
          <w:rFonts w:hint="default" w:ascii="Times New Roman" w:hAnsi="Times New Roman" w:cs="Times New Roman"/>
          <w:color w:val="auto"/>
          <w:szCs w:val="24"/>
          <w:highlight w:val="none"/>
          <w:lang w:eastAsia="zh-CN"/>
        </w:rPr>
        <w:t>各监测点位</w:t>
      </w:r>
      <w:r>
        <w:rPr>
          <w:rFonts w:hint="default" w:ascii="Times New Roman" w:hAnsi="Times New Roman" w:cs="Times New Roman"/>
          <w:color w:val="auto"/>
          <w:szCs w:val="24"/>
          <w:highlight w:val="none"/>
          <w:lang w:val="en-US" w:eastAsia="zh-CN"/>
        </w:rPr>
        <w:t>各</w:t>
      </w:r>
      <w:r>
        <w:rPr>
          <w:rFonts w:hint="default" w:ascii="Times New Roman" w:hAnsi="Times New Roman" w:cs="Times New Roman"/>
          <w:color w:val="auto"/>
          <w:szCs w:val="24"/>
          <w:highlight w:val="none"/>
          <w:lang w:eastAsia="zh-CN"/>
        </w:rPr>
        <w:t>监测因子监测值</w:t>
      </w:r>
      <w:r>
        <w:rPr>
          <w:rFonts w:hint="default" w:ascii="Times New Roman" w:hAnsi="Times New Roman" w:cs="Times New Roman"/>
          <w:color w:val="auto"/>
          <w:szCs w:val="24"/>
          <w:highlight w:val="none"/>
        </w:rPr>
        <w:t>均满足《土壤环境质量</w:t>
      </w:r>
      <w:r>
        <w:rPr>
          <w:rFonts w:hint="default" w:ascii="Times New Roman" w:hAnsi="Times New Roman" w:cs="Times New Roman"/>
          <w:color w:val="auto"/>
          <w:szCs w:val="24"/>
          <w:highlight w:val="none"/>
          <w:lang w:val="en-US" w:eastAsia="zh-CN"/>
        </w:rPr>
        <w:t xml:space="preserve"> </w:t>
      </w:r>
      <w:r>
        <w:rPr>
          <w:rFonts w:hint="default" w:ascii="Times New Roman" w:hAnsi="Times New Roman" w:cs="Times New Roman"/>
          <w:color w:val="auto"/>
          <w:szCs w:val="24"/>
          <w:highlight w:val="none"/>
        </w:rPr>
        <w:t>建设用地土壤污染风险管控标准（试行）》（GB36600-2018 ）第二类用地筛选值标准要求；</w:t>
      </w:r>
      <w:r>
        <w:rPr>
          <w:rFonts w:hint="eastAsia" w:cs="Times New Roman"/>
          <w:color w:val="auto"/>
          <w:szCs w:val="24"/>
          <w:highlight w:val="none"/>
          <w:lang w:val="en-US" w:eastAsia="zh-CN"/>
        </w:rPr>
        <w:t>占地范围外</w:t>
      </w:r>
      <w:r>
        <w:rPr>
          <w:rFonts w:hint="default" w:ascii="Times New Roman" w:hAnsi="Times New Roman" w:cs="Times New Roman"/>
          <w:color w:val="auto"/>
          <w:szCs w:val="24"/>
          <w:highlight w:val="none"/>
          <w:lang w:eastAsia="zh-CN"/>
        </w:rPr>
        <w:t>各监测点位各监测因子监测值均满足</w:t>
      </w:r>
      <w:r>
        <w:rPr>
          <w:rFonts w:hint="default" w:ascii="Times New Roman" w:hAnsi="Times New Roman" w:cs="Times New Roman"/>
          <w:color w:val="auto"/>
          <w:szCs w:val="24"/>
          <w:highlight w:val="none"/>
        </w:rPr>
        <w:t xml:space="preserve">《土壤环境质量 </w:t>
      </w:r>
      <w:r>
        <w:rPr>
          <w:rFonts w:hint="default" w:ascii="Times New Roman" w:hAnsi="Times New Roman" w:cs="Times New Roman"/>
          <w:color w:val="auto"/>
          <w:szCs w:val="24"/>
          <w:highlight w:val="none"/>
        </w:rPr>
        <w:fldChar w:fldCharType="begin"/>
      </w:r>
      <w:r>
        <w:rPr>
          <w:rFonts w:hint="default" w:ascii="Times New Roman" w:hAnsi="Times New Roman" w:cs="Times New Roman"/>
          <w:color w:val="auto"/>
          <w:szCs w:val="24"/>
          <w:highlight w:val="none"/>
        </w:rPr>
        <w:instrText xml:space="preserve"> HYPERLINK "http://kjs.mep.gov.cn/hjbhbz/bzwb/trhj/trhjzlbz/201807/W020180705497768779672.pdf" </w:instrText>
      </w:r>
      <w:r>
        <w:rPr>
          <w:rFonts w:hint="default" w:ascii="Times New Roman" w:hAnsi="Times New Roman" w:cs="Times New Roman"/>
          <w:color w:val="auto"/>
          <w:szCs w:val="24"/>
          <w:highlight w:val="none"/>
        </w:rPr>
        <w:fldChar w:fldCharType="separate"/>
      </w:r>
      <w:r>
        <w:rPr>
          <w:rFonts w:hint="default" w:ascii="Times New Roman" w:hAnsi="Times New Roman" w:cs="Times New Roman"/>
          <w:color w:val="auto"/>
          <w:szCs w:val="24"/>
          <w:highlight w:val="none"/>
        </w:rPr>
        <w:t>农用地土壤污染风险管控标准（试行）</w:t>
      </w:r>
      <w:r>
        <w:rPr>
          <w:rFonts w:hint="default" w:ascii="Times New Roman" w:hAnsi="Times New Roman" w:cs="Times New Roman"/>
          <w:color w:val="auto"/>
          <w:szCs w:val="24"/>
          <w:highlight w:val="none"/>
        </w:rPr>
        <w:fldChar w:fldCharType="end"/>
      </w:r>
      <w:r>
        <w:rPr>
          <w:rFonts w:hint="default" w:ascii="Times New Roman" w:hAnsi="Times New Roman" w:cs="Times New Roman"/>
          <w:color w:val="auto"/>
          <w:szCs w:val="24"/>
          <w:highlight w:val="none"/>
        </w:rPr>
        <w:t>》</w:t>
      </w:r>
      <w:r>
        <w:rPr>
          <w:rFonts w:hint="default"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rPr>
        <w:t>GB15168-2018</w:t>
      </w:r>
      <w:r>
        <w:rPr>
          <w:rFonts w:hint="default" w:ascii="Times New Roman" w:hAnsi="Times New Roman" w:cs="Times New Roman"/>
          <w:color w:val="auto"/>
          <w:szCs w:val="24"/>
          <w:highlight w:val="none"/>
          <w:lang w:eastAsia="zh-CN"/>
        </w:rPr>
        <w:t>）表</w:t>
      </w:r>
      <w:r>
        <w:rPr>
          <w:rFonts w:hint="default" w:ascii="Times New Roman" w:hAnsi="Times New Roman" w:cs="Times New Roman"/>
          <w:color w:val="auto"/>
          <w:szCs w:val="24"/>
          <w:highlight w:val="none"/>
          <w:lang w:val="en-US" w:eastAsia="zh-CN"/>
        </w:rPr>
        <w:t>1</w:t>
      </w:r>
      <w:r>
        <w:rPr>
          <w:rFonts w:hint="default" w:ascii="Times New Roman" w:hAnsi="Times New Roman" w:cs="Times New Roman"/>
          <w:color w:val="auto"/>
          <w:szCs w:val="24"/>
          <w:highlight w:val="none"/>
          <w:lang w:eastAsia="zh-CN"/>
        </w:rPr>
        <w:t>风险筛选值中</w:t>
      </w:r>
      <w:r>
        <w:rPr>
          <w:rFonts w:hint="eastAsia" w:cs="Times New Roman"/>
          <w:color w:val="auto"/>
          <w:szCs w:val="24"/>
          <w:highlight w:val="none"/>
          <w:lang w:eastAsia="zh-CN"/>
        </w:rPr>
        <w:t>“</w:t>
      </w:r>
      <w:r>
        <w:rPr>
          <w:rFonts w:hint="default" w:ascii="Times New Roman" w:hAnsi="Times New Roman" w:cs="Times New Roman"/>
          <w:color w:val="auto"/>
          <w:szCs w:val="24"/>
          <w:highlight w:val="none"/>
          <w:lang w:eastAsia="zh-CN"/>
        </w:rPr>
        <w:t>其</w:t>
      </w:r>
      <w:r>
        <w:rPr>
          <w:rFonts w:hint="default" w:ascii="Times New Roman" w:hAnsi="Times New Roman" w:eastAsia="宋体" w:cs="Times New Roman"/>
          <w:color w:val="auto"/>
          <w:szCs w:val="24"/>
          <w:highlight w:val="none"/>
          <w:lang w:eastAsia="zh-CN"/>
        </w:rPr>
        <w:t>他</w:t>
      </w:r>
      <w:r>
        <w:rPr>
          <w:rFonts w:hint="eastAsia" w:cs="Times New Roman"/>
          <w:color w:val="auto"/>
          <w:szCs w:val="24"/>
          <w:highlight w:val="none"/>
          <w:lang w:eastAsia="zh-CN"/>
        </w:rPr>
        <w:t>”</w:t>
      </w:r>
      <w:r>
        <w:rPr>
          <w:rFonts w:hint="default" w:ascii="Times New Roman" w:hAnsi="Times New Roman" w:eastAsia="宋体" w:cs="Times New Roman"/>
          <w:color w:val="auto"/>
          <w:szCs w:val="24"/>
          <w:highlight w:val="none"/>
          <w:lang w:eastAsia="zh-CN"/>
        </w:rPr>
        <w:t>农用地的要求。</w:t>
      </w:r>
      <w:r>
        <w:rPr>
          <w:rFonts w:hint="eastAsia" w:cs="Times New Roman"/>
          <w:color w:val="auto"/>
          <w:szCs w:val="24"/>
          <w:highlight w:val="none"/>
          <w:lang w:val="en-US" w:eastAsia="zh-CN"/>
        </w:rPr>
        <w:t>氟化物监测值作为背景值。</w:t>
      </w:r>
      <w:r>
        <w:rPr>
          <w:rFonts w:hint="default" w:ascii="Times New Roman" w:hAnsi="Times New Roman" w:eastAsia="宋体" w:cs="Times New Roman"/>
          <w:color w:val="auto"/>
          <w:szCs w:val="24"/>
          <w:highlight w:val="none"/>
          <w:lang w:val="en-US" w:eastAsia="zh-CN"/>
        </w:rPr>
        <w:t>土壤理化性质见下表</w:t>
      </w:r>
      <w:r>
        <w:rPr>
          <w:rFonts w:hint="default" w:ascii="Times New Roman" w:hAnsi="Times New Roman" w:cs="Times New Roman"/>
          <w:color w:val="auto"/>
          <w:szCs w:val="24"/>
          <w:highlight w:val="none"/>
          <w:lang w:val="en-US" w:eastAsia="zh-CN"/>
        </w:rPr>
        <w:t>。</w:t>
      </w:r>
    </w:p>
    <w:p>
      <w:pPr>
        <w:keepNext/>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default" w:ascii="Times New Roman" w:hAnsi="Times New Roman" w:eastAsia="黑体" w:cs="Times New Roman"/>
          <w:b w:val="0"/>
          <w:bCs/>
          <w:color w:val="auto"/>
          <w:kern w:val="2"/>
          <w:sz w:val="24"/>
          <w:szCs w:val="28"/>
          <w:highlight w:val="none"/>
          <w:lang w:val="en-US" w:eastAsia="zh-CN" w:bidi="ar-SA"/>
        </w:rPr>
      </w:pPr>
      <w:r>
        <w:rPr>
          <w:rFonts w:hint="default" w:ascii="Times New Roman" w:hAnsi="Times New Roman" w:eastAsia="黑体" w:cs="Times New Roman"/>
          <w:b w:val="0"/>
          <w:bCs/>
          <w:color w:val="auto"/>
          <w:kern w:val="2"/>
          <w:sz w:val="24"/>
          <w:szCs w:val="28"/>
          <w:highlight w:val="none"/>
          <w:lang w:val="zh-CN" w:eastAsia="zh-CN" w:bidi="ar-SA"/>
        </w:rPr>
        <w:t>表4.2-</w:t>
      </w:r>
      <w:r>
        <w:rPr>
          <w:rFonts w:hint="default" w:ascii="Times New Roman" w:hAnsi="Times New Roman" w:eastAsia="黑体" w:cs="Times New Roman"/>
          <w:b w:val="0"/>
          <w:bCs/>
          <w:color w:val="auto"/>
          <w:kern w:val="2"/>
          <w:sz w:val="24"/>
          <w:szCs w:val="28"/>
          <w:highlight w:val="none"/>
          <w:lang w:val="en-US" w:eastAsia="zh-CN" w:bidi="ar-SA"/>
        </w:rPr>
        <w:t>2</w:t>
      </w:r>
      <w:r>
        <w:rPr>
          <w:rFonts w:hint="eastAsia" w:eastAsia="黑体" w:cs="Times New Roman"/>
          <w:b w:val="0"/>
          <w:bCs/>
          <w:color w:val="auto"/>
          <w:kern w:val="2"/>
          <w:sz w:val="24"/>
          <w:szCs w:val="28"/>
          <w:highlight w:val="none"/>
          <w:lang w:val="en-US" w:eastAsia="zh-CN" w:bidi="ar-SA"/>
        </w:rPr>
        <w:t>6</w:t>
      </w:r>
      <w:r>
        <w:rPr>
          <w:rFonts w:hint="default" w:ascii="Times New Roman" w:hAnsi="Times New Roman" w:eastAsia="黑体" w:cs="Times New Roman"/>
          <w:b w:val="0"/>
          <w:bCs/>
          <w:color w:val="auto"/>
          <w:kern w:val="2"/>
          <w:sz w:val="24"/>
          <w:szCs w:val="28"/>
          <w:highlight w:val="none"/>
          <w:lang w:val="zh-CN" w:eastAsia="zh-CN" w:bidi="ar-SA"/>
        </w:rPr>
        <w:t xml:space="preserve"> </w:t>
      </w:r>
      <w:r>
        <w:rPr>
          <w:rFonts w:hint="default" w:ascii="Times New Roman" w:hAnsi="Times New Roman" w:eastAsia="黑体" w:cs="Times New Roman"/>
          <w:b w:val="0"/>
          <w:bCs/>
          <w:color w:val="auto"/>
          <w:kern w:val="2"/>
          <w:sz w:val="24"/>
          <w:szCs w:val="28"/>
          <w:highlight w:val="none"/>
          <w:lang w:val="en-US" w:eastAsia="zh-CN" w:bidi="ar-SA"/>
        </w:rPr>
        <w:t xml:space="preserve">            </w:t>
      </w:r>
      <w:r>
        <w:rPr>
          <w:rFonts w:hint="eastAsia" w:eastAsia="黑体" w:cs="Times New Roman"/>
          <w:b w:val="0"/>
          <w:bCs/>
          <w:color w:val="auto"/>
          <w:kern w:val="2"/>
          <w:sz w:val="24"/>
          <w:szCs w:val="28"/>
          <w:highlight w:val="none"/>
          <w:lang w:val="en-US" w:eastAsia="zh-CN" w:bidi="ar-SA"/>
        </w:rPr>
        <w:t xml:space="preserve"> </w:t>
      </w:r>
      <w:r>
        <w:rPr>
          <w:rFonts w:hint="default" w:ascii="Times New Roman" w:hAnsi="Times New Roman" w:eastAsia="黑体" w:cs="Times New Roman"/>
          <w:b w:val="0"/>
          <w:bCs/>
          <w:color w:val="auto"/>
          <w:kern w:val="2"/>
          <w:sz w:val="24"/>
          <w:szCs w:val="28"/>
          <w:highlight w:val="none"/>
          <w:lang w:val="en-US" w:eastAsia="zh-CN" w:bidi="ar-SA"/>
        </w:rPr>
        <w:t xml:space="preserve">    土壤理化性质表</w:t>
      </w:r>
    </w:p>
    <w:tbl>
      <w:tblPr>
        <w:tblStyle w:val="20"/>
        <w:tblW w:w="89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1410"/>
        <w:gridCol w:w="1061"/>
        <w:gridCol w:w="1066"/>
        <w:gridCol w:w="1072"/>
        <w:gridCol w:w="1093"/>
        <w:gridCol w:w="1079"/>
        <w:gridCol w:w="1079"/>
        <w:gridCol w:w="1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cantSplit/>
          <w:trHeight w:val="340" w:hRule="atLeast"/>
          <w:jc w:val="center"/>
        </w:trPr>
        <w:tc>
          <w:tcPr>
            <w:tcW w:w="787" w:type="pct"/>
            <w:vMerge w:val="restart"/>
            <w:tcBorders>
              <w:tl2br w:val="nil"/>
              <w:tr2bl w:val="nil"/>
            </w:tcBorders>
            <w:noWrap w:val="0"/>
            <w:tcMar>
              <w:top w:w="0" w:type="dxa"/>
              <w:left w:w="51" w:type="dxa"/>
              <w:bottom w:w="0" w:type="dxa"/>
              <w:right w:w="51" w:type="dxa"/>
            </w:tcMar>
            <w:vAlign w:val="center"/>
          </w:tcPr>
          <w:p>
            <w:pPr>
              <w:pStyle w:val="11"/>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监测因子</w:t>
            </w:r>
          </w:p>
        </w:tc>
        <w:tc>
          <w:tcPr>
            <w:tcW w:w="592" w:type="pct"/>
            <w:vMerge w:val="restart"/>
            <w:tcBorders>
              <w:tl2br w:val="nil"/>
              <w:tr2bl w:val="nil"/>
            </w:tcBorders>
            <w:noWrap w:val="0"/>
            <w:tcMar>
              <w:top w:w="0" w:type="dxa"/>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单位</w:t>
            </w:r>
          </w:p>
        </w:tc>
        <w:tc>
          <w:tcPr>
            <w:tcW w:w="3620" w:type="pct"/>
            <w:gridSpan w:val="6"/>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eastAsia="宋体" w:cs="Times New Roman"/>
                <w:b w:val="0"/>
                <w:bCs w:val="0"/>
                <w:i w:val="0"/>
                <w:color w:val="auto"/>
                <w:kern w:val="0"/>
                <w:sz w:val="21"/>
                <w:szCs w:val="21"/>
                <w:u w:val="none"/>
                <w:lang w:val="en-US" w:eastAsia="zh-CN" w:bidi="ar"/>
              </w:rPr>
              <w:t>监测结果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cantSplit/>
          <w:trHeight w:val="340" w:hRule="atLeast"/>
          <w:jc w:val="center"/>
        </w:trPr>
        <w:tc>
          <w:tcPr>
            <w:tcW w:w="787" w:type="pct"/>
            <w:vMerge w:val="continue"/>
            <w:tcBorders>
              <w:tl2br w:val="nil"/>
              <w:tr2bl w:val="nil"/>
            </w:tcBorders>
            <w:noWrap w:val="0"/>
            <w:tcMar>
              <w:top w:w="0" w:type="dxa"/>
              <w:left w:w="51" w:type="dxa"/>
              <w:bottom w:w="0" w:type="dxa"/>
              <w:right w:w="51" w:type="dxa"/>
            </w:tcMar>
            <w:vAlign w:val="center"/>
          </w:tcPr>
          <w:p>
            <w:pPr>
              <w:pStyle w:val="11"/>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592" w:type="pct"/>
            <w:vMerge w:val="continue"/>
            <w:tcBorders>
              <w:tl2br w:val="nil"/>
              <w:tr2bl w:val="nil"/>
            </w:tcBorders>
            <w:noWrap w:val="0"/>
            <w:tcMar>
              <w:top w:w="0" w:type="dxa"/>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val="0"/>
              <w:spacing w:after="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p>
        </w:tc>
        <w:tc>
          <w:tcPr>
            <w:tcW w:w="1803" w:type="pct"/>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b w:val="0"/>
                <w:bCs w:val="0"/>
                <w:i w:val="0"/>
                <w:color w:val="auto"/>
                <w:kern w:val="0"/>
                <w:sz w:val="21"/>
                <w:szCs w:val="21"/>
                <w:u w:val="none"/>
                <w:lang w:val="en-US" w:eastAsia="zh-CN" w:bidi="ar"/>
              </w:rPr>
              <w:t>1#</w:t>
            </w:r>
            <w:r>
              <w:rPr>
                <w:rFonts w:hint="default" w:ascii="Times New Roman" w:hAnsi="Times New Roman" w:cs="Times New Roman"/>
                <w:color w:val="auto"/>
                <w:sz w:val="21"/>
                <w:szCs w:val="21"/>
                <w:lang w:val="en-US" w:eastAsia="zh-CN"/>
              </w:rPr>
              <w:t>选厂事故池东南侧空地</w:t>
            </w:r>
          </w:p>
        </w:tc>
        <w:tc>
          <w:tcPr>
            <w:tcW w:w="1817" w:type="pct"/>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b w:val="0"/>
                <w:bCs w:val="0"/>
                <w:i w:val="0"/>
                <w:color w:val="auto"/>
                <w:kern w:val="0"/>
                <w:sz w:val="21"/>
                <w:szCs w:val="21"/>
                <w:u w:val="none"/>
                <w:lang w:val="en-US" w:eastAsia="zh-CN" w:bidi="ar"/>
              </w:rPr>
              <w:t>2#</w:t>
            </w:r>
            <w:r>
              <w:rPr>
                <w:rFonts w:hint="default" w:ascii="Times New Roman" w:hAnsi="Times New Roman" w:eastAsia="宋体" w:cs="Times New Roman"/>
                <w:color w:val="auto"/>
                <w:sz w:val="21"/>
                <w:szCs w:val="21"/>
                <w:lang w:val="en-US" w:eastAsia="zh-CN"/>
              </w:rPr>
              <w:t>尾矿库西</w:t>
            </w:r>
            <w:r>
              <w:rPr>
                <w:rFonts w:hint="default" w:ascii="Times New Roman" w:hAnsi="Times New Roman" w:cs="Times New Roman"/>
                <w:color w:val="auto"/>
                <w:sz w:val="21"/>
                <w:szCs w:val="21"/>
                <w:lang w:val="en-US" w:eastAsia="zh-CN"/>
              </w:rPr>
              <w:t>侧紧邻</w:t>
            </w:r>
            <w:r>
              <w:rPr>
                <w:rFonts w:hint="default" w:ascii="Times New Roman" w:hAnsi="Times New Roman" w:eastAsia="宋体" w:cs="Times New Roman"/>
                <w:color w:val="auto"/>
                <w:sz w:val="21"/>
                <w:szCs w:val="21"/>
                <w:lang w:val="en-US" w:eastAsia="zh-CN"/>
              </w:rPr>
              <w:t>林地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cantSplit/>
          <w:trHeight w:val="340" w:hRule="atLeast"/>
          <w:jc w:val="center"/>
        </w:trPr>
        <w:tc>
          <w:tcPr>
            <w:tcW w:w="787" w:type="pct"/>
            <w:vMerge w:val="continue"/>
            <w:tcBorders>
              <w:tl2br w:val="nil"/>
              <w:tr2bl w:val="nil"/>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cs="Times New Roman"/>
                <w:color w:val="auto"/>
                <w:sz w:val="21"/>
                <w:szCs w:val="21"/>
              </w:rPr>
            </w:pPr>
          </w:p>
        </w:tc>
        <w:tc>
          <w:tcPr>
            <w:tcW w:w="592" w:type="pct"/>
            <w:vMerge w:val="continue"/>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cs="Times New Roman"/>
                <w:color w:val="auto"/>
                <w:sz w:val="21"/>
                <w:szCs w:val="21"/>
              </w:rPr>
            </w:pPr>
          </w:p>
        </w:tc>
        <w:tc>
          <w:tcPr>
            <w:tcW w:w="595" w:type="pc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bidi="ar"/>
              </w:rPr>
              <w:t>0~0.5m</w:t>
            </w:r>
          </w:p>
        </w:tc>
        <w:tc>
          <w:tcPr>
            <w:tcW w:w="598" w:type="pc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bidi="ar"/>
              </w:rPr>
              <w:t>0.5~1.5m</w:t>
            </w:r>
          </w:p>
        </w:tc>
        <w:tc>
          <w:tcPr>
            <w:tcW w:w="610" w:type="pc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bidi="ar"/>
              </w:rPr>
              <w:t>1.5~3m</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bidi="ar"/>
              </w:rPr>
              <w:t>0~0.5m</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bidi="ar"/>
              </w:rPr>
              <w:t>0.5~1.5m</w:t>
            </w:r>
          </w:p>
        </w:tc>
        <w:tc>
          <w:tcPr>
            <w:tcW w:w="612" w:type="pct"/>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bidi="ar"/>
              </w:rPr>
              <w:t>1.5~3m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cantSplit/>
          <w:trHeight w:val="340" w:hRule="atLeast"/>
          <w:jc w:val="center"/>
        </w:trPr>
        <w:tc>
          <w:tcPr>
            <w:tcW w:w="787" w:type="pct"/>
            <w:tcBorders>
              <w:tl2br w:val="nil"/>
              <w:tr2bl w:val="nil"/>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i w:val="0"/>
                <w:color w:val="auto"/>
                <w:kern w:val="0"/>
                <w:sz w:val="21"/>
                <w:szCs w:val="21"/>
                <w:u w:val="none"/>
                <w:lang w:val="en-US" w:eastAsia="zh-CN" w:bidi="ar"/>
              </w:rPr>
              <w:t>经度</w:t>
            </w:r>
          </w:p>
        </w:tc>
        <w:tc>
          <w:tcPr>
            <w:tcW w:w="592" w:type="pct"/>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度</w:t>
            </w:r>
          </w:p>
        </w:tc>
        <w:tc>
          <w:tcPr>
            <w:tcW w:w="1803" w:type="pct"/>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bCs/>
                <w:color w:val="auto"/>
                <w:sz w:val="21"/>
                <w:szCs w:val="21"/>
              </w:rPr>
              <w:t>111.882219</w:t>
            </w:r>
          </w:p>
        </w:tc>
        <w:tc>
          <w:tcPr>
            <w:tcW w:w="1817" w:type="pct"/>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cs="Times New Roman"/>
                <w:bCs/>
                <w:color w:val="auto"/>
                <w:sz w:val="21"/>
                <w:szCs w:val="21"/>
              </w:rPr>
              <w:t>111.886492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cantSplit/>
          <w:trHeight w:val="340" w:hRule="atLeast"/>
          <w:jc w:val="center"/>
        </w:trPr>
        <w:tc>
          <w:tcPr>
            <w:tcW w:w="787" w:type="pct"/>
            <w:tcBorders>
              <w:tl2br w:val="nil"/>
              <w:tr2bl w:val="nil"/>
            </w:tcBorders>
            <w:noWrap w:val="0"/>
            <w:tcMar>
              <w:top w:w="0" w:type="dxa"/>
              <w:left w:w="51" w:type="dxa"/>
              <w:bottom w:w="0" w:type="dxa"/>
              <w:right w:w="51"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i w:val="0"/>
                <w:color w:val="auto"/>
                <w:kern w:val="0"/>
                <w:sz w:val="21"/>
                <w:szCs w:val="21"/>
                <w:u w:val="none"/>
                <w:lang w:val="en-US" w:eastAsia="zh-CN" w:bidi="ar"/>
              </w:rPr>
              <w:t>纬度</w:t>
            </w:r>
          </w:p>
        </w:tc>
        <w:tc>
          <w:tcPr>
            <w:tcW w:w="592" w:type="pct"/>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度</w:t>
            </w:r>
          </w:p>
        </w:tc>
        <w:tc>
          <w:tcPr>
            <w:tcW w:w="1803" w:type="pct"/>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bCs/>
                <w:color w:val="auto"/>
                <w:sz w:val="21"/>
                <w:szCs w:val="21"/>
              </w:rPr>
              <w:t>33.894920</w:t>
            </w:r>
          </w:p>
        </w:tc>
        <w:tc>
          <w:tcPr>
            <w:tcW w:w="1817" w:type="pct"/>
            <w:gridSpan w:val="3"/>
            <w:tcBorders>
              <w:tl2br w:val="nil"/>
              <w:tr2bl w:val="nil"/>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cs="Times New Roman"/>
                <w:bCs/>
                <w:color w:val="auto"/>
                <w:sz w:val="21"/>
                <w:szCs w:val="21"/>
              </w:rPr>
              <w:t>33.890521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cantSplit/>
          <w:trHeight w:val="340" w:hRule="atLeast"/>
          <w:jc w:val="center"/>
        </w:trPr>
        <w:tc>
          <w:tcPr>
            <w:tcW w:w="787" w:type="pct"/>
            <w:tcBorders>
              <w:tl2br w:val="nil"/>
              <w:tr2bl w:val="nil"/>
            </w:tcBorders>
            <w:noWrap w:val="0"/>
            <w:tcMar>
              <w:top w:w="0" w:type="dxa"/>
              <w:left w:w="51" w:type="dxa"/>
              <w:bottom w:w="0" w:type="dxa"/>
              <w:right w:w="51" w:type="dxa"/>
            </w:tcMar>
            <w:vAlign w:val="center"/>
          </w:tcPr>
          <w:p>
            <w:pPr>
              <w:keepNext w:val="0"/>
              <w:keepLines w:val="0"/>
              <w:pageBreakBefore w:val="0"/>
              <w:widowControl w:val="0"/>
              <w:tabs>
                <w:tab w:val="left" w:pos="388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颜色</w:t>
            </w:r>
          </w:p>
        </w:tc>
        <w:tc>
          <w:tcPr>
            <w:tcW w:w="592" w:type="pct"/>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b w:val="0"/>
                <w:bCs w:val="0"/>
                <w:i w:val="0"/>
                <w:color w:val="auto"/>
                <w:kern w:val="0"/>
                <w:sz w:val="21"/>
                <w:szCs w:val="21"/>
                <w:u w:val="none"/>
                <w:lang w:val="en-US" w:eastAsia="zh-CN" w:bidi="ar"/>
              </w:rPr>
              <w:t>/</w:t>
            </w:r>
          </w:p>
        </w:tc>
        <w:tc>
          <w:tcPr>
            <w:tcW w:w="595"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棕色</w:t>
            </w:r>
          </w:p>
        </w:tc>
        <w:tc>
          <w:tcPr>
            <w:tcW w:w="598"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棕色</w:t>
            </w:r>
          </w:p>
        </w:tc>
        <w:tc>
          <w:tcPr>
            <w:tcW w:w="610"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棕色</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棕色</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棕色</w:t>
            </w:r>
          </w:p>
        </w:tc>
        <w:tc>
          <w:tcPr>
            <w:tcW w:w="612"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cs="Times New Roman"/>
                <w:color w:val="auto"/>
                <w:sz w:val="21"/>
                <w:szCs w:val="21"/>
              </w:rPr>
              <w:t>棕色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cantSplit/>
          <w:trHeight w:val="340" w:hRule="atLeast"/>
          <w:jc w:val="center"/>
        </w:trPr>
        <w:tc>
          <w:tcPr>
            <w:tcW w:w="787" w:type="pct"/>
            <w:tcBorders>
              <w:tl2br w:val="nil"/>
              <w:tr2bl w:val="nil"/>
            </w:tcBorders>
            <w:noWrap w:val="0"/>
            <w:tcMar>
              <w:top w:w="0" w:type="dxa"/>
              <w:left w:w="51" w:type="dxa"/>
              <w:bottom w:w="0" w:type="dxa"/>
              <w:right w:w="51" w:type="dxa"/>
            </w:tcMar>
            <w:vAlign w:val="center"/>
          </w:tcPr>
          <w:p>
            <w:pPr>
              <w:keepNext w:val="0"/>
              <w:keepLines w:val="0"/>
              <w:pageBreakBefore w:val="0"/>
              <w:widowControl w:val="0"/>
              <w:tabs>
                <w:tab w:val="left" w:pos="388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结构</w:t>
            </w:r>
          </w:p>
        </w:tc>
        <w:tc>
          <w:tcPr>
            <w:tcW w:w="592" w:type="pct"/>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b w:val="0"/>
                <w:bCs w:val="0"/>
                <w:i w:val="0"/>
                <w:color w:val="auto"/>
                <w:kern w:val="0"/>
                <w:sz w:val="21"/>
                <w:szCs w:val="21"/>
                <w:u w:val="none"/>
                <w:lang w:val="en-US" w:eastAsia="zh-CN" w:bidi="ar"/>
              </w:rPr>
              <w:t>/</w:t>
            </w:r>
          </w:p>
        </w:tc>
        <w:tc>
          <w:tcPr>
            <w:tcW w:w="595"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团状</w:t>
            </w:r>
          </w:p>
        </w:tc>
        <w:tc>
          <w:tcPr>
            <w:tcW w:w="598"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团块状</w:t>
            </w:r>
          </w:p>
        </w:tc>
        <w:tc>
          <w:tcPr>
            <w:tcW w:w="610"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团块状</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团状</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团状</w:t>
            </w:r>
          </w:p>
        </w:tc>
        <w:tc>
          <w:tcPr>
            <w:tcW w:w="612"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cs="Times New Roman"/>
                <w:color w:val="auto"/>
                <w:sz w:val="21"/>
                <w:szCs w:val="21"/>
              </w:rPr>
              <w:t>团状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cantSplit/>
          <w:trHeight w:val="340" w:hRule="atLeast"/>
          <w:jc w:val="center"/>
        </w:trPr>
        <w:tc>
          <w:tcPr>
            <w:tcW w:w="787" w:type="pct"/>
            <w:tcBorders>
              <w:tl2br w:val="nil"/>
              <w:tr2bl w:val="nil"/>
            </w:tcBorders>
            <w:noWrap w:val="0"/>
            <w:tcMar>
              <w:top w:w="0" w:type="dxa"/>
              <w:left w:w="51" w:type="dxa"/>
              <w:bottom w:w="0" w:type="dxa"/>
              <w:right w:w="51" w:type="dxa"/>
            </w:tcMar>
            <w:vAlign w:val="center"/>
          </w:tcPr>
          <w:p>
            <w:pPr>
              <w:keepNext w:val="0"/>
              <w:keepLines w:val="0"/>
              <w:pageBreakBefore w:val="0"/>
              <w:widowControl w:val="0"/>
              <w:tabs>
                <w:tab w:val="left" w:pos="388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质地</w:t>
            </w:r>
          </w:p>
        </w:tc>
        <w:tc>
          <w:tcPr>
            <w:tcW w:w="592"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i w:val="0"/>
                <w:color w:val="auto"/>
                <w:kern w:val="0"/>
                <w:sz w:val="21"/>
                <w:szCs w:val="21"/>
                <w:u w:val="none"/>
                <w:lang w:val="en-US" w:eastAsia="zh-CN" w:bidi="ar"/>
              </w:rPr>
              <w:t>/</w:t>
            </w:r>
          </w:p>
        </w:tc>
        <w:tc>
          <w:tcPr>
            <w:tcW w:w="595"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轻壤土</w:t>
            </w:r>
          </w:p>
        </w:tc>
        <w:tc>
          <w:tcPr>
            <w:tcW w:w="598"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砂质壤土</w:t>
            </w:r>
          </w:p>
        </w:tc>
        <w:tc>
          <w:tcPr>
            <w:tcW w:w="610"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砂土</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壤土</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轻壤土</w:t>
            </w:r>
          </w:p>
        </w:tc>
        <w:tc>
          <w:tcPr>
            <w:tcW w:w="612"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轻壤土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cantSplit/>
          <w:trHeight w:val="340" w:hRule="atLeast"/>
          <w:jc w:val="center"/>
        </w:trPr>
        <w:tc>
          <w:tcPr>
            <w:tcW w:w="787" w:type="pct"/>
            <w:tcBorders>
              <w:tl2br w:val="nil"/>
              <w:tr2bl w:val="nil"/>
            </w:tcBorders>
            <w:noWrap w:val="0"/>
            <w:tcMar>
              <w:top w:w="0" w:type="dxa"/>
              <w:left w:w="51" w:type="dxa"/>
              <w:bottom w:w="0" w:type="dxa"/>
              <w:right w:w="51" w:type="dxa"/>
            </w:tcMar>
            <w:vAlign w:val="center"/>
          </w:tcPr>
          <w:p>
            <w:pPr>
              <w:keepNext w:val="0"/>
              <w:keepLines w:val="0"/>
              <w:pageBreakBefore w:val="0"/>
              <w:widowControl w:val="0"/>
              <w:tabs>
                <w:tab w:val="left" w:pos="388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cs="Times New Roman"/>
                <w:color w:val="auto"/>
                <w:sz w:val="21"/>
                <w:szCs w:val="21"/>
              </w:rPr>
              <w:t>砂砾含量</w:t>
            </w:r>
          </w:p>
        </w:tc>
        <w:tc>
          <w:tcPr>
            <w:tcW w:w="592" w:type="pct"/>
            <w:tcBorders>
              <w:tl2br w:val="nil"/>
              <w:tr2bl w:val="nil"/>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Chars="0" w:rightChars="0" w:firstLine="0" w:firstLineChars="0"/>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cs="Times New Roman"/>
                <w:b w:val="0"/>
                <w:bCs w:val="0"/>
                <w:color w:val="auto"/>
                <w:kern w:val="0"/>
                <w:sz w:val="21"/>
                <w:szCs w:val="21"/>
                <w:lang w:val="en-US" w:eastAsia="zh-CN" w:bidi="ar"/>
              </w:rPr>
              <w:t>/</w:t>
            </w:r>
          </w:p>
        </w:tc>
        <w:tc>
          <w:tcPr>
            <w:tcW w:w="595" w:type="pct"/>
            <w:tcBorders>
              <w:tl2br w:val="nil"/>
              <w:tr2bl w:val="nil"/>
            </w:tcBorders>
            <w:noWrap w:val="0"/>
            <w:tcMar>
              <w:top w:w="0" w:type="dxa"/>
              <w:left w:w="108" w:type="dxa"/>
              <w:bottom w:w="0" w:type="dxa"/>
              <w:right w:w="108" w:type="dxa"/>
            </w:tcMar>
            <w:vAlign w:val="center"/>
          </w:tcPr>
          <w:p>
            <w:pPr>
              <w:keepNext w:val="0"/>
              <w:keepLines w:val="0"/>
              <w:pageBreakBefore w:val="0"/>
              <w:tabs>
                <w:tab w:val="left" w:pos="3885"/>
              </w:tabs>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31%</w:t>
            </w:r>
          </w:p>
        </w:tc>
        <w:tc>
          <w:tcPr>
            <w:tcW w:w="598" w:type="pct"/>
            <w:tcBorders>
              <w:tl2br w:val="nil"/>
              <w:tr2bl w:val="nil"/>
            </w:tcBorders>
            <w:noWrap w:val="0"/>
            <w:tcMar>
              <w:top w:w="0" w:type="dxa"/>
              <w:left w:w="108" w:type="dxa"/>
              <w:bottom w:w="0" w:type="dxa"/>
              <w:right w:w="108" w:type="dxa"/>
            </w:tcMar>
            <w:vAlign w:val="center"/>
          </w:tcPr>
          <w:p>
            <w:pPr>
              <w:keepNext w:val="0"/>
              <w:keepLines w:val="0"/>
              <w:pageBreakBefore w:val="0"/>
              <w:tabs>
                <w:tab w:val="left" w:pos="3885"/>
              </w:tabs>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48%</w:t>
            </w:r>
          </w:p>
        </w:tc>
        <w:tc>
          <w:tcPr>
            <w:tcW w:w="610" w:type="pct"/>
            <w:tcBorders>
              <w:tl2br w:val="nil"/>
              <w:tr2bl w:val="nil"/>
            </w:tcBorders>
            <w:noWrap w:val="0"/>
            <w:tcMar>
              <w:top w:w="0" w:type="dxa"/>
              <w:left w:w="108" w:type="dxa"/>
              <w:bottom w:w="0" w:type="dxa"/>
              <w:right w:w="108" w:type="dxa"/>
            </w:tcMar>
            <w:vAlign w:val="center"/>
          </w:tcPr>
          <w:p>
            <w:pPr>
              <w:keepNext w:val="0"/>
              <w:keepLines w:val="0"/>
              <w:pageBreakBefore w:val="0"/>
              <w:tabs>
                <w:tab w:val="left" w:pos="3885"/>
              </w:tabs>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53%</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tabs>
                <w:tab w:val="left" w:pos="3885"/>
              </w:tabs>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12%</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tabs>
                <w:tab w:val="left" w:pos="3885"/>
              </w:tabs>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8%</w:t>
            </w:r>
          </w:p>
        </w:tc>
        <w:tc>
          <w:tcPr>
            <w:tcW w:w="612" w:type="pct"/>
            <w:tcBorders>
              <w:tl2br w:val="nil"/>
              <w:tr2bl w:val="nil"/>
            </w:tcBorders>
            <w:noWrap w:val="0"/>
            <w:tcMar>
              <w:top w:w="0" w:type="dxa"/>
              <w:left w:w="108" w:type="dxa"/>
              <w:bottom w:w="0" w:type="dxa"/>
              <w:right w:w="108" w:type="dxa"/>
            </w:tcMar>
            <w:vAlign w:val="center"/>
          </w:tcPr>
          <w:p>
            <w:pPr>
              <w:keepNext w:val="0"/>
              <w:keepLines w:val="0"/>
              <w:pageBreakBefore w:val="0"/>
              <w:tabs>
                <w:tab w:val="left" w:pos="3885"/>
              </w:tabs>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cs="Times New Roman"/>
                <w:color w:val="auto"/>
                <w:sz w:val="21"/>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cantSplit/>
          <w:trHeight w:val="340" w:hRule="atLeast"/>
          <w:jc w:val="center"/>
        </w:trPr>
        <w:tc>
          <w:tcPr>
            <w:tcW w:w="787" w:type="pct"/>
            <w:tcBorders>
              <w:tl2br w:val="nil"/>
              <w:tr2bl w:val="nil"/>
            </w:tcBorders>
            <w:noWrap w:val="0"/>
            <w:tcMar>
              <w:top w:w="0" w:type="dxa"/>
              <w:left w:w="51" w:type="dxa"/>
              <w:bottom w:w="0" w:type="dxa"/>
              <w:right w:w="51" w:type="dxa"/>
            </w:tcMar>
            <w:vAlign w:val="center"/>
          </w:tcPr>
          <w:p>
            <w:pPr>
              <w:keepNext w:val="0"/>
              <w:keepLines w:val="0"/>
              <w:pageBreakBefore w:val="0"/>
              <w:widowControl w:val="0"/>
              <w:tabs>
                <w:tab w:val="left" w:pos="388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cs="Times New Roman"/>
                <w:color w:val="auto"/>
                <w:sz w:val="21"/>
                <w:szCs w:val="21"/>
              </w:rPr>
              <w:t>其他异物</w:t>
            </w:r>
          </w:p>
        </w:tc>
        <w:tc>
          <w:tcPr>
            <w:tcW w:w="592" w:type="pct"/>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cs="Times New Roman"/>
                <w:b w:val="0"/>
                <w:bCs w:val="0"/>
                <w:color w:val="auto"/>
                <w:kern w:val="0"/>
                <w:sz w:val="21"/>
                <w:szCs w:val="21"/>
                <w:lang w:val="en-US" w:eastAsia="zh-CN" w:bidi="ar"/>
              </w:rPr>
              <w:t>/</w:t>
            </w:r>
          </w:p>
        </w:tc>
        <w:tc>
          <w:tcPr>
            <w:tcW w:w="595" w:type="pct"/>
            <w:tcBorders>
              <w:tl2br w:val="nil"/>
              <w:tr2bl w:val="nil"/>
            </w:tcBorders>
            <w:noWrap w:val="0"/>
            <w:tcMar>
              <w:top w:w="0" w:type="dxa"/>
              <w:left w:w="108" w:type="dxa"/>
              <w:bottom w:w="0" w:type="dxa"/>
              <w:right w:w="108" w:type="dxa"/>
            </w:tcMar>
            <w:vAlign w:val="center"/>
          </w:tcPr>
          <w:p>
            <w:pPr>
              <w:keepNext w:val="0"/>
              <w:keepLines w:val="0"/>
              <w:pageBreakBefore w:val="0"/>
              <w:tabs>
                <w:tab w:val="left" w:pos="3885"/>
              </w:tabs>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无</w:t>
            </w:r>
          </w:p>
        </w:tc>
        <w:tc>
          <w:tcPr>
            <w:tcW w:w="598" w:type="pct"/>
            <w:tcBorders>
              <w:tl2br w:val="nil"/>
              <w:tr2bl w:val="nil"/>
            </w:tcBorders>
            <w:noWrap w:val="0"/>
            <w:tcMar>
              <w:top w:w="0" w:type="dxa"/>
              <w:left w:w="108" w:type="dxa"/>
              <w:bottom w:w="0" w:type="dxa"/>
              <w:right w:w="108" w:type="dxa"/>
            </w:tcMar>
            <w:vAlign w:val="center"/>
          </w:tcPr>
          <w:p>
            <w:pPr>
              <w:keepNext w:val="0"/>
              <w:keepLines w:val="0"/>
              <w:pageBreakBefore w:val="0"/>
              <w:tabs>
                <w:tab w:val="left" w:pos="3885"/>
              </w:tabs>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无</w:t>
            </w:r>
          </w:p>
        </w:tc>
        <w:tc>
          <w:tcPr>
            <w:tcW w:w="610" w:type="pct"/>
            <w:tcBorders>
              <w:tl2br w:val="nil"/>
              <w:tr2bl w:val="nil"/>
            </w:tcBorders>
            <w:noWrap w:val="0"/>
            <w:tcMar>
              <w:top w:w="0" w:type="dxa"/>
              <w:left w:w="108" w:type="dxa"/>
              <w:bottom w:w="0" w:type="dxa"/>
              <w:right w:w="108" w:type="dxa"/>
            </w:tcMar>
            <w:vAlign w:val="center"/>
          </w:tcPr>
          <w:p>
            <w:pPr>
              <w:keepNext w:val="0"/>
              <w:keepLines w:val="0"/>
              <w:pageBreakBefore w:val="0"/>
              <w:tabs>
                <w:tab w:val="left" w:pos="3885"/>
              </w:tabs>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无</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tabs>
                <w:tab w:val="left" w:pos="3885"/>
              </w:tabs>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无</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tabs>
                <w:tab w:val="left" w:pos="3885"/>
              </w:tabs>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无</w:t>
            </w:r>
          </w:p>
        </w:tc>
        <w:tc>
          <w:tcPr>
            <w:tcW w:w="612" w:type="pct"/>
            <w:tcBorders>
              <w:tl2br w:val="nil"/>
              <w:tr2bl w:val="nil"/>
            </w:tcBorders>
            <w:noWrap w:val="0"/>
            <w:tcMar>
              <w:top w:w="0" w:type="dxa"/>
              <w:left w:w="108" w:type="dxa"/>
              <w:bottom w:w="0" w:type="dxa"/>
              <w:right w:w="108" w:type="dxa"/>
            </w:tcMar>
            <w:vAlign w:val="center"/>
          </w:tcPr>
          <w:p>
            <w:pPr>
              <w:keepNext w:val="0"/>
              <w:keepLines w:val="0"/>
              <w:pageBreakBefore w:val="0"/>
              <w:tabs>
                <w:tab w:val="left" w:pos="3885"/>
              </w:tabs>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cs="Times New Roman"/>
                <w:color w:val="auto"/>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cantSplit/>
          <w:trHeight w:val="340" w:hRule="atLeast"/>
          <w:jc w:val="center"/>
        </w:trPr>
        <w:tc>
          <w:tcPr>
            <w:tcW w:w="787" w:type="pct"/>
            <w:tcBorders>
              <w:tl2br w:val="nil"/>
              <w:tr2bl w:val="nil"/>
            </w:tcBorders>
            <w:noWrap w:val="0"/>
            <w:tcMar>
              <w:top w:w="0" w:type="dxa"/>
              <w:left w:w="51" w:type="dxa"/>
              <w:bottom w:w="0" w:type="dxa"/>
              <w:right w:w="51" w:type="dxa"/>
            </w:tcMar>
            <w:vAlign w:val="center"/>
          </w:tcPr>
          <w:p>
            <w:pPr>
              <w:keepNext w:val="0"/>
              <w:keepLines w:val="0"/>
              <w:pageBreakBefore w:val="0"/>
              <w:widowControl w:val="0"/>
              <w:tabs>
                <w:tab w:val="left" w:pos="388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pH值</w:t>
            </w:r>
          </w:p>
        </w:tc>
        <w:tc>
          <w:tcPr>
            <w:tcW w:w="592" w:type="pct"/>
            <w:tcBorders>
              <w:tl2br w:val="nil"/>
              <w:tr2bl w:val="nil"/>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Chars="0" w:rightChars="0" w:firstLine="0" w:firstLineChars="0"/>
              <w:jc w:val="center"/>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0"/>
                <w:sz w:val="21"/>
                <w:szCs w:val="21"/>
                <w:lang w:val="en-US" w:eastAsia="zh-CN" w:bidi="ar"/>
              </w:rPr>
              <w:t>/</w:t>
            </w:r>
          </w:p>
        </w:tc>
        <w:tc>
          <w:tcPr>
            <w:tcW w:w="595"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7.56</w:t>
            </w:r>
          </w:p>
        </w:tc>
        <w:tc>
          <w:tcPr>
            <w:tcW w:w="598"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7.82</w:t>
            </w:r>
          </w:p>
        </w:tc>
        <w:tc>
          <w:tcPr>
            <w:tcW w:w="610"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7.64</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7.48</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7.65</w:t>
            </w:r>
          </w:p>
        </w:tc>
        <w:tc>
          <w:tcPr>
            <w:tcW w:w="612" w:type="pct"/>
            <w:tcBorders>
              <w:tl2br w:val="nil"/>
              <w:tr2bl w:val="nil"/>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cantSplit/>
          <w:trHeight w:val="340" w:hRule="atLeast"/>
          <w:jc w:val="center"/>
        </w:trPr>
        <w:tc>
          <w:tcPr>
            <w:tcW w:w="787" w:type="pct"/>
            <w:tcBorders>
              <w:tl2br w:val="nil"/>
              <w:tr2bl w:val="nil"/>
            </w:tcBorders>
            <w:noWrap w:val="0"/>
            <w:tcMar>
              <w:top w:w="0" w:type="dxa"/>
              <w:left w:w="51" w:type="dxa"/>
              <w:bottom w:w="0" w:type="dxa"/>
              <w:right w:w="51" w:type="dxa"/>
            </w:tcMar>
            <w:vAlign w:val="center"/>
          </w:tcPr>
          <w:p>
            <w:pPr>
              <w:keepNext w:val="0"/>
              <w:keepLines w:val="0"/>
              <w:pageBreakBefore w:val="0"/>
              <w:widowControl w:val="0"/>
              <w:tabs>
                <w:tab w:val="left" w:pos="388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阳离子交换量</w:t>
            </w:r>
          </w:p>
        </w:tc>
        <w:tc>
          <w:tcPr>
            <w:tcW w:w="592"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cmol/kg</w:t>
            </w:r>
            <w:r>
              <w:rPr>
                <w:rFonts w:hint="default" w:ascii="Times New Roman" w:hAnsi="Times New Roman" w:cs="Times New Roman"/>
                <w:color w:val="auto"/>
                <w:sz w:val="21"/>
                <w:szCs w:val="21"/>
                <w:lang w:eastAsia="zh-CN"/>
              </w:rPr>
              <w:t>）</w:t>
            </w:r>
          </w:p>
        </w:tc>
        <w:tc>
          <w:tcPr>
            <w:tcW w:w="595"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14.32</w:t>
            </w:r>
          </w:p>
        </w:tc>
        <w:tc>
          <w:tcPr>
            <w:tcW w:w="598"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15.48</w:t>
            </w:r>
          </w:p>
        </w:tc>
        <w:tc>
          <w:tcPr>
            <w:tcW w:w="610"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16.85</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16.86</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17.25</w:t>
            </w:r>
          </w:p>
        </w:tc>
        <w:tc>
          <w:tcPr>
            <w:tcW w:w="612"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17.19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cantSplit/>
          <w:trHeight w:val="340" w:hRule="atLeast"/>
          <w:jc w:val="center"/>
        </w:trPr>
        <w:tc>
          <w:tcPr>
            <w:tcW w:w="787" w:type="pct"/>
            <w:tcBorders>
              <w:tl2br w:val="nil"/>
              <w:tr2bl w:val="nil"/>
            </w:tcBorders>
            <w:noWrap w:val="0"/>
            <w:tcMar>
              <w:top w:w="0" w:type="dxa"/>
              <w:left w:w="51" w:type="dxa"/>
              <w:bottom w:w="0" w:type="dxa"/>
              <w:right w:w="51" w:type="dxa"/>
            </w:tcMar>
            <w:vAlign w:val="center"/>
          </w:tcPr>
          <w:p>
            <w:pPr>
              <w:keepNext w:val="0"/>
              <w:keepLines w:val="0"/>
              <w:pageBreakBefore w:val="0"/>
              <w:widowControl w:val="0"/>
              <w:tabs>
                <w:tab w:val="left" w:pos="388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氧化还原电位</w:t>
            </w:r>
          </w:p>
        </w:tc>
        <w:tc>
          <w:tcPr>
            <w:tcW w:w="592"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color w:val="auto"/>
                <w:sz w:val="21"/>
                <w:szCs w:val="21"/>
              </w:rPr>
              <w:t>（mV）</w:t>
            </w:r>
          </w:p>
        </w:tc>
        <w:tc>
          <w:tcPr>
            <w:tcW w:w="595"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128</w:t>
            </w:r>
          </w:p>
        </w:tc>
        <w:tc>
          <w:tcPr>
            <w:tcW w:w="598"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120</w:t>
            </w:r>
          </w:p>
        </w:tc>
        <w:tc>
          <w:tcPr>
            <w:tcW w:w="610"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127</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152</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149</w:t>
            </w:r>
          </w:p>
        </w:tc>
        <w:tc>
          <w:tcPr>
            <w:tcW w:w="612"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cantSplit/>
          <w:trHeight w:val="340" w:hRule="atLeast"/>
          <w:jc w:val="center"/>
        </w:trPr>
        <w:tc>
          <w:tcPr>
            <w:tcW w:w="787" w:type="pct"/>
            <w:tcBorders>
              <w:tl2br w:val="nil"/>
              <w:tr2bl w:val="nil"/>
            </w:tcBorders>
            <w:noWrap w:val="0"/>
            <w:tcMar>
              <w:top w:w="0" w:type="dxa"/>
              <w:left w:w="51" w:type="dxa"/>
              <w:bottom w:w="0" w:type="dxa"/>
              <w:right w:w="51" w:type="dxa"/>
            </w:tcMar>
            <w:vAlign w:val="center"/>
          </w:tcPr>
          <w:p>
            <w:pPr>
              <w:keepNext w:val="0"/>
              <w:keepLines w:val="0"/>
              <w:pageBreakBefore w:val="0"/>
              <w:widowControl w:val="0"/>
              <w:tabs>
                <w:tab w:val="left" w:pos="388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饱和导水率</w:t>
            </w:r>
          </w:p>
        </w:tc>
        <w:tc>
          <w:tcPr>
            <w:tcW w:w="592"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cm/s</w:t>
            </w:r>
            <w:r>
              <w:rPr>
                <w:rFonts w:hint="default" w:ascii="Times New Roman" w:hAnsi="Times New Roman" w:cs="Times New Roman"/>
                <w:color w:val="auto"/>
                <w:sz w:val="21"/>
                <w:szCs w:val="21"/>
                <w:lang w:eastAsia="zh-CN"/>
              </w:rPr>
              <w:t>）</w:t>
            </w:r>
          </w:p>
        </w:tc>
        <w:tc>
          <w:tcPr>
            <w:tcW w:w="595"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0.142</w:t>
            </w:r>
          </w:p>
        </w:tc>
        <w:tc>
          <w:tcPr>
            <w:tcW w:w="598"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0.149</w:t>
            </w:r>
          </w:p>
        </w:tc>
        <w:tc>
          <w:tcPr>
            <w:tcW w:w="610"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0.155</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0.125</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0.119</w:t>
            </w:r>
          </w:p>
        </w:tc>
        <w:tc>
          <w:tcPr>
            <w:tcW w:w="612"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0.134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cantSplit/>
          <w:trHeight w:val="340" w:hRule="atLeast"/>
          <w:jc w:val="center"/>
        </w:trPr>
        <w:tc>
          <w:tcPr>
            <w:tcW w:w="787" w:type="pct"/>
            <w:tcBorders>
              <w:tl2br w:val="nil"/>
              <w:tr2bl w:val="nil"/>
            </w:tcBorders>
            <w:noWrap w:val="0"/>
            <w:tcMar>
              <w:top w:w="0" w:type="dxa"/>
              <w:left w:w="51" w:type="dxa"/>
              <w:bottom w:w="0" w:type="dxa"/>
              <w:right w:w="51" w:type="dxa"/>
            </w:tcMar>
            <w:vAlign w:val="center"/>
          </w:tcPr>
          <w:p>
            <w:pPr>
              <w:keepNext w:val="0"/>
              <w:keepLines w:val="0"/>
              <w:pageBreakBefore w:val="0"/>
              <w:widowControl w:val="0"/>
              <w:tabs>
                <w:tab w:val="left" w:pos="388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sz w:val="21"/>
                <w:szCs w:val="21"/>
              </w:rPr>
              <w:t>土壤容重</w:t>
            </w:r>
          </w:p>
        </w:tc>
        <w:tc>
          <w:tcPr>
            <w:tcW w:w="592"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color w:val="auto"/>
                <w:sz w:val="21"/>
                <w:szCs w:val="21"/>
              </w:rPr>
              <w:t>（kg/cm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595"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0.00120</w:t>
            </w:r>
          </w:p>
        </w:tc>
        <w:tc>
          <w:tcPr>
            <w:tcW w:w="598"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0.00114</w:t>
            </w:r>
          </w:p>
        </w:tc>
        <w:tc>
          <w:tcPr>
            <w:tcW w:w="610"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0.00109</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0.00131</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0.00129</w:t>
            </w:r>
          </w:p>
        </w:tc>
        <w:tc>
          <w:tcPr>
            <w:tcW w:w="612"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i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0.00120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cantSplit/>
          <w:trHeight w:val="340" w:hRule="atLeast"/>
          <w:jc w:val="center"/>
        </w:trPr>
        <w:tc>
          <w:tcPr>
            <w:tcW w:w="787" w:type="pct"/>
            <w:tcBorders>
              <w:tl2br w:val="nil"/>
              <w:tr2bl w:val="nil"/>
            </w:tcBorders>
            <w:noWrap w:val="0"/>
            <w:tcMar>
              <w:top w:w="0" w:type="dxa"/>
              <w:left w:w="51" w:type="dxa"/>
              <w:bottom w:w="0" w:type="dxa"/>
              <w:right w:w="51" w:type="dxa"/>
            </w:tcMar>
            <w:vAlign w:val="center"/>
          </w:tcPr>
          <w:p>
            <w:pPr>
              <w:keepNext w:val="0"/>
              <w:keepLines w:val="0"/>
              <w:pageBreakBefore w:val="0"/>
              <w:widowControl w:val="0"/>
              <w:tabs>
                <w:tab w:val="left" w:pos="3885"/>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color w:val="auto"/>
                <w:sz w:val="21"/>
                <w:szCs w:val="21"/>
              </w:rPr>
              <w:t>孔隙度</w:t>
            </w:r>
          </w:p>
        </w:tc>
        <w:tc>
          <w:tcPr>
            <w:tcW w:w="592" w:type="pct"/>
            <w:tcBorders>
              <w:tl2br w:val="nil"/>
              <w:tr2bl w:val="nil"/>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Times New Roman" w:hAnsi="Times New Roman" w:cs="Times New Roman"/>
                <w:b w:val="0"/>
                <w:bCs w:val="0"/>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highlight w:val="none"/>
                <w:vertAlign w:val="baseline"/>
                <w:lang w:val="en-US" w:eastAsia="zh-CN"/>
              </w:rPr>
              <w:t>%</w:t>
            </w:r>
          </w:p>
        </w:tc>
        <w:tc>
          <w:tcPr>
            <w:tcW w:w="595"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color w:val="auto"/>
                <w:kern w:val="0"/>
                <w:sz w:val="21"/>
                <w:szCs w:val="21"/>
                <w:lang w:bidi="ar"/>
              </w:rPr>
              <w:t>42</w:t>
            </w:r>
          </w:p>
        </w:tc>
        <w:tc>
          <w:tcPr>
            <w:tcW w:w="598"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49</w:t>
            </w:r>
          </w:p>
        </w:tc>
        <w:tc>
          <w:tcPr>
            <w:tcW w:w="610"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0"/>
                <w:sz w:val="21"/>
                <w:szCs w:val="21"/>
                <w:lang w:bidi="ar"/>
              </w:rPr>
              <w:t>58</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color w:val="auto"/>
                <w:kern w:val="0"/>
                <w:sz w:val="21"/>
                <w:szCs w:val="21"/>
                <w:lang w:bidi="ar"/>
              </w:rPr>
              <w:t>37</w:t>
            </w:r>
          </w:p>
        </w:tc>
        <w:tc>
          <w:tcPr>
            <w:tcW w:w="602"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color w:val="auto"/>
                <w:kern w:val="0"/>
                <w:sz w:val="21"/>
                <w:szCs w:val="21"/>
                <w:lang w:bidi="ar"/>
              </w:rPr>
              <w:t>36</w:t>
            </w:r>
          </w:p>
        </w:tc>
        <w:tc>
          <w:tcPr>
            <w:tcW w:w="612" w:type="pct"/>
            <w:tcBorders>
              <w:tl2br w:val="nil"/>
              <w:tr2bl w:val="nil"/>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ind w:firstLine="0" w:firstLineChars="0"/>
              <w:jc w:val="center"/>
              <w:textAlignment w:val="center"/>
              <w:rPr>
                <w:rFonts w:hint="default" w:ascii="Times New Roman" w:hAnsi="Times New Roman" w:eastAsia="宋体" w:cs="Times New Roman"/>
                <w:b w:val="0"/>
                <w:bCs w:val="0"/>
                <w:i w:val="0"/>
                <w:iCs w:val="0"/>
                <w:color w:val="auto"/>
                <w:kern w:val="0"/>
                <w:sz w:val="21"/>
                <w:szCs w:val="21"/>
                <w:u w:val="none"/>
                <w:lang w:val="en-US" w:eastAsia="zh-CN" w:bidi="ar"/>
              </w:rPr>
            </w:pPr>
            <w:r>
              <w:rPr>
                <w:rFonts w:hint="default" w:ascii="Times New Roman" w:hAnsi="Times New Roman" w:cs="Times New Roman"/>
                <w:color w:val="auto"/>
                <w:kern w:val="0"/>
                <w:sz w:val="21"/>
                <w:szCs w:val="21"/>
                <w:lang w:bidi="ar"/>
              </w:rPr>
              <w:t>43</w:t>
            </w:r>
          </w:p>
        </w:tc>
      </w:tr>
    </w:tbl>
    <w:p>
      <w:pPr>
        <w:wordWrap w:val="0"/>
        <w:spacing w:line="560" w:lineRule="exact"/>
        <w:ind w:left="0" w:leftChars="0" w:firstLine="0" w:firstLineChars="0"/>
        <w:outlineLvl w:val="2"/>
        <w:rPr>
          <w:rFonts w:hint="default" w:ascii="Times New Roman" w:hAnsi="Times New Roman" w:eastAsia="楷体_GB2312" w:cs="Times New Roman"/>
          <w:bCs/>
          <w:color w:val="auto"/>
          <w:sz w:val="28"/>
          <w:szCs w:val="28"/>
          <w:highlight w:val="none"/>
          <w:lang w:val="en-US" w:eastAsia="zh-CN"/>
        </w:rPr>
      </w:pPr>
      <w:r>
        <w:rPr>
          <w:rFonts w:hint="default" w:ascii="Times New Roman" w:hAnsi="Times New Roman" w:eastAsia="楷体_GB2312" w:cs="Times New Roman"/>
          <w:bCs/>
          <w:color w:val="auto"/>
          <w:sz w:val="28"/>
          <w:szCs w:val="28"/>
          <w:highlight w:val="none"/>
          <w:lang w:val="en-US" w:eastAsia="zh-CN"/>
        </w:rPr>
        <w:t>4.2.6  包气带现状监测与评价</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both"/>
        <w:textAlignment w:val="auto"/>
        <w:rPr>
          <w:rFonts w:hint="default" w:ascii="Times New Roman" w:hAnsi="Times New Roman" w:eastAsia="宋体" w:cs="Times New Roman"/>
          <w:b/>
          <w:bCs/>
          <w:color w:val="auto"/>
          <w:kern w:val="0"/>
          <w:sz w:val="24"/>
          <w:szCs w:val="24"/>
          <w:u w:val="single"/>
          <w:lang w:val="en-US" w:eastAsia="zh-CN" w:bidi="ar"/>
        </w:rPr>
      </w:pPr>
      <w:r>
        <w:rPr>
          <w:rFonts w:hint="default" w:ascii="Times New Roman" w:hAnsi="Times New Roman" w:eastAsia="宋体" w:cs="Times New Roman"/>
          <w:b/>
          <w:bCs/>
          <w:color w:val="auto"/>
          <w:kern w:val="0"/>
          <w:sz w:val="24"/>
          <w:szCs w:val="24"/>
          <w:u w:val="single"/>
          <w:lang w:val="en-US" w:eastAsia="zh-CN" w:bidi="ar"/>
        </w:rPr>
        <w:t>按照《环境影响评价技术导则 地下水环境》（HJ610-2016），对于一、二级的改、扩建项目，应在可能造成地下水污染的主要装置或设施附近开展包气带污染现状调查，对包气带进行分层取样，一般在0-20cm埋深范围内取一个样品，其他取样深度应根据污染源特征和包气带岩性、结构特征等确定，并说明理由。</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b/>
          <w:bCs/>
          <w:color w:val="auto"/>
          <w:kern w:val="0"/>
          <w:sz w:val="24"/>
          <w:szCs w:val="24"/>
          <w:u w:val="single"/>
          <w:lang w:val="en-US" w:eastAsia="zh-CN" w:bidi="ar"/>
        </w:rPr>
      </w:pPr>
      <w:r>
        <w:rPr>
          <w:rFonts w:hint="default" w:ascii="Times New Roman" w:hAnsi="Times New Roman" w:eastAsia="宋体" w:cs="Times New Roman"/>
          <w:color w:val="auto"/>
          <w:kern w:val="0"/>
          <w:sz w:val="24"/>
          <w:szCs w:val="24"/>
          <w:lang w:val="en-US" w:eastAsia="zh-CN" w:bidi="ar"/>
        </w:rPr>
        <w:t>为了解选厂现有工业场地包气带环境现状，在可能造成地下水污染的主要装置或设施附近开展了包气带污染现状调查。</w:t>
      </w:r>
      <w:r>
        <w:rPr>
          <w:rFonts w:hint="default" w:ascii="Times New Roman" w:hAnsi="Times New Roman" w:eastAsia="宋体" w:cs="Times New Roman"/>
          <w:b/>
          <w:bCs/>
          <w:color w:val="auto"/>
          <w:kern w:val="0"/>
          <w:sz w:val="24"/>
          <w:szCs w:val="24"/>
          <w:u w:val="single"/>
          <w:lang w:val="en-US" w:eastAsia="zh-CN" w:bidi="ar"/>
        </w:rPr>
        <w:t>根据厂区工勘，项目场地包气带为岩性碎石土，结构松散，质地不均，垂直裂隙及孔隙发育，含少量碎石、砾石及植物根系，该层厚度较薄且分布不均匀，在坡度较大地区域厚度薄，岩土垂直渗透性能较好。根据项目所在区域地下水水位调查结果（表4.2-16），区域地下水水位埋深在1-4m，埋深较浅，项目临明白河较近，包气带埋深较浅，选厂事故池等深度约3m，处于含水层以下；根据地下水质量监测结果，可以满足相关标准要求，未造成地下水污染。因此仅在选厂事故水池西北侧、尾矿库西北侧、选厂沉淀池西北侧、尾矿库回水池西侧空地处0-20cm埋深范围内对包气带进行取样，不进行深层取样</w:t>
      </w:r>
      <w:r>
        <w:rPr>
          <w:rFonts w:hint="eastAsia" w:ascii="Times New Roman" w:hAnsi="Times New Roman" w:eastAsia="宋体" w:cs="Times New Roman"/>
          <w:b/>
          <w:bCs/>
          <w:color w:val="auto"/>
          <w:kern w:val="0"/>
          <w:sz w:val="24"/>
          <w:szCs w:val="24"/>
          <w:u w:val="single"/>
          <w:lang w:val="en-US" w:eastAsia="zh-CN" w:bidi="ar"/>
        </w:rPr>
        <w:t>。</w:t>
      </w:r>
    </w:p>
    <w:p>
      <w:pPr>
        <w:keepNext/>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both"/>
        <w:textAlignment w:val="auto"/>
        <w:outlineLvl w:val="3"/>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4.</w:t>
      </w:r>
      <w:r>
        <w:rPr>
          <w:rFonts w:hint="default" w:ascii="Times New Roman" w:hAnsi="Times New Roman"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.6.</w:t>
      </w:r>
      <w:r>
        <w:rPr>
          <w:rFonts w:hint="default" w:ascii="Times New Roman" w:hAnsi="Times New Roman" w:cs="Times New Roman"/>
          <w:color w:val="auto"/>
          <w:kern w:val="0"/>
          <w:sz w:val="24"/>
          <w:szCs w:val="24"/>
          <w:lang w:val="en-US" w:eastAsia="zh-CN" w:bidi="ar"/>
        </w:rPr>
        <w:t>1  包气带环境质量现状监测</w:t>
      </w:r>
    </w:p>
    <w:p>
      <w:pPr>
        <w:keepNext/>
        <w:keepLines w:val="0"/>
        <w:pageBreakBefore w:val="0"/>
        <w:widowControl/>
        <w:suppressLineNumbers w:val="0"/>
        <w:kinsoku/>
        <w:wordWrap/>
        <w:overflowPunct/>
        <w:topLinePunct w:val="0"/>
        <w:autoSpaceDE/>
        <w:autoSpaceDN/>
        <w:bidi w:val="0"/>
        <w:adjustRightInd/>
        <w:snapToGrid/>
        <w:spacing w:line="520" w:lineRule="exact"/>
        <w:ind w:left="0" w:leftChars="0" w:firstLine="480" w:firstLineChars="200"/>
        <w:jc w:val="both"/>
        <w:textAlignment w:val="auto"/>
        <w:outlineLvl w:val="9"/>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监测点位与监测因子</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本次评价期间在选厂事故水池西北侧、尾矿库西北侧设置背景监测点，在选厂</w:t>
      </w:r>
      <w:r>
        <w:rPr>
          <w:rFonts w:hint="eastAsia" w:cs="Times New Roman"/>
          <w:color w:val="auto"/>
          <w:sz w:val="24"/>
          <w:szCs w:val="24"/>
          <w:lang w:eastAsia="zh-CN"/>
        </w:rPr>
        <w:t>沉淀池</w:t>
      </w:r>
      <w:r>
        <w:rPr>
          <w:rFonts w:hint="default" w:ascii="Times New Roman" w:hAnsi="Times New Roman" w:cs="Times New Roman"/>
          <w:color w:val="auto"/>
          <w:sz w:val="24"/>
          <w:szCs w:val="24"/>
        </w:rPr>
        <w:t>西北侧</w:t>
      </w:r>
      <w:r>
        <w:rPr>
          <w:rFonts w:hint="default" w:ascii="Times New Roman" w:hAnsi="Times New Roman" w:eastAsia="宋体" w:cs="Times New Roman"/>
          <w:color w:val="auto"/>
          <w:kern w:val="0"/>
          <w:sz w:val="24"/>
          <w:szCs w:val="24"/>
          <w:lang w:val="en-US" w:eastAsia="zh-CN" w:bidi="ar"/>
        </w:rPr>
        <w:t>、尾矿库回水池西侧设置现状监测点</w:t>
      </w:r>
      <w:r>
        <w:rPr>
          <w:rFonts w:hint="eastAsia" w:ascii="Times New Roman" w:hAnsi="Times New Roman"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根据项目排污特征，调查因子包括</w:t>
      </w:r>
      <w:r>
        <w:rPr>
          <w:rFonts w:hint="default" w:ascii="Times New Roman" w:hAnsi="Times New Roman" w:cs="Times New Roman"/>
          <w:color w:val="auto"/>
          <w:sz w:val="24"/>
          <w:szCs w:val="24"/>
        </w:rPr>
        <w:t>pH值、铜、锌、镉、铅、汞、砷、六价铬、氟化物、铁、锰</w:t>
      </w:r>
      <w:r>
        <w:rPr>
          <w:rFonts w:hint="default" w:ascii="Times New Roman" w:hAnsi="Times New Roman" w:eastAsia="宋体" w:cs="Times New Roman"/>
          <w:color w:val="auto"/>
          <w:kern w:val="0"/>
          <w:sz w:val="24"/>
          <w:szCs w:val="24"/>
          <w:lang w:val="en-US" w:eastAsia="zh-CN" w:bidi="ar"/>
        </w:rPr>
        <w:t>共11项。</w:t>
      </w:r>
    </w:p>
    <w:p>
      <w:pPr>
        <w:keepNext/>
        <w:keepLines w:val="0"/>
        <w:pageBreakBefore w:val="0"/>
        <w:widowControl/>
        <w:suppressLineNumbers w:val="0"/>
        <w:kinsoku/>
        <w:wordWrap/>
        <w:overflowPunct/>
        <w:topLinePunct w:val="0"/>
        <w:autoSpaceDE/>
        <w:autoSpaceDN/>
        <w:bidi w:val="0"/>
        <w:adjustRightInd/>
        <w:snapToGrid/>
        <w:spacing w:line="520" w:lineRule="exact"/>
        <w:ind w:left="0" w:leftChars="0" w:firstLine="480" w:firstLineChars="200"/>
        <w:jc w:val="both"/>
        <w:textAlignment w:val="auto"/>
        <w:outlineLvl w:val="9"/>
        <w:rPr>
          <w:rFonts w:hint="default" w:ascii="Times New Roman" w:hAnsi="Times New Roman" w:cs="Times New Roman"/>
          <w:color w:val="auto"/>
          <w:kern w:val="0"/>
          <w:sz w:val="24"/>
          <w:szCs w:val="24"/>
          <w:lang w:val="en-US" w:eastAsia="zh-CN" w:bidi="ar"/>
        </w:rPr>
      </w:pPr>
      <w:r>
        <w:rPr>
          <w:rFonts w:hint="eastAsia" w:cs="Times New Roman"/>
          <w:color w:val="auto"/>
          <w:kern w:val="0"/>
          <w:sz w:val="24"/>
          <w:szCs w:val="24"/>
          <w:lang w:val="en-US" w:eastAsia="zh-CN" w:bidi="ar"/>
        </w:rPr>
        <w:t>（2）</w:t>
      </w:r>
      <w:r>
        <w:rPr>
          <w:rFonts w:hint="default" w:ascii="Times New Roman" w:hAnsi="Times New Roman" w:cs="Times New Roman"/>
          <w:color w:val="auto"/>
          <w:kern w:val="0"/>
          <w:sz w:val="24"/>
          <w:szCs w:val="24"/>
          <w:lang w:val="en-US" w:eastAsia="zh-CN" w:bidi="ar"/>
        </w:rPr>
        <w:t xml:space="preserve">监测方法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本次包气带环境质量现状分析方法见下表。</w:t>
      </w:r>
    </w:p>
    <w:p>
      <w:pPr>
        <w:keepNext w:val="0"/>
        <w:keepLines w:val="0"/>
        <w:widowControl/>
        <w:suppressLineNumbers w:val="0"/>
        <w:jc w:val="left"/>
        <w:rPr>
          <w:rFonts w:hint="default" w:ascii="Times New Roman" w:hAnsi="Times New Roman" w:eastAsia="黑体" w:cs="Times New Roman"/>
          <w:color w:val="auto"/>
        </w:rPr>
      </w:pPr>
      <w:r>
        <w:rPr>
          <w:rFonts w:hint="default" w:ascii="Times New Roman" w:hAnsi="Times New Roman" w:eastAsia="黑体" w:cs="Times New Roman"/>
          <w:color w:val="auto"/>
          <w:kern w:val="0"/>
          <w:sz w:val="24"/>
          <w:szCs w:val="24"/>
          <w:lang w:val="en-US" w:eastAsia="zh-CN" w:bidi="ar"/>
        </w:rPr>
        <w:t>表4.2-2</w:t>
      </w:r>
      <w:r>
        <w:rPr>
          <w:rFonts w:hint="eastAsia" w:eastAsia="黑体" w:cs="Times New Roman"/>
          <w:color w:val="auto"/>
          <w:kern w:val="0"/>
          <w:sz w:val="24"/>
          <w:szCs w:val="24"/>
          <w:lang w:val="en-US" w:eastAsia="zh-CN" w:bidi="ar"/>
        </w:rPr>
        <w:t xml:space="preserve">7 </w:t>
      </w:r>
      <w:r>
        <w:rPr>
          <w:rFonts w:hint="default" w:ascii="Times New Roman" w:hAnsi="Times New Roman" w:eastAsia="黑体" w:cs="Times New Roman"/>
          <w:color w:val="auto"/>
          <w:kern w:val="0"/>
          <w:sz w:val="24"/>
          <w:szCs w:val="24"/>
          <w:lang w:val="en-US" w:eastAsia="zh-CN" w:bidi="ar"/>
        </w:rPr>
        <w:t xml:space="preserve">                   分析方法一览表</w:t>
      </w:r>
    </w:p>
    <w:tbl>
      <w:tblPr>
        <w:tblStyle w:val="1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1201"/>
        <w:gridCol w:w="4460"/>
        <w:gridCol w:w="199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0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检测项目</w:t>
            </w:r>
          </w:p>
        </w:tc>
        <w:tc>
          <w:tcPr>
            <w:tcW w:w="446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监测方法</w:t>
            </w:r>
          </w:p>
        </w:tc>
        <w:tc>
          <w:tcPr>
            <w:tcW w:w="199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主要仪器</w:t>
            </w:r>
          </w:p>
        </w:tc>
        <w:tc>
          <w:tcPr>
            <w:tcW w:w="1306"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0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pH值</w:t>
            </w:r>
          </w:p>
        </w:tc>
        <w:tc>
          <w:tcPr>
            <w:tcW w:w="446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水质 pH值的测定 电极法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bCs/>
                <w:color w:val="auto"/>
                <w:sz w:val="21"/>
                <w:szCs w:val="21"/>
              </w:rPr>
              <w:t>HJ 1147-2020</w:t>
            </w:r>
          </w:p>
        </w:tc>
        <w:tc>
          <w:tcPr>
            <w:tcW w:w="199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PHB-4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便携式酸度计</w:t>
            </w:r>
          </w:p>
        </w:tc>
        <w:tc>
          <w:tcPr>
            <w:tcW w:w="1306"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0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砷</w:t>
            </w:r>
          </w:p>
        </w:tc>
        <w:tc>
          <w:tcPr>
            <w:tcW w:w="446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水质 汞、砷、硒、铋和锑的测定 原子荧光法 HJ 694-2014</w:t>
            </w:r>
          </w:p>
        </w:tc>
        <w:tc>
          <w:tcPr>
            <w:tcW w:w="199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原子荧光光度计PF31</w:t>
            </w:r>
          </w:p>
        </w:tc>
        <w:tc>
          <w:tcPr>
            <w:tcW w:w="1306"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0.3µg/L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0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汞</w:t>
            </w:r>
          </w:p>
        </w:tc>
        <w:tc>
          <w:tcPr>
            <w:tcW w:w="446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水质 汞、砷、硒、铋和锑的测定 原子荧光法 HJ 694-2014</w:t>
            </w:r>
          </w:p>
        </w:tc>
        <w:tc>
          <w:tcPr>
            <w:tcW w:w="199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原子荧光光度计</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PF31</w:t>
            </w:r>
          </w:p>
        </w:tc>
        <w:tc>
          <w:tcPr>
            <w:tcW w:w="1306"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0.04µg/L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0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镉</w:t>
            </w:r>
          </w:p>
        </w:tc>
        <w:tc>
          <w:tcPr>
            <w:tcW w:w="446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水质 铜、锌、铅、镉的测定 原子吸收分光光度法 GB/T 7475-1987</w:t>
            </w:r>
          </w:p>
        </w:tc>
        <w:tc>
          <w:tcPr>
            <w:tcW w:w="199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原子吸收分光光度TAS-990AFG</w:t>
            </w:r>
          </w:p>
        </w:tc>
        <w:tc>
          <w:tcPr>
            <w:tcW w:w="1306"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rPr>
              <w:t>0.001mg/L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0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六价铬</w:t>
            </w:r>
          </w:p>
        </w:tc>
        <w:tc>
          <w:tcPr>
            <w:tcW w:w="446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水质 六价铬的测定 二苯碳酰二肼分光光度法 GB/T 7467-1987</w:t>
            </w:r>
          </w:p>
        </w:tc>
        <w:tc>
          <w:tcPr>
            <w:tcW w:w="199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紫外</w:t>
            </w:r>
            <w:r>
              <w:rPr>
                <w:rFonts w:hint="default" w:ascii="Times New Roman" w:hAnsi="Times New Roman" w:cs="Times New Roman"/>
                <w:color w:val="auto"/>
                <w:kern w:val="0"/>
                <w:sz w:val="21"/>
                <w:szCs w:val="21"/>
                <w:lang w:bidi="ar"/>
              </w:rPr>
              <w:t>可见</w:t>
            </w:r>
            <w:r>
              <w:rPr>
                <w:rFonts w:hint="default" w:ascii="Times New Roman" w:hAnsi="Times New Roman" w:cs="Times New Roman"/>
                <w:color w:val="auto"/>
                <w:sz w:val="21"/>
                <w:szCs w:val="21"/>
              </w:rPr>
              <w:t>分光光度计T6新世纪</w:t>
            </w:r>
          </w:p>
        </w:tc>
        <w:tc>
          <w:tcPr>
            <w:tcW w:w="1306"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Cs/>
                <w:color w:val="auto"/>
                <w:sz w:val="21"/>
                <w:szCs w:val="21"/>
              </w:rPr>
            </w:pPr>
            <w:r>
              <w:rPr>
                <w:rFonts w:hint="default" w:ascii="Times New Roman" w:hAnsi="Times New Roman" w:cs="Times New Roman"/>
                <w:color w:val="auto"/>
                <w:sz w:val="21"/>
                <w:szCs w:val="21"/>
              </w:rPr>
              <w:t>0.004mg/L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0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铅</w:t>
            </w:r>
          </w:p>
        </w:tc>
        <w:tc>
          <w:tcPr>
            <w:tcW w:w="446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水质 铜、锌、铅、镉的测定 原子吸收分光光度法 GB/T 7475-1987</w:t>
            </w:r>
          </w:p>
        </w:tc>
        <w:tc>
          <w:tcPr>
            <w:tcW w:w="199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原子吸收分光光度TAS-990AFG</w:t>
            </w:r>
          </w:p>
        </w:tc>
        <w:tc>
          <w:tcPr>
            <w:tcW w:w="1306"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0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锌</w:t>
            </w:r>
          </w:p>
        </w:tc>
        <w:tc>
          <w:tcPr>
            <w:tcW w:w="446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水质 铜、锌、铅、镉的测定 原子吸收分光光度法 GB/T 7475-1987</w:t>
            </w:r>
          </w:p>
        </w:tc>
        <w:tc>
          <w:tcPr>
            <w:tcW w:w="199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原子吸收分光光度TAS-990AFG</w:t>
            </w:r>
          </w:p>
        </w:tc>
        <w:tc>
          <w:tcPr>
            <w:tcW w:w="1306"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0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铜</w:t>
            </w:r>
          </w:p>
        </w:tc>
        <w:tc>
          <w:tcPr>
            <w:tcW w:w="446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水质 铜、锌、铅、镉的测定 原子吸收分光光度法-螯合萃取法GB/T 7475-1987</w:t>
            </w:r>
          </w:p>
        </w:tc>
        <w:tc>
          <w:tcPr>
            <w:tcW w:w="199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原子吸收分光光度TAS-990AFG</w:t>
            </w:r>
          </w:p>
        </w:tc>
        <w:tc>
          <w:tcPr>
            <w:tcW w:w="1306"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0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铁</w:t>
            </w:r>
          </w:p>
        </w:tc>
        <w:tc>
          <w:tcPr>
            <w:tcW w:w="446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水质 铁、锰的测定 火焰原子吸收分光光度法 GB/T 11911-1989</w:t>
            </w:r>
          </w:p>
        </w:tc>
        <w:tc>
          <w:tcPr>
            <w:tcW w:w="199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原子吸收分光光度TAS-990AFG</w:t>
            </w:r>
          </w:p>
        </w:tc>
        <w:tc>
          <w:tcPr>
            <w:tcW w:w="1306"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0.03mg/L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0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锰</w:t>
            </w:r>
          </w:p>
        </w:tc>
        <w:tc>
          <w:tcPr>
            <w:tcW w:w="446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水质 铁、锰的测定 火焰原子吸收分光光度法 GB/T 11911-1989</w:t>
            </w:r>
          </w:p>
        </w:tc>
        <w:tc>
          <w:tcPr>
            <w:tcW w:w="199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原子吸收分光光度TAS-990AFG</w:t>
            </w:r>
          </w:p>
        </w:tc>
        <w:tc>
          <w:tcPr>
            <w:tcW w:w="1306"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0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氟化物</w:t>
            </w:r>
          </w:p>
        </w:tc>
        <w:tc>
          <w:tcPr>
            <w:tcW w:w="446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rPr>
              <w:t>水质 氟化物的测定 离子选择电极法 GB/T 7484-1987</w:t>
            </w:r>
          </w:p>
        </w:tc>
        <w:tc>
          <w:tcPr>
            <w:tcW w:w="199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氟离子计PXSJ-216</w:t>
            </w:r>
          </w:p>
        </w:tc>
        <w:tc>
          <w:tcPr>
            <w:tcW w:w="1306"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bidi="ar"/>
              </w:rPr>
              <w:t>0.05mg/L</w:t>
            </w:r>
          </w:p>
        </w:tc>
      </w:tr>
    </w:tbl>
    <w:p>
      <w:pPr>
        <w:keepNext/>
        <w:keepLines w:val="0"/>
        <w:pageBreakBefore w:val="0"/>
        <w:widowControl/>
        <w:suppressLineNumbers w:val="0"/>
        <w:kinsoku/>
        <w:wordWrap/>
        <w:overflowPunct/>
        <w:topLinePunct w:val="0"/>
        <w:autoSpaceDE/>
        <w:autoSpaceDN/>
        <w:bidi w:val="0"/>
        <w:adjustRightInd/>
        <w:snapToGrid/>
        <w:spacing w:line="520" w:lineRule="exact"/>
        <w:ind w:left="0" w:leftChars="0" w:firstLine="480" w:firstLineChars="200"/>
        <w:jc w:val="both"/>
        <w:textAlignment w:val="auto"/>
        <w:outlineLvl w:val="9"/>
        <w:rPr>
          <w:rFonts w:hint="default" w:ascii="Times New Roman" w:hAnsi="Times New Roman" w:cs="Times New Roman"/>
          <w:color w:val="auto"/>
          <w:kern w:val="0"/>
          <w:sz w:val="24"/>
          <w:szCs w:val="24"/>
          <w:lang w:val="en-US" w:eastAsia="zh-CN" w:bidi="ar"/>
        </w:rPr>
      </w:pPr>
      <w:r>
        <w:rPr>
          <w:rFonts w:hint="eastAsia" w:cs="Times New Roman"/>
          <w:color w:val="auto"/>
          <w:kern w:val="0"/>
          <w:sz w:val="24"/>
          <w:szCs w:val="24"/>
          <w:lang w:val="en-US" w:eastAsia="zh-CN" w:bidi="ar"/>
        </w:rPr>
        <w:t>（3）</w:t>
      </w:r>
      <w:r>
        <w:rPr>
          <w:rFonts w:hint="default" w:ascii="Times New Roman" w:hAnsi="Times New Roman" w:cs="Times New Roman"/>
          <w:color w:val="auto"/>
          <w:kern w:val="0"/>
          <w:sz w:val="24"/>
          <w:szCs w:val="24"/>
          <w:lang w:val="en-US" w:eastAsia="zh-CN" w:bidi="ar"/>
        </w:rPr>
        <w:t xml:space="preserve">评价方法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本次包气带现状评价采用选</w:t>
      </w:r>
      <w:r>
        <w:rPr>
          <w:rFonts w:hint="eastAsia" w:cs="Times New Roman"/>
          <w:color w:val="auto"/>
          <w:kern w:val="0"/>
          <w:sz w:val="24"/>
          <w:szCs w:val="24"/>
          <w:lang w:val="en-US" w:eastAsia="zh-CN" w:bidi="ar"/>
        </w:rPr>
        <w:t>厂</w:t>
      </w:r>
      <w:r>
        <w:rPr>
          <w:rFonts w:hint="default" w:ascii="Times New Roman" w:hAnsi="Times New Roman" w:eastAsia="宋体" w:cs="Times New Roman"/>
          <w:color w:val="auto"/>
          <w:kern w:val="0"/>
          <w:sz w:val="24"/>
          <w:szCs w:val="24"/>
          <w:lang w:val="en-US" w:eastAsia="zh-CN" w:bidi="ar"/>
        </w:rPr>
        <w:t>及尾矿库现状值与区域背景值直接比对方法，以此确定选厂及尾矿库包气带污染状况。</w:t>
      </w:r>
    </w:p>
    <w:p>
      <w:pPr>
        <w:keepNext/>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both"/>
        <w:textAlignment w:val="auto"/>
        <w:outlineLvl w:val="3"/>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4.</w:t>
      </w:r>
      <w:r>
        <w:rPr>
          <w:rFonts w:hint="default" w:ascii="Times New Roman" w:hAnsi="Times New Roman"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.6.</w:t>
      </w:r>
      <w:r>
        <w:rPr>
          <w:rFonts w:hint="default" w:ascii="Times New Roman" w:hAnsi="Times New Roman" w:cs="Times New Roman"/>
          <w:color w:val="auto"/>
          <w:kern w:val="0"/>
          <w:sz w:val="24"/>
          <w:szCs w:val="24"/>
          <w:lang w:val="en-US" w:eastAsia="zh-CN" w:bidi="ar"/>
        </w:rPr>
        <w:t>2  包气带环境质量现状评价</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color w:val="auto"/>
        </w:rPr>
      </w:pPr>
      <w:r>
        <w:rPr>
          <w:rFonts w:hint="default" w:ascii="Times New Roman" w:hAnsi="Times New Roman" w:cs="Times New Roman"/>
          <w:color w:val="auto"/>
          <w:spacing w:val="0"/>
          <w:sz w:val="24"/>
          <w:szCs w:val="22"/>
          <w:highlight w:val="none"/>
          <w:lang w:val="en-US" w:eastAsia="zh-CN"/>
        </w:rPr>
        <w:t>河南中宏国泰</w:t>
      </w:r>
      <w:r>
        <w:rPr>
          <w:rFonts w:hint="default" w:ascii="Times New Roman" w:hAnsi="Times New Roman" w:eastAsia="宋体" w:cs="Times New Roman"/>
          <w:color w:val="auto"/>
          <w:spacing w:val="0"/>
          <w:sz w:val="24"/>
          <w:szCs w:val="22"/>
          <w:highlight w:val="none"/>
          <w:lang w:eastAsia="zh-CN"/>
        </w:rPr>
        <w:t>检测技术有限公司</w:t>
      </w:r>
      <w:r>
        <w:rPr>
          <w:rFonts w:hint="default" w:ascii="Times New Roman" w:hAnsi="Times New Roman" w:cs="Times New Roman"/>
          <w:color w:val="auto"/>
          <w:spacing w:val="0"/>
          <w:sz w:val="24"/>
          <w:highlight w:val="none"/>
          <w:lang w:eastAsia="zh-CN"/>
        </w:rPr>
        <w:t>于</w:t>
      </w:r>
      <w:r>
        <w:rPr>
          <w:rFonts w:hint="default" w:ascii="Times New Roman" w:hAnsi="Times New Roman" w:eastAsia="宋体" w:cs="Times New Roman"/>
          <w:color w:val="auto"/>
          <w:kern w:val="0"/>
          <w:sz w:val="24"/>
          <w:szCs w:val="24"/>
          <w:lang w:val="en-US" w:eastAsia="zh-CN" w:bidi="ar"/>
        </w:rPr>
        <w:t>2023年6月21日</w:t>
      </w:r>
      <w:r>
        <w:rPr>
          <w:rFonts w:hint="eastAsia" w:cs="Times New Roman"/>
          <w:color w:val="auto"/>
          <w:kern w:val="0"/>
          <w:sz w:val="24"/>
          <w:szCs w:val="24"/>
          <w:lang w:val="en-US" w:eastAsia="zh-CN" w:bidi="ar"/>
        </w:rPr>
        <w:t>对项目选厂及尾矿库进行了</w:t>
      </w:r>
      <w:r>
        <w:rPr>
          <w:rFonts w:hint="default" w:ascii="Times New Roman" w:hAnsi="Times New Roman" w:eastAsia="宋体" w:cs="Times New Roman"/>
          <w:color w:val="auto"/>
          <w:kern w:val="0"/>
          <w:sz w:val="24"/>
          <w:szCs w:val="24"/>
          <w:lang w:val="en-US" w:eastAsia="zh-CN" w:bidi="ar"/>
        </w:rPr>
        <w:t>包气带现状监测</w:t>
      </w:r>
      <w:r>
        <w:rPr>
          <w:rFonts w:hint="eastAsia" w:ascii="Times New Roman" w:hAnsi="Times New Roman"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结果分析见下表。</w:t>
      </w:r>
    </w:p>
    <w:p>
      <w:pPr>
        <w:keepNext/>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kern w:val="0"/>
          <w:sz w:val="24"/>
          <w:szCs w:val="24"/>
          <w:lang w:val="en-US" w:eastAsia="zh-CN" w:bidi="ar"/>
        </w:rPr>
        <w:t>表4.2-</w:t>
      </w:r>
      <w:r>
        <w:rPr>
          <w:rFonts w:hint="eastAsia" w:eastAsia="黑体" w:cs="Times New Roman"/>
          <w:color w:val="auto"/>
          <w:kern w:val="0"/>
          <w:sz w:val="24"/>
          <w:szCs w:val="24"/>
          <w:lang w:val="en-US" w:eastAsia="zh-CN" w:bidi="ar"/>
        </w:rPr>
        <w:t>28</w:t>
      </w:r>
      <w:r>
        <w:rPr>
          <w:rFonts w:hint="default" w:ascii="Times New Roman" w:hAnsi="Times New Roman" w:eastAsia="黑体" w:cs="Times New Roman"/>
          <w:color w:val="auto"/>
          <w:kern w:val="0"/>
          <w:sz w:val="24"/>
          <w:szCs w:val="24"/>
          <w:lang w:val="en-US" w:eastAsia="zh-CN" w:bidi="ar"/>
        </w:rPr>
        <w:t xml:space="preserve">               包气带现状监测结果       单位：mg/L，pH无量纲 </w:t>
      </w:r>
    </w:p>
    <w:tbl>
      <w:tblPr>
        <w:tblStyle w:val="19"/>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1" w:type="dxa"/>
          <w:bottom w:w="57" w:type="dxa"/>
          <w:right w:w="51" w:type="dxa"/>
        </w:tblCellMar>
      </w:tblPr>
      <w:tblGrid>
        <w:gridCol w:w="1182"/>
        <w:gridCol w:w="1513"/>
        <w:gridCol w:w="1057"/>
        <w:gridCol w:w="1350"/>
        <w:gridCol w:w="1545"/>
        <w:gridCol w:w="93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906" w:hRule="atLeast"/>
          <w:jc w:val="center"/>
        </w:trPr>
        <w:tc>
          <w:tcPr>
            <w:tcW w:w="1182" w:type="dxa"/>
            <w:tcMar>
              <w:top w:w="0" w:type="dxa"/>
              <w:left w:w="51" w:type="dxa"/>
              <w:bottom w:w="0" w:type="dxa"/>
              <w:right w:w="51"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点位</w:t>
            </w:r>
          </w:p>
        </w:tc>
        <w:tc>
          <w:tcPr>
            <w:tcW w:w="1513" w:type="dxa"/>
            <w:tcMar>
              <w:top w:w="0" w:type="dxa"/>
              <w:left w:w="51" w:type="dxa"/>
              <w:bottom w:w="0" w:type="dxa"/>
              <w:right w:w="51"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rPr>
              <w:t>选厂事故水池西北侧紧邻</w:t>
            </w:r>
          </w:p>
        </w:tc>
        <w:tc>
          <w:tcPr>
            <w:tcW w:w="2407" w:type="dxa"/>
            <w:gridSpan w:val="2"/>
            <w:tcMar>
              <w:top w:w="0" w:type="dxa"/>
              <w:left w:w="51" w:type="dxa"/>
              <w:bottom w:w="0" w:type="dxa"/>
              <w:right w:w="51"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选厂</w:t>
            </w:r>
            <w:r>
              <w:rPr>
                <w:rFonts w:hint="eastAsia" w:cs="Times New Roman"/>
                <w:bCs/>
                <w:color w:val="auto"/>
                <w:sz w:val="21"/>
                <w:szCs w:val="21"/>
                <w:lang w:eastAsia="zh-CN"/>
              </w:rPr>
              <w:t>沉淀池</w:t>
            </w:r>
            <w:r>
              <w:rPr>
                <w:rFonts w:hint="default" w:ascii="Times New Roman" w:hAnsi="Times New Roman" w:cs="Times New Roman"/>
                <w:bCs/>
                <w:color w:val="auto"/>
                <w:sz w:val="21"/>
                <w:szCs w:val="21"/>
              </w:rPr>
              <w:t>西北侧</w:t>
            </w:r>
          </w:p>
        </w:tc>
        <w:tc>
          <w:tcPr>
            <w:tcW w:w="1545" w:type="dxa"/>
            <w:tcMar>
              <w:top w:w="0" w:type="dxa"/>
              <w:left w:w="51" w:type="dxa"/>
              <w:bottom w:w="0" w:type="dxa"/>
              <w:right w:w="51"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rPr>
              <w:t>尾矿库西北侧紧邻</w:t>
            </w:r>
          </w:p>
        </w:tc>
        <w:tc>
          <w:tcPr>
            <w:tcW w:w="2310" w:type="dxa"/>
            <w:gridSpan w:val="2"/>
            <w:tcMar>
              <w:top w:w="0" w:type="dxa"/>
              <w:left w:w="51" w:type="dxa"/>
              <w:bottom w:w="0" w:type="dxa"/>
              <w:right w:w="51" w:type="dxa"/>
            </w:tcMar>
            <w:vAlign w:val="center"/>
          </w:tcPr>
          <w:p>
            <w:pPr>
              <w:keepNext/>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尾矿库回水池西侧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182"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经纬度</w:t>
            </w:r>
            <w:r>
              <w:rPr>
                <w:rFonts w:hint="eastAsia" w:cs="Times New Roman"/>
                <w:color w:val="auto"/>
                <w:sz w:val="21"/>
                <w:szCs w:val="21"/>
                <w:lang w:val="en-US" w:eastAsia="zh-CN"/>
              </w:rPr>
              <w:t>（°）</w:t>
            </w:r>
          </w:p>
        </w:tc>
        <w:tc>
          <w:tcPr>
            <w:tcW w:w="1513"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eastAsia" w:cs="Times New Roman"/>
                <w:bCs/>
                <w:color w:val="auto"/>
                <w:sz w:val="21"/>
                <w:szCs w:val="21"/>
                <w:lang w:val="en-US" w:eastAsia="zh-CN"/>
              </w:rPr>
              <w:t>E</w:t>
            </w:r>
            <w:r>
              <w:rPr>
                <w:rFonts w:hint="default" w:ascii="Times New Roman" w:hAnsi="Times New Roman" w:cs="Times New Roman"/>
                <w:bCs/>
                <w:color w:val="auto"/>
                <w:sz w:val="21"/>
                <w:szCs w:val="21"/>
              </w:rPr>
              <w:t>111.88775821</w:t>
            </w:r>
            <w:r>
              <w:rPr>
                <w:rFonts w:hint="eastAsia" w:cs="Times New Roman"/>
                <w:bCs/>
                <w:color w:val="auto"/>
                <w:sz w:val="21"/>
                <w:szCs w:val="21"/>
                <w:lang w:eastAsia="zh-CN"/>
              </w:rPr>
              <w:t>，</w:t>
            </w:r>
            <w:r>
              <w:rPr>
                <w:rFonts w:hint="eastAsia" w:cs="Times New Roman"/>
                <w:bCs/>
                <w:color w:val="auto"/>
                <w:sz w:val="21"/>
                <w:szCs w:val="21"/>
                <w:lang w:val="en-US" w:eastAsia="zh-CN"/>
              </w:rPr>
              <w:t>N</w:t>
            </w:r>
            <w:r>
              <w:rPr>
                <w:rFonts w:hint="default" w:ascii="Times New Roman" w:hAnsi="Times New Roman" w:cs="Times New Roman"/>
                <w:bCs/>
                <w:color w:val="auto"/>
                <w:sz w:val="21"/>
                <w:szCs w:val="21"/>
              </w:rPr>
              <w:t>33.89369347</w:t>
            </w:r>
          </w:p>
        </w:tc>
        <w:tc>
          <w:tcPr>
            <w:tcW w:w="2407" w:type="dxa"/>
            <w:gridSpan w:val="2"/>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E</w:t>
            </w:r>
            <w:r>
              <w:rPr>
                <w:rFonts w:hint="default" w:ascii="Times New Roman" w:hAnsi="Times New Roman" w:cs="Times New Roman"/>
                <w:bCs/>
                <w:color w:val="auto"/>
                <w:sz w:val="21"/>
                <w:szCs w:val="21"/>
              </w:rPr>
              <w:t>111.88835295</w:t>
            </w:r>
            <w:r>
              <w:rPr>
                <w:rFonts w:hint="eastAsia" w:cs="Times New Roman"/>
                <w:bCs/>
                <w:color w:val="auto"/>
                <w:sz w:val="21"/>
                <w:szCs w:val="21"/>
                <w:lang w:eastAsia="zh-CN"/>
              </w:rPr>
              <w:t>，</w:t>
            </w:r>
            <w:r>
              <w:rPr>
                <w:rFonts w:hint="eastAsia" w:cs="Times New Roman"/>
                <w:bCs/>
                <w:color w:val="auto"/>
                <w:sz w:val="21"/>
                <w:szCs w:val="21"/>
                <w:lang w:val="en-US" w:eastAsia="zh-CN"/>
              </w:rPr>
              <w:t>N</w:t>
            </w:r>
            <w:r>
              <w:rPr>
                <w:rFonts w:hint="default" w:ascii="Times New Roman" w:hAnsi="Times New Roman" w:cs="Times New Roman"/>
                <w:bCs/>
                <w:color w:val="auto"/>
                <w:sz w:val="21"/>
                <w:szCs w:val="21"/>
              </w:rPr>
              <w:t>33.89302048</w:t>
            </w:r>
          </w:p>
        </w:tc>
        <w:tc>
          <w:tcPr>
            <w:tcW w:w="1545"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eastAsia" w:cs="Times New Roman"/>
                <w:bCs/>
                <w:color w:val="auto"/>
                <w:sz w:val="21"/>
                <w:szCs w:val="21"/>
                <w:lang w:val="en-US" w:eastAsia="zh-CN"/>
              </w:rPr>
              <w:t>E</w:t>
            </w:r>
            <w:r>
              <w:rPr>
                <w:rFonts w:hint="default" w:ascii="Times New Roman" w:hAnsi="Times New Roman" w:cs="Times New Roman"/>
                <w:bCs/>
                <w:color w:val="auto"/>
                <w:sz w:val="21"/>
                <w:szCs w:val="21"/>
              </w:rPr>
              <w:t>111.89183582</w:t>
            </w:r>
            <w:r>
              <w:rPr>
                <w:rFonts w:hint="eastAsia" w:cs="Times New Roman"/>
                <w:bCs/>
                <w:color w:val="auto"/>
                <w:sz w:val="21"/>
                <w:szCs w:val="21"/>
                <w:lang w:eastAsia="zh-CN"/>
              </w:rPr>
              <w:t>，</w:t>
            </w:r>
            <w:r>
              <w:rPr>
                <w:rFonts w:hint="eastAsia" w:cs="Times New Roman"/>
                <w:bCs/>
                <w:color w:val="auto"/>
                <w:sz w:val="21"/>
                <w:szCs w:val="21"/>
                <w:lang w:val="en-US" w:eastAsia="zh-CN"/>
              </w:rPr>
              <w:t>N</w:t>
            </w:r>
            <w:r>
              <w:rPr>
                <w:rFonts w:hint="default" w:ascii="Times New Roman" w:hAnsi="Times New Roman" w:cs="Times New Roman"/>
                <w:bCs/>
                <w:color w:val="auto"/>
                <w:sz w:val="21"/>
                <w:szCs w:val="21"/>
              </w:rPr>
              <w:t>33.88769110</w:t>
            </w:r>
          </w:p>
        </w:tc>
        <w:tc>
          <w:tcPr>
            <w:tcW w:w="2310" w:type="dxa"/>
            <w:gridSpan w:val="2"/>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eastAsia" w:ascii="Times New Roman" w:hAnsi="Times New Roman" w:cs="Times New Roman"/>
                <w:bCs/>
                <w:color w:val="auto"/>
                <w:sz w:val="21"/>
                <w:szCs w:val="21"/>
                <w:lang w:val="en-US" w:eastAsia="zh-CN"/>
              </w:rPr>
              <w:t>E</w:t>
            </w:r>
            <w:r>
              <w:rPr>
                <w:rFonts w:hint="default" w:ascii="Times New Roman" w:hAnsi="Times New Roman" w:cs="Times New Roman"/>
                <w:bCs/>
                <w:color w:val="auto"/>
                <w:sz w:val="21"/>
                <w:szCs w:val="21"/>
              </w:rPr>
              <w:t>111.89261844</w:t>
            </w:r>
            <w:r>
              <w:rPr>
                <w:rFonts w:hint="eastAsia" w:ascii="Times New Roman" w:hAnsi="Times New Roman" w:cs="Times New Roman"/>
                <w:bCs/>
                <w:color w:val="auto"/>
                <w:sz w:val="21"/>
                <w:szCs w:val="21"/>
                <w:lang w:eastAsia="zh-CN"/>
              </w:rPr>
              <w:t>，</w:t>
            </w:r>
            <w:r>
              <w:rPr>
                <w:rFonts w:hint="eastAsia" w:ascii="Times New Roman" w:hAnsi="Times New Roman" w:cs="Times New Roman"/>
                <w:bCs/>
                <w:color w:val="auto"/>
                <w:sz w:val="21"/>
                <w:szCs w:val="21"/>
                <w:lang w:val="en-US" w:eastAsia="zh-CN"/>
              </w:rPr>
              <w:t>N</w:t>
            </w:r>
            <w:r>
              <w:rPr>
                <w:rFonts w:hint="default" w:ascii="Times New Roman" w:hAnsi="Times New Roman" w:cs="Times New Roman"/>
                <w:bCs/>
                <w:color w:val="auto"/>
                <w:sz w:val="21"/>
                <w:szCs w:val="21"/>
              </w:rPr>
              <w:t>33.88888873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182"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采样深度</w:t>
            </w:r>
          </w:p>
        </w:tc>
        <w:tc>
          <w:tcPr>
            <w:tcW w:w="1513"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cs="Times New Roman"/>
                <w:bCs/>
                <w:color w:val="auto"/>
                <w:sz w:val="21"/>
                <w:szCs w:val="21"/>
                <w:lang w:val="en-US" w:eastAsia="zh-CN"/>
              </w:rPr>
              <w:t>0~0.2（m）</w:t>
            </w:r>
          </w:p>
        </w:tc>
        <w:tc>
          <w:tcPr>
            <w:tcW w:w="2407" w:type="dxa"/>
            <w:gridSpan w:val="2"/>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0~0.2（m）</w:t>
            </w:r>
          </w:p>
        </w:tc>
        <w:tc>
          <w:tcPr>
            <w:tcW w:w="1545"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eastAsia" w:cs="Times New Roman"/>
                <w:bCs/>
                <w:color w:val="auto"/>
                <w:sz w:val="21"/>
                <w:szCs w:val="21"/>
                <w:lang w:val="en-US" w:eastAsia="zh-CN"/>
              </w:rPr>
              <w:t>0~0.2（m）</w:t>
            </w:r>
          </w:p>
        </w:tc>
        <w:tc>
          <w:tcPr>
            <w:tcW w:w="2310" w:type="dxa"/>
            <w:gridSpan w:val="2"/>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0~0.2（m）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182"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检测项目</w:t>
            </w:r>
          </w:p>
        </w:tc>
        <w:tc>
          <w:tcPr>
            <w:tcW w:w="1513"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监测值</w:t>
            </w:r>
            <w:r>
              <w:rPr>
                <w:rFonts w:hint="eastAsia" w:cs="Times New Roman"/>
                <w:bCs/>
                <w:color w:val="auto"/>
                <w:sz w:val="21"/>
                <w:szCs w:val="21"/>
                <w:lang w:eastAsia="zh-CN"/>
              </w:rPr>
              <w:t>（</w:t>
            </w:r>
            <w:r>
              <w:rPr>
                <w:rFonts w:hint="eastAsia" w:cs="Times New Roman"/>
                <w:bCs/>
                <w:color w:val="auto"/>
                <w:sz w:val="21"/>
                <w:szCs w:val="21"/>
                <w:lang w:val="en-US" w:eastAsia="zh-CN"/>
              </w:rPr>
              <w:t>背景点</w:t>
            </w:r>
            <w:r>
              <w:rPr>
                <w:rFonts w:hint="eastAsia" w:cs="Times New Roman"/>
                <w:bCs/>
                <w:color w:val="auto"/>
                <w:sz w:val="21"/>
                <w:szCs w:val="21"/>
                <w:lang w:eastAsia="zh-CN"/>
              </w:rPr>
              <w:t>）</w:t>
            </w:r>
          </w:p>
        </w:tc>
        <w:tc>
          <w:tcPr>
            <w:tcW w:w="1057"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监测值</w:t>
            </w:r>
          </w:p>
        </w:tc>
        <w:tc>
          <w:tcPr>
            <w:tcW w:w="135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Arial" w:hAnsi="Arial" w:eastAsia="宋体" w:cs="Arial"/>
                <w:bCs/>
                <w:color w:val="auto"/>
                <w:sz w:val="21"/>
                <w:szCs w:val="21"/>
                <w:lang w:val="en-US" w:eastAsia="zh-CN"/>
              </w:rPr>
            </w:pPr>
            <w:r>
              <w:rPr>
                <w:rFonts w:hint="default" w:ascii="Times New Roman" w:hAnsi="Times New Roman" w:cs="Times New Roman"/>
                <w:bCs/>
                <w:color w:val="auto"/>
                <w:sz w:val="21"/>
                <w:szCs w:val="21"/>
                <w:lang w:val="en-US" w:eastAsia="zh-CN"/>
              </w:rPr>
              <w:t>与背景值对比</w:t>
            </w:r>
          </w:p>
        </w:tc>
        <w:tc>
          <w:tcPr>
            <w:tcW w:w="1545"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监测值</w:t>
            </w:r>
            <w:r>
              <w:rPr>
                <w:rFonts w:hint="eastAsia" w:cs="Times New Roman"/>
                <w:bCs/>
                <w:color w:val="auto"/>
                <w:sz w:val="21"/>
                <w:szCs w:val="21"/>
                <w:lang w:eastAsia="zh-CN"/>
              </w:rPr>
              <w:t>（</w:t>
            </w:r>
            <w:r>
              <w:rPr>
                <w:rFonts w:hint="eastAsia" w:cs="Times New Roman"/>
                <w:bCs/>
                <w:color w:val="auto"/>
                <w:sz w:val="21"/>
                <w:szCs w:val="21"/>
                <w:lang w:val="en-US" w:eastAsia="zh-CN"/>
              </w:rPr>
              <w:t>背景点</w:t>
            </w:r>
            <w:r>
              <w:rPr>
                <w:rFonts w:hint="eastAsia" w:cs="Times New Roman"/>
                <w:bCs/>
                <w:color w:val="auto"/>
                <w:sz w:val="21"/>
                <w:szCs w:val="21"/>
                <w:lang w:eastAsia="zh-CN"/>
              </w:rPr>
              <w:t>）</w:t>
            </w:r>
          </w:p>
        </w:tc>
        <w:tc>
          <w:tcPr>
            <w:tcW w:w="939"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val="en-US" w:eastAsia="zh-CN"/>
              </w:rPr>
              <w:t>监测值</w:t>
            </w:r>
          </w:p>
        </w:tc>
        <w:tc>
          <w:tcPr>
            <w:tcW w:w="137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Arial" w:hAnsi="Arial" w:cs="Arial"/>
                <w:bCs/>
                <w:color w:val="auto"/>
                <w:sz w:val="21"/>
                <w:szCs w:val="21"/>
              </w:rPr>
            </w:pPr>
            <w:r>
              <w:rPr>
                <w:rFonts w:hint="default" w:ascii="Times New Roman" w:hAnsi="Times New Roman" w:cs="Times New Roman"/>
                <w:bCs/>
                <w:color w:val="auto"/>
                <w:sz w:val="21"/>
                <w:szCs w:val="21"/>
                <w:lang w:val="en-US" w:eastAsia="zh-CN"/>
              </w:rPr>
              <w:t>与背景值对比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182"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pH值</w:t>
            </w:r>
          </w:p>
        </w:tc>
        <w:tc>
          <w:tcPr>
            <w:tcW w:w="1513"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7.6</w:t>
            </w:r>
          </w:p>
        </w:tc>
        <w:tc>
          <w:tcPr>
            <w:tcW w:w="1057"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7.3</w:t>
            </w:r>
          </w:p>
        </w:tc>
        <w:tc>
          <w:tcPr>
            <w:tcW w:w="135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default" w:ascii="Arial" w:hAnsi="Arial" w:eastAsia="宋体" w:cs="Arial"/>
                <w:bCs/>
                <w:color w:val="auto"/>
                <w:sz w:val="21"/>
                <w:szCs w:val="21"/>
                <w:lang w:val="en-US" w:eastAsia="zh-CN"/>
              </w:rPr>
              <w:t>↓</w:t>
            </w:r>
          </w:p>
        </w:tc>
        <w:tc>
          <w:tcPr>
            <w:tcW w:w="1545"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6.9</w:t>
            </w:r>
          </w:p>
        </w:tc>
        <w:tc>
          <w:tcPr>
            <w:tcW w:w="939"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7.7</w:t>
            </w:r>
          </w:p>
        </w:tc>
        <w:tc>
          <w:tcPr>
            <w:tcW w:w="137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Arial" w:hAnsi="Arial" w:cs="Arial"/>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182"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铜</w:t>
            </w:r>
          </w:p>
        </w:tc>
        <w:tc>
          <w:tcPr>
            <w:tcW w:w="1513"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057"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5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w:t>
            </w:r>
          </w:p>
        </w:tc>
        <w:tc>
          <w:tcPr>
            <w:tcW w:w="1545"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939"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7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182"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锌</w:t>
            </w:r>
          </w:p>
        </w:tc>
        <w:tc>
          <w:tcPr>
            <w:tcW w:w="1513"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057"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5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c>
          <w:tcPr>
            <w:tcW w:w="1545"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939"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7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182"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镉</w:t>
            </w:r>
          </w:p>
        </w:tc>
        <w:tc>
          <w:tcPr>
            <w:tcW w:w="1513"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0.036</w:t>
            </w:r>
          </w:p>
        </w:tc>
        <w:tc>
          <w:tcPr>
            <w:tcW w:w="1057"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5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c>
          <w:tcPr>
            <w:tcW w:w="1545"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0.044</w:t>
            </w:r>
          </w:p>
        </w:tc>
        <w:tc>
          <w:tcPr>
            <w:tcW w:w="939"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7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182"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铅</w:t>
            </w:r>
          </w:p>
        </w:tc>
        <w:tc>
          <w:tcPr>
            <w:tcW w:w="1513"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057"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5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c>
          <w:tcPr>
            <w:tcW w:w="1545"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939"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7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182"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汞</w:t>
            </w:r>
          </w:p>
        </w:tc>
        <w:tc>
          <w:tcPr>
            <w:tcW w:w="1513"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057"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5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c>
          <w:tcPr>
            <w:tcW w:w="1545"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939"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7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182"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砷</w:t>
            </w:r>
          </w:p>
        </w:tc>
        <w:tc>
          <w:tcPr>
            <w:tcW w:w="1513"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057"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5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c>
          <w:tcPr>
            <w:tcW w:w="1545"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939"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7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182"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六价铬</w:t>
            </w:r>
          </w:p>
        </w:tc>
        <w:tc>
          <w:tcPr>
            <w:tcW w:w="1513"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057"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5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c>
          <w:tcPr>
            <w:tcW w:w="1545"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939"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7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182"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氟化物</w:t>
            </w:r>
          </w:p>
        </w:tc>
        <w:tc>
          <w:tcPr>
            <w:tcW w:w="1513"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0.46</w:t>
            </w:r>
          </w:p>
        </w:tc>
        <w:tc>
          <w:tcPr>
            <w:tcW w:w="1057"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0.28</w:t>
            </w:r>
          </w:p>
        </w:tc>
        <w:tc>
          <w:tcPr>
            <w:tcW w:w="135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Arial" w:hAnsi="Arial" w:eastAsia="宋体" w:cs="Arial"/>
                <w:bCs/>
                <w:color w:val="auto"/>
                <w:sz w:val="21"/>
                <w:szCs w:val="21"/>
                <w:lang w:val="en-US" w:eastAsia="zh-CN"/>
              </w:rPr>
              <w:t>↓</w:t>
            </w:r>
          </w:p>
        </w:tc>
        <w:tc>
          <w:tcPr>
            <w:tcW w:w="1545"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0.54</w:t>
            </w:r>
          </w:p>
        </w:tc>
        <w:tc>
          <w:tcPr>
            <w:tcW w:w="939"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0.33</w:t>
            </w:r>
          </w:p>
        </w:tc>
        <w:tc>
          <w:tcPr>
            <w:tcW w:w="137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Arial" w:hAnsi="Arial" w:eastAsia="宋体" w:cs="Arial"/>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182"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锰</w:t>
            </w:r>
          </w:p>
        </w:tc>
        <w:tc>
          <w:tcPr>
            <w:tcW w:w="1513"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057"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5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c>
          <w:tcPr>
            <w:tcW w:w="1545"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939"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7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182"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铁</w:t>
            </w:r>
          </w:p>
        </w:tc>
        <w:tc>
          <w:tcPr>
            <w:tcW w:w="1513"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057"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50"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c>
          <w:tcPr>
            <w:tcW w:w="1545"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0.04</w:t>
            </w:r>
          </w:p>
        </w:tc>
        <w:tc>
          <w:tcPr>
            <w:tcW w:w="939"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未检出</w:t>
            </w:r>
          </w:p>
        </w:tc>
        <w:tc>
          <w:tcPr>
            <w:tcW w:w="1371" w:type="dxa"/>
            <w:tcMar>
              <w:top w:w="0" w:type="dxa"/>
              <w:left w:w="51" w:type="dxa"/>
              <w:bottom w:w="0"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Cs/>
                <w:color w:val="auto"/>
                <w:sz w:val="21"/>
                <w:szCs w:val="21"/>
              </w:rPr>
            </w:pPr>
            <w:r>
              <w:rPr>
                <w:rFonts w:hint="eastAsia" w:ascii="Times New Roman" w:hAnsi="Times New Roman" w:cs="Times New Roman"/>
                <w:bCs/>
                <w:color w:val="auto"/>
                <w:sz w:val="21"/>
                <w:szCs w:val="21"/>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由</w:t>
      </w:r>
      <w:r>
        <w:rPr>
          <w:rFonts w:hint="eastAsia" w:ascii="Times New Roman" w:hAnsi="Times New Roman" w:cs="Times New Roman"/>
          <w:color w:val="auto"/>
          <w:kern w:val="0"/>
          <w:sz w:val="24"/>
          <w:szCs w:val="24"/>
          <w:lang w:val="en-US" w:eastAsia="zh-CN" w:bidi="ar"/>
        </w:rPr>
        <w:t>上表可知</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cs="Times New Roman"/>
          <w:color w:val="auto"/>
          <w:spacing w:val="0"/>
          <w:sz w:val="24"/>
          <w:szCs w:val="22"/>
          <w:highlight w:val="none"/>
          <w:lang w:val="en-US" w:eastAsia="zh-CN"/>
        </w:rPr>
        <w:t>各</w:t>
      </w:r>
      <w:r>
        <w:rPr>
          <w:rFonts w:hint="eastAsia" w:cs="Times New Roman"/>
          <w:color w:val="auto"/>
          <w:spacing w:val="0"/>
          <w:sz w:val="24"/>
          <w:szCs w:val="22"/>
          <w:highlight w:val="none"/>
          <w:lang w:val="en-US" w:eastAsia="zh-CN"/>
        </w:rPr>
        <w:t>包气带</w:t>
      </w:r>
      <w:r>
        <w:rPr>
          <w:rFonts w:hint="default" w:ascii="Times New Roman" w:hAnsi="Times New Roman" w:cs="Times New Roman"/>
          <w:color w:val="auto"/>
          <w:spacing w:val="0"/>
          <w:sz w:val="24"/>
          <w:szCs w:val="22"/>
          <w:highlight w:val="none"/>
          <w:lang w:val="en-US" w:eastAsia="zh-CN"/>
        </w:rPr>
        <w:t>监测因子</w:t>
      </w:r>
      <w:r>
        <w:rPr>
          <w:rFonts w:hint="eastAsia" w:cs="Times New Roman"/>
          <w:color w:val="auto"/>
          <w:spacing w:val="0"/>
          <w:sz w:val="24"/>
          <w:szCs w:val="22"/>
          <w:highlight w:val="none"/>
          <w:lang w:val="en-US" w:eastAsia="zh-CN"/>
        </w:rPr>
        <w:t>监测值</w:t>
      </w:r>
      <w:r>
        <w:rPr>
          <w:rFonts w:hint="default" w:ascii="Times New Roman" w:hAnsi="Times New Roman" w:cs="Times New Roman"/>
          <w:color w:val="auto"/>
          <w:spacing w:val="0"/>
          <w:sz w:val="24"/>
          <w:szCs w:val="22"/>
          <w:highlight w:val="none"/>
          <w:lang w:val="en-US" w:eastAsia="zh-CN"/>
        </w:rPr>
        <w:t>在</w:t>
      </w:r>
      <w:r>
        <w:rPr>
          <w:rFonts w:hint="eastAsia" w:ascii="Times New Roman" w:hAnsi="Times New Roman" w:cs="Times New Roman"/>
          <w:color w:val="auto"/>
          <w:spacing w:val="0"/>
          <w:sz w:val="24"/>
          <w:szCs w:val="22"/>
          <w:highlight w:val="none"/>
          <w:lang w:val="en-US" w:eastAsia="zh-CN"/>
        </w:rPr>
        <w:t>背景点</w:t>
      </w:r>
      <w:r>
        <w:rPr>
          <w:rFonts w:hint="default" w:ascii="Times New Roman" w:hAnsi="Times New Roman" w:cs="Times New Roman"/>
          <w:color w:val="auto"/>
          <w:spacing w:val="0"/>
          <w:sz w:val="24"/>
          <w:szCs w:val="22"/>
          <w:highlight w:val="none"/>
          <w:lang w:val="en-US" w:eastAsia="zh-CN"/>
        </w:rPr>
        <w:t>、污染设施附近监测点位的数据相差不大，说明原有工程选厂</w:t>
      </w:r>
      <w:r>
        <w:rPr>
          <w:rFonts w:hint="eastAsia" w:cs="Times New Roman"/>
          <w:color w:val="auto"/>
          <w:spacing w:val="0"/>
          <w:sz w:val="24"/>
          <w:szCs w:val="22"/>
          <w:highlight w:val="none"/>
          <w:lang w:val="en-US" w:eastAsia="zh-CN"/>
        </w:rPr>
        <w:t>沉淀池</w:t>
      </w:r>
      <w:r>
        <w:rPr>
          <w:rFonts w:hint="default" w:ascii="Times New Roman" w:hAnsi="Times New Roman" w:cs="Times New Roman"/>
          <w:color w:val="auto"/>
          <w:spacing w:val="0"/>
          <w:sz w:val="24"/>
          <w:szCs w:val="22"/>
          <w:highlight w:val="none"/>
          <w:lang w:val="en-US" w:eastAsia="zh-CN"/>
        </w:rPr>
        <w:t>、尾矿库回水池附近的包气带基本维持现状本底值。</w:t>
      </w:r>
      <w:r>
        <w:rPr>
          <w:rFonts w:hint="default" w:ascii="Times New Roman" w:hAnsi="Times New Roman" w:eastAsia="宋体" w:cs="Times New Roman"/>
          <w:color w:val="auto"/>
          <w:kern w:val="0"/>
          <w:sz w:val="24"/>
          <w:szCs w:val="24"/>
          <w:lang w:val="en-US" w:eastAsia="zh-CN" w:bidi="ar"/>
        </w:rPr>
        <w:t>根据本次土壤质量及地下水质量监测情况，未出现土壤环境及地下水水质超标现象，说明选厂及尾矿库内包气带尚未出现污染情况。</w:t>
      </w:r>
    </w:p>
    <w:p>
      <w:pPr>
        <w:wordWrap w:val="0"/>
        <w:spacing w:line="560" w:lineRule="exact"/>
        <w:ind w:left="0" w:leftChars="0" w:firstLine="0" w:firstLineChars="0"/>
        <w:outlineLvl w:val="2"/>
        <w:rPr>
          <w:rFonts w:hint="default" w:ascii="Times New Roman" w:hAnsi="Times New Roman" w:eastAsia="楷体_GB2312" w:cs="Times New Roman"/>
          <w:bCs/>
          <w:color w:val="auto"/>
          <w:sz w:val="28"/>
          <w:szCs w:val="28"/>
          <w:highlight w:val="none"/>
          <w:lang w:val="en-US" w:eastAsia="zh-CN"/>
        </w:rPr>
      </w:pPr>
      <w:r>
        <w:rPr>
          <w:rFonts w:hint="default" w:ascii="Times New Roman" w:hAnsi="Times New Roman" w:eastAsia="楷体_GB2312" w:cs="Times New Roman"/>
          <w:bCs/>
          <w:color w:val="auto"/>
          <w:sz w:val="28"/>
          <w:szCs w:val="28"/>
          <w:highlight w:val="none"/>
          <w:lang w:val="en-US" w:eastAsia="zh-CN"/>
        </w:rPr>
        <w:t>4.2.7  是否纳入《矿产资源开发利用辐射环境监督管理名录》的判定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2021年1月1日生态环境部发布的《矿产资源开发利用辐射环境监督管理名录》（公告2020第54号）实施。该名录要求</w:t>
      </w:r>
      <w:r>
        <w:rPr>
          <w:rFonts w:hint="eastAsia" w:cs="Times New Roman"/>
          <w:color w:val="auto"/>
          <w:szCs w:val="24"/>
          <w:highlight w:val="none"/>
          <w:lang w:eastAsia="zh-CN"/>
        </w:rPr>
        <w:t>“</w:t>
      </w:r>
      <w:r>
        <w:rPr>
          <w:rFonts w:hint="default" w:ascii="Times New Roman" w:hAnsi="Times New Roman" w:cs="Times New Roman"/>
          <w:color w:val="auto"/>
          <w:szCs w:val="24"/>
          <w:highlight w:val="none"/>
        </w:rPr>
        <w:t>依照《建设项目环境影响评价分类管理名录》环评类别为环境影响报告书（表）且已纳入《名录》，并且原矿、中间产品、尾矿、尾渣或者其他残留物中铀（钍）系单个核素活度浓度超过1贝可/克（Bq/g）的矿产资源开发利用建设项目，建设单位应当组织编制辐射环境影响评价专篇，并纳入环境影响报告书（表）同步报批</w:t>
      </w:r>
      <w:r>
        <w:rPr>
          <w:rFonts w:hint="eastAsia" w:ascii="宋体" w:hAnsi="宋体" w:eastAsia="宋体" w:cs="宋体"/>
          <w:color w:val="auto"/>
          <w:szCs w:val="24"/>
          <w:highlight w:val="none"/>
          <w:lang w:eastAsia="zh-CN"/>
        </w:rPr>
        <w:t>”</w:t>
      </w:r>
      <w:r>
        <w:rPr>
          <w:rFonts w:hint="default" w:ascii="Times New Roman" w:hAnsi="Times New Roman" w:cs="Times New Roman"/>
          <w:color w:val="auto"/>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本项目</w:t>
      </w:r>
      <w:r>
        <w:rPr>
          <w:rFonts w:hint="eastAsia" w:cs="Times New Roman"/>
          <w:color w:val="auto"/>
          <w:szCs w:val="24"/>
          <w:highlight w:val="none"/>
          <w:lang w:val="en-US" w:eastAsia="zh-CN"/>
        </w:rPr>
        <w:t>为日处理400吨萤石矿技术改造项目，</w:t>
      </w:r>
      <w:r>
        <w:rPr>
          <w:rFonts w:hint="default" w:ascii="Times New Roman" w:hAnsi="Times New Roman" w:cs="Times New Roman"/>
          <w:color w:val="auto"/>
          <w:szCs w:val="24"/>
          <w:highlight w:val="none"/>
          <w:lang w:val="en-US" w:eastAsia="zh-CN"/>
        </w:rPr>
        <w:t>萤石矿</w:t>
      </w:r>
      <w:r>
        <w:rPr>
          <w:rFonts w:hint="eastAsia" w:cs="Times New Roman"/>
          <w:color w:val="auto"/>
          <w:szCs w:val="24"/>
          <w:highlight w:val="none"/>
          <w:lang w:val="en-US" w:eastAsia="zh-CN"/>
        </w:rPr>
        <w:t>属于非金属矿</w:t>
      </w:r>
      <w:r>
        <w:rPr>
          <w:rFonts w:hint="default" w:ascii="Times New Roman" w:hAnsi="Times New Roman" w:cs="Times New Roman"/>
          <w:color w:val="auto"/>
          <w:szCs w:val="24"/>
          <w:highlight w:val="none"/>
          <w:lang w:val="en-US" w:eastAsia="zh-CN"/>
        </w:rPr>
        <w:t>，</w:t>
      </w:r>
      <w:r>
        <w:rPr>
          <w:rFonts w:hint="eastAsia" w:cs="Times New Roman"/>
          <w:color w:val="auto"/>
          <w:szCs w:val="24"/>
          <w:highlight w:val="none"/>
          <w:lang w:val="en-US" w:eastAsia="zh-CN"/>
        </w:rPr>
        <w:t>不在</w:t>
      </w:r>
      <w:r>
        <w:rPr>
          <w:rFonts w:hint="default" w:ascii="Times New Roman" w:hAnsi="Times New Roman" w:cs="Times New Roman"/>
          <w:color w:val="auto"/>
          <w:szCs w:val="24"/>
          <w:highlight w:val="none"/>
        </w:rPr>
        <w:t>《矿产资源开发利用辐射环境监督管理名录》</w:t>
      </w:r>
      <w:r>
        <w:rPr>
          <w:rFonts w:hint="eastAsia" w:cs="Times New Roman"/>
          <w:color w:val="auto"/>
          <w:szCs w:val="24"/>
          <w:highlight w:val="none"/>
          <w:lang w:val="en-US" w:eastAsia="zh-CN"/>
        </w:rPr>
        <w:t>矿产类别范围内</w:t>
      </w:r>
      <w:r>
        <w:rPr>
          <w:rFonts w:hint="default" w:ascii="Times New Roman" w:hAnsi="Times New Roman" w:cs="Times New Roman"/>
          <w:color w:val="auto"/>
          <w:szCs w:val="24"/>
          <w:highlight w:val="none"/>
          <w:lang w:eastAsia="zh-CN"/>
        </w:rPr>
        <w:t>，</w:t>
      </w:r>
      <w:r>
        <w:rPr>
          <w:rFonts w:hint="default" w:ascii="Times New Roman" w:hAnsi="Times New Roman" w:cs="Times New Roman"/>
          <w:color w:val="auto"/>
          <w:szCs w:val="24"/>
          <w:highlight w:val="none"/>
          <w:lang w:val="en-US" w:eastAsia="zh-CN"/>
        </w:rPr>
        <w:t>因此本项目</w:t>
      </w:r>
      <w:r>
        <w:rPr>
          <w:rFonts w:hint="default" w:ascii="Times New Roman" w:hAnsi="Times New Roman" w:cs="Times New Roman"/>
          <w:color w:val="auto"/>
          <w:szCs w:val="24"/>
          <w:highlight w:val="none"/>
          <w:lang w:eastAsia="zh-CN"/>
        </w:rPr>
        <w:t>不需</w:t>
      </w:r>
      <w:r>
        <w:rPr>
          <w:rFonts w:hint="default" w:ascii="Times New Roman" w:hAnsi="Times New Roman" w:cs="Times New Roman"/>
          <w:color w:val="auto"/>
          <w:szCs w:val="24"/>
          <w:highlight w:val="none"/>
        </w:rPr>
        <w:t>编制辐射环境影响评价专篇。</w:t>
      </w:r>
    </w:p>
    <w:p>
      <w:pPr>
        <w:spacing w:line="560" w:lineRule="exact"/>
        <w:ind w:firstLine="0" w:firstLineChars="0"/>
        <w:textAlignment w:val="baseline"/>
        <w:outlineLvl w:val="0"/>
        <w:rPr>
          <w:rFonts w:hint="default" w:ascii="Times New Roman" w:hAnsi="Times New Roman" w:eastAsia="黑体" w:cs="Times New Roman"/>
          <w:bCs/>
          <w:color w:val="auto"/>
          <w:sz w:val="28"/>
          <w:szCs w:val="28"/>
          <w:highlight w:val="none"/>
        </w:rPr>
      </w:pPr>
      <w:r>
        <w:rPr>
          <w:rFonts w:hint="default" w:ascii="Times New Roman" w:hAnsi="Times New Roman" w:eastAsia="黑体" w:cs="Times New Roman"/>
          <w:bCs/>
          <w:color w:val="auto"/>
          <w:sz w:val="28"/>
          <w:szCs w:val="28"/>
          <w:highlight w:val="none"/>
        </w:rPr>
        <w:t>4.</w:t>
      </w:r>
      <w:r>
        <w:rPr>
          <w:rFonts w:hint="default" w:ascii="Times New Roman" w:hAnsi="Times New Roman" w:eastAsia="黑体" w:cs="Times New Roman"/>
          <w:bCs/>
          <w:color w:val="auto"/>
          <w:sz w:val="28"/>
          <w:szCs w:val="28"/>
          <w:highlight w:val="none"/>
          <w:lang w:val="en-US" w:eastAsia="zh-CN"/>
        </w:rPr>
        <w:t>3</w:t>
      </w:r>
      <w:r>
        <w:rPr>
          <w:rFonts w:hint="default" w:ascii="Times New Roman" w:hAnsi="Times New Roman" w:eastAsia="黑体" w:cs="Times New Roman"/>
          <w:bCs/>
          <w:color w:val="auto"/>
          <w:sz w:val="28"/>
          <w:szCs w:val="28"/>
          <w:highlight w:val="none"/>
        </w:rPr>
        <w:t xml:space="preserve">  评价区主要污染源</w:t>
      </w:r>
    </w:p>
    <w:p>
      <w:pPr>
        <w:ind w:firstLine="480"/>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根据现场调查，</w:t>
      </w:r>
      <w:r>
        <w:rPr>
          <w:rFonts w:hint="eastAsia" w:cs="Times New Roman"/>
          <w:color w:val="auto"/>
          <w:highlight w:val="none"/>
          <w:lang w:val="en-US" w:eastAsia="zh-CN"/>
        </w:rPr>
        <w:t>本项目</w:t>
      </w:r>
      <w:r>
        <w:rPr>
          <w:rFonts w:hint="default" w:ascii="Times New Roman" w:hAnsi="Times New Roman" w:cs="Times New Roman"/>
          <w:color w:val="auto"/>
          <w:highlight w:val="none"/>
        </w:rPr>
        <w:t>周围</w:t>
      </w:r>
      <w:r>
        <w:rPr>
          <w:rFonts w:hint="default" w:ascii="Times New Roman" w:hAnsi="Times New Roman" w:cs="Times New Roman"/>
          <w:color w:val="auto"/>
          <w:highlight w:val="none"/>
          <w:lang w:val="en-US" w:eastAsia="zh-CN"/>
        </w:rPr>
        <w:t>主要</w:t>
      </w:r>
      <w:r>
        <w:rPr>
          <w:rFonts w:hint="default" w:ascii="Times New Roman" w:hAnsi="Times New Roman" w:cs="Times New Roman"/>
          <w:color w:val="auto"/>
          <w:highlight w:val="none"/>
        </w:rPr>
        <w:t>污染源</w:t>
      </w:r>
      <w:r>
        <w:rPr>
          <w:rFonts w:hint="default" w:ascii="Times New Roman" w:hAnsi="Times New Roman" w:cs="Times New Roman"/>
          <w:color w:val="auto"/>
          <w:highlight w:val="none"/>
          <w:lang w:val="en-US" w:eastAsia="zh-CN"/>
        </w:rPr>
        <w:t>情况</w:t>
      </w:r>
      <w:r>
        <w:rPr>
          <w:rFonts w:hint="default" w:ascii="Times New Roman" w:hAnsi="Times New Roman" w:cs="Times New Roman"/>
          <w:color w:val="auto"/>
          <w:highlight w:val="none"/>
        </w:rPr>
        <w:t>见下表</w:t>
      </w:r>
      <w:r>
        <w:rPr>
          <w:rFonts w:hint="default" w:ascii="Times New Roman" w:hAnsi="Times New Roman" w:cs="Times New Roman"/>
          <w:color w:val="auto"/>
          <w:highlight w:val="none"/>
          <w:lang w:eastAsia="zh-CN"/>
        </w:rPr>
        <w:t>。</w:t>
      </w:r>
    </w:p>
    <w:p>
      <w:pPr>
        <w:pStyle w:val="25"/>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黑体" w:cs="Times New Roman"/>
          <w:b w:val="0"/>
          <w:bCs/>
          <w:color w:val="auto"/>
          <w:sz w:val="24"/>
          <w:szCs w:val="28"/>
          <w:highlight w:val="none"/>
          <w:lang w:val="zh-CN"/>
        </w:rPr>
      </w:pPr>
      <w:r>
        <w:rPr>
          <w:rFonts w:hint="default" w:ascii="Times New Roman" w:hAnsi="Times New Roman" w:eastAsia="黑体" w:cs="Times New Roman"/>
          <w:b w:val="0"/>
          <w:bCs/>
          <w:color w:val="auto"/>
          <w:sz w:val="24"/>
          <w:szCs w:val="28"/>
          <w:highlight w:val="none"/>
          <w:lang w:val="zh-CN"/>
        </w:rPr>
        <w:t>表</w:t>
      </w:r>
      <w:r>
        <w:rPr>
          <w:rFonts w:hint="default" w:ascii="Times New Roman" w:hAnsi="Times New Roman" w:eastAsia="黑体" w:cs="Times New Roman"/>
          <w:b w:val="0"/>
          <w:bCs/>
          <w:color w:val="auto"/>
          <w:sz w:val="24"/>
          <w:szCs w:val="28"/>
          <w:highlight w:val="none"/>
        </w:rPr>
        <w:t>4.</w:t>
      </w:r>
      <w:r>
        <w:rPr>
          <w:rFonts w:hint="default" w:ascii="Times New Roman" w:hAnsi="Times New Roman" w:eastAsia="黑体" w:cs="Times New Roman"/>
          <w:b w:val="0"/>
          <w:bCs/>
          <w:color w:val="auto"/>
          <w:sz w:val="24"/>
          <w:szCs w:val="28"/>
          <w:highlight w:val="none"/>
          <w:lang w:val="en-US" w:eastAsia="zh-CN"/>
        </w:rPr>
        <w:t>3</w:t>
      </w:r>
      <w:r>
        <w:rPr>
          <w:rFonts w:hint="default" w:ascii="Times New Roman" w:hAnsi="Times New Roman" w:eastAsia="黑体" w:cs="Times New Roman"/>
          <w:b w:val="0"/>
          <w:bCs/>
          <w:color w:val="auto"/>
          <w:sz w:val="24"/>
          <w:szCs w:val="28"/>
          <w:highlight w:val="none"/>
        </w:rPr>
        <w:t xml:space="preserve">-1               </w:t>
      </w:r>
      <w:r>
        <w:rPr>
          <w:rFonts w:hint="default" w:ascii="Times New Roman" w:hAnsi="Times New Roman" w:eastAsia="黑体" w:cs="Times New Roman"/>
          <w:b w:val="0"/>
          <w:bCs/>
          <w:color w:val="auto"/>
          <w:sz w:val="24"/>
          <w:szCs w:val="28"/>
          <w:highlight w:val="none"/>
          <w:lang w:val="zh-CN"/>
        </w:rPr>
        <w:t>项目周围污染源情况一览表</w:t>
      </w:r>
    </w:p>
    <w:tbl>
      <w:tblPr>
        <w:tblStyle w:val="19"/>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1" w:type="dxa"/>
          <w:bottom w:w="57" w:type="dxa"/>
          <w:right w:w="51" w:type="dxa"/>
        </w:tblCellMar>
      </w:tblPr>
      <w:tblGrid>
        <w:gridCol w:w="2242"/>
        <w:gridCol w:w="2772"/>
        <w:gridCol w:w="1543"/>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52" w:type="pct"/>
            <w:noWrap w:val="0"/>
            <w:tcMar>
              <w:top w:w="28" w:type="dxa"/>
              <w:left w:w="108" w:type="dxa"/>
              <w:bottom w:w="28" w:type="dxa"/>
              <w:right w:w="108" w:type="dxa"/>
            </w:tcMar>
            <w:vAlign w:val="center"/>
          </w:tcPr>
          <w:p>
            <w:pPr>
              <w:pStyle w:val="3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公司名称</w:t>
            </w:r>
          </w:p>
        </w:tc>
        <w:tc>
          <w:tcPr>
            <w:tcW w:w="1547" w:type="pct"/>
            <w:noWrap w:val="0"/>
            <w:tcMar>
              <w:top w:w="28" w:type="dxa"/>
              <w:left w:w="108" w:type="dxa"/>
              <w:bottom w:w="28" w:type="dxa"/>
              <w:right w:w="108" w:type="dxa"/>
            </w:tcMar>
            <w:vAlign w:val="center"/>
          </w:tcPr>
          <w:p>
            <w:pPr>
              <w:pStyle w:val="38"/>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主要产品及规模</w:t>
            </w:r>
          </w:p>
        </w:tc>
        <w:tc>
          <w:tcPr>
            <w:tcW w:w="861" w:type="pct"/>
            <w:noWrap w:val="0"/>
            <w:tcMar>
              <w:top w:w="28" w:type="dxa"/>
              <w:left w:w="108" w:type="dxa"/>
              <w:bottom w:w="28" w:type="dxa"/>
              <w:right w:w="108" w:type="dxa"/>
            </w:tcMar>
            <w:vAlign w:val="center"/>
          </w:tcPr>
          <w:p>
            <w:pPr>
              <w:pStyle w:val="38"/>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rPr>
            </w:pPr>
            <w:r>
              <w:rPr>
                <w:rFonts w:hint="default" w:ascii="Times New Roman" w:hAnsi="Times New Roman" w:eastAsia="宋体" w:cs="Times New Roman"/>
                <w:color w:val="auto"/>
                <w:sz w:val="21"/>
                <w:szCs w:val="21"/>
                <w:highlight w:val="none"/>
                <w:lang w:val="en-US" w:eastAsia="zh-CN"/>
              </w:rPr>
              <w:t>与本项目位置关系（方位/距离）</w:t>
            </w:r>
          </w:p>
        </w:tc>
        <w:tc>
          <w:tcPr>
            <w:tcW w:w="1339" w:type="pct"/>
            <w:noWrap w:val="0"/>
            <w:tcMar>
              <w:top w:w="28" w:type="dxa"/>
              <w:left w:w="108" w:type="dxa"/>
              <w:bottom w:w="28" w:type="dxa"/>
              <w:right w:w="108" w:type="dxa"/>
            </w:tcMar>
            <w:vAlign w:val="center"/>
          </w:tcPr>
          <w:p>
            <w:pPr>
              <w:pStyle w:val="3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rPr>
              <w:t>主要污染物</w:t>
            </w:r>
            <w:r>
              <w:rPr>
                <w:rFonts w:hint="default" w:ascii="Times New Roman" w:hAnsi="Times New Roman" w:eastAsia="宋体" w:cs="Times New Roman"/>
                <w:snapToGrid w:val="0"/>
                <w:color w:val="auto"/>
                <w:kern w:val="0"/>
                <w:sz w:val="21"/>
                <w:szCs w:val="21"/>
                <w:highlight w:val="none"/>
                <w:lang w:val="en-US" w:eastAsia="zh-CN"/>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52" w:type="pct"/>
            <w:noWrap w:val="0"/>
            <w:tcMar>
              <w:top w:w="28" w:type="dxa"/>
              <w:left w:w="108" w:type="dxa"/>
              <w:bottom w:w="28" w:type="dxa"/>
              <w:right w:w="108" w:type="dxa"/>
            </w:tcMar>
            <w:vAlign w:val="center"/>
          </w:tcPr>
          <w:p>
            <w:pPr>
              <w:pStyle w:val="3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snapToGrid w:val="0"/>
                <w:color w:val="auto"/>
                <w:kern w:val="0"/>
                <w:sz w:val="21"/>
                <w:szCs w:val="21"/>
                <w:highlight w:val="yellow"/>
              </w:rPr>
            </w:pPr>
            <w:r>
              <w:rPr>
                <w:rFonts w:hint="default" w:ascii="Times New Roman" w:hAnsi="Times New Roman" w:eastAsia="宋体" w:cs="Times New Roman"/>
                <w:b w:val="0"/>
                <w:bCs w:val="0"/>
                <w:color w:val="auto"/>
                <w:kern w:val="2"/>
                <w:sz w:val="21"/>
                <w:szCs w:val="21"/>
                <w:lang w:val="en-US" w:eastAsia="zh-CN" w:bidi="ar-SA"/>
              </w:rPr>
              <w:t>洛阳丰瑞氟业有限公司关五岔沟尾矿库（汉王沟尾矿库接替库）</w:t>
            </w:r>
          </w:p>
        </w:tc>
        <w:tc>
          <w:tcPr>
            <w:tcW w:w="1547" w:type="pct"/>
            <w:noWrap w:val="0"/>
            <w:tcMar>
              <w:top w:w="28" w:type="dxa"/>
              <w:left w:w="108" w:type="dxa"/>
              <w:bottom w:w="28" w:type="dxa"/>
              <w:right w:w="108" w:type="dxa"/>
            </w:tcMar>
            <w:vAlign w:val="center"/>
          </w:tcPr>
          <w:p>
            <w:pPr>
              <w:pStyle w:val="38"/>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lang w:val="en-US" w:eastAsia="zh-CN"/>
              </w:rPr>
              <w:t>/</w:t>
            </w:r>
          </w:p>
        </w:tc>
        <w:tc>
          <w:tcPr>
            <w:tcW w:w="861" w:type="pct"/>
            <w:noWrap w:val="0"/>
            <w:tcMar>
              <w:top w:w="28" w:type="dxa"/>
              <w:left w:w="108" w:type="dxa"/>
              <w:bottom w:w="28" w:type="dxa"/>
              <w:right w:w="108" w:type="dxa"/>
            </w:tcMar>
            <w:vAlign w:val="center"/>
          </w:tcPr>
          <w:p>
            <w:pPr>
              <w:pStyle w:val="38"/>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cs="Times New Roman"/>
                <w:snapToGrid w:val="0"/>
                <w:color w:val="auto"/>
                <w:kern w:val="0"/>
                <w:sz w:val="21"/>
                <w:szCs w:val="21"/>
                <w:highlight w:val="none"/>
                <w:lang w:val="en-US" w:eastAsia="zh-CN"/>
              </w:rPr>
              <w:t>SE</w:t>
            </w:r>
            <w:r>
              <w:rPr>
                <w:rFonts w:hint="default" w:ascii="Times New Roman" w:hAnsi="Times New Roman" w:eastAsia="宋体" w:cs="Times New Roman"/>
                <w:snapToGrid w:val="0"/>
                <w:color w:val="auto"/>
                <w:kern w:val="0"/>
                <w:sz w:val="21"/>
                <w:szCs w:val="21"/>
                <w:highlight w:val="none"/>
                <w:lang w:val="en-US" w:eastAsia="zh-CN"/>
              </w:rPr>
              <w:t>，</w:t>
            </w:r>
            <w:r>
              <w:rPr>
                <w:rFonts w:hint="default" w:ascii="Times New Roman" w:hAnsi="Times New Roman" w:cs="Times New Roman"/>
                <w:snapToGrid w:val="0"/>
                <w:color w:val="auto"/>
                <w:kern w:val="0"/>
                <w:sz w:val="21"/>
                <w:szCs w:val="21"/>
                <w:highlight w:val="none"/>
                <w:lang w:val="en-US" w:eastAsia="zh-CN"/>
              </w:rPr>
              <w:t>4</w:t>
            </w:r>
            <w:r>
              <w:rPr>
                <w:rFonts w:hint="default" w:ascii="Times New Roman" w:hAnsi="Times New Roman" w:eastAsia="宋体" w:cs="Times New Roman"/>
                <w:snapToGrid w:val="0"/>
                <w:color w:val="auto"/>
                <w:kern w:val="0"/>
                <w:sz w:val="21"/>
                <w:szCs w:val="21"/>
                <w:highlight w:val="none"/>
                <w:lang w:val="en-US" w:eastAsia="zh-CN"/>
              </w:rPr>
              <w:t>.0km</w:t>
            </w:r>
          </w:p>
        </w:tc>
        <w:tc>
          <w:tcPr>
            <w:tcW w:w="1339" w:type="pct"/>
            <w:noWrap w:val="0"/>
            <w:tcMar>
              <w:top w:w="28" w:type="dxa"/>
              <w:left w:w="108" w:type="dxa"/>
              <w:bottom w:w="28" w:type="dxa"/>
              <w:right w:w="108" w:type="dxa"/>
            </w:tcMar>
            <w:vAlign w:val="center"/>
          </w:tcPr>
          <w:p>
            <w:pPr>
              <w:pStyle w:val="3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lang w:val="en-US" w:eastAsia="zh-CN"/>
              </w:rPr>
            </w:pPr>
            <w:r>
              <w:rPr>
                <w:rFonts w:hint="default" w:ascii="Times New Roman" w:hAnsi="Times New Roman" w:eastAsia="宋体" w:cs="Times New Roman"/>
                <w:snapToGrid w:val="0"/>
                <w:color w:val="auto"/>
                <w:kern w:val="0"/>
                <w:sz w:val="21"/>
                <w:szCs w:val="21"/>
                <w:highlight w:val="none"/>
              </w:rPr>
              <w:t>颗粒物：</w:t>
            </w:r>
            <w:r>
              <w:rPr>
                <w:rFonts w:hint="default" w:ascii="Times New Roman" w:hAnsi="Times New Roman" w:eastAsia="宋体" w:cs="Times New Roman"/>
                <w:snapToGrid w:val="0"/>
                <w:color w:val="auto"/>
                <w:kern w:val="0"/>
                <w:sz w:val="21"/>
                <w:szCs w:val="21"/>
                <w:highlight w:val="none"/>
                <w:lang w:val="en-US" w:eastAsia="zh-CN"/>
              </w:rPr>
              <w:t>1.59</w:t>
            </w:r>
            <w:r>
              <w:rPr>
                <w:rFonts w:hint="default" w:ascii="Times New Roman" w:hAnsi="Times New Roman" w:eastAsia="宋体" w:cs="Times New Roman"/>
                <w:color w:val="auto"/>
                <w:kern w:val="0"/>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52" w:type="pct"/>
            <w:noWrap w:val="0"/>
            <w:tcMar>
              <w:top w:w="28" w:type="dxa"/>
              <w:left w:w="108" w:type="dxa"/>
              <w:bottom w:w="28" w:type="dxa"/>
              <w:right w:w="108" w:type="dxa"/>
            </w:tcMar>
            <w:vAlign w:val="center"/>
          </w:tcPr>
          <w:p>
            <w:pPr>
              <w:pStyle w:val="3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洛阳丰瑞氟业有限公司2000t/d选矿厂</w:t>
            </w:r>
          </w:p>
        </w:tc>
        <w:tc>
          <w:tcPr>
            <w:tcW w:w="1547" w:type="pct"/>
            <w:noWrap w:val="0"/>
            <w:tcMar>
              <w:top w:w="28" w:type="dxa"/>
              <w:left w:w="108" w:type="dxa"/>
              <w:bottom w:w="28" w:type="dxa"/>
              <w:right w:w="108" w:type="dxa"/>
            </w:tcMar>
            <w:vAlign w:val="center"/>
          </w:tcPr>
          <w:p>
            <w:pPr>
              <w:pStyle w:val="38"/>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萤石精粉，选矿能力2000t/d</w:t>
            </w:r>
          </w:p>
        </w:tc>
        <w:tc>
          <w:tcPr>
            <w:tcW w:w="861" w:type="pct"/>
            <w:noWrap w:val="0"/>
            <w:tcMar>
              <w:top w:w="28" w:type="dxa"/>
              <w:left w:w="108" w:type="dxa"/>
              <w:bottom w:w="28" w:type="dxa"/>
              <w:right w:w="108" w:type="dxa"/>
            </w:tcMar>
            <w:vAlign w:val="center"/>
          </w:tcPr>
          <w:p>
            <w:pPr>
              <w:pStyle w:val="38"/>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snapToGrid w:val="0"/>
                <w:color w:val="auto"/>
                <w:kern w:val="0"/>
                <w:sz w:val="21"/>
                <w:szCs w:val="21"/>
                <w:highlight w:val="none"/>
                <w:lang w:val="en-US" w:eastAsia="zh-CN"/>
              </w:rPr>
              <w:t>SE</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b w:val="0"/>
                <w:bCs w:val="0"/>
                <w:color w:val="auto"/>
                <w:kern w:val="2"/>
                <w:sz w:val="21"/>
                <w:szCs w:val="21"/>
                <w:lang w:val="en-US" w:eastAsia="zh-CN" w:bidi="ar-SA"/>
              </w:rPr>
              <w:t>3.5</w:t>
            </w:r>
            <w:r>
              <w:rPr>
                <w:rFonts w:hint="default" w:ascii="Times New Roman" w:hAnsi="Times New Roman" w:eastAsia="宋体" w:cs="Times New Roman"/>
                <w:b w:val="0"/>
                <w:bCs w:val="0"/>
                <w:color w:val="auto"/>
                <w:kern w:val="2"/>
                <w:sz w:val="21"/>
                <w:szCs w:val="21"/>
                <w:lang w:val="en-US" w:eastAsia="zh-CN" w:bidi="ar-SA"/>
              </w:rPr>
              <w:t>km</w:t>
            </w:r>
          </w:p>
        </w:tc>
        <w:tc>
          <w:tcPr>
            <w:tcW w:w="1339" w:type="pct"/>
            <w:noWrap w:val="0"/>
            <w:tcMar>
              <w:top w:w="28" w:type="dxa"/>
              <w:left w:w="108" w:type="dxa"/>
              <w:bottom w:w="28" w:type="dxa"/>
              <w:right w:w="108" w:type="dxa"/>
            </w:tcMar>
            <w:vAlign w:val="center"/>
          </w:tcPr>
          <w:p>
            <w:pPr>
              <w:pStyle w:val="3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snapToGrid w:val="0"/>
                <w:color w:val="auto"/>
                <w:kern w:val="0"/>
                <w:sz w:val="21"/>
                <w:szCs w:val="21"/>
                <w:highlight w:val="none"/>
                <w:lang w:val="en-US" w:eastAsia="zh-CN"/>
              </w:rPr>
              <w:t>颗粒物5.329t</w:t>
            </w:r>
            <w:r>
              <w:rPr>
                <w:rFonts w:hint="default" w:ascii="Times New Roman" w:hAnsi="Times New Roman" w:eastAsia="宋体" w:cs="Times New Roman"/>
                <w:color w:val="auto"/>
                <w:kern w:val="0"/>
                <w:sz w:val="21"/>
                <w:szCs w:val="21"/>
                <w:highlight w:val="none"/>
              </w:rPr>
              <w:t>/a</w:t>
            </w:r>
          </w:p>
          <w:p>
            <w:pPr>
              <w:pStyle w:val="3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rPr>
              <w:t>SO</w:t>
            </w:r>
            <w:r>
              <w:rPr>
                <w:rFonts w:hint="default" w:ascii="Times New Roman" w:hAnsi="Times New Roman" w:eastAsia="宋体" w:cs="Times New Roman"/>
                <w:color w:val="auto"/>
                <w:kern w:val="0"/>
                <w:sz w:val="21"/>
                <w:szCs w:val="21"/>
                <w:highlight w:val="none"/>
                <w:vertAlign w:val="subscript"/>
                <w:lang w:val="en-US" w:eastAsia="zh-CN"/>
              </w:rPr>
              <w:t>2</w:t>
            </w:r>
            <w:r>
              <w:rPr>
                <w:rFonts w:hint="default" w:ascii="Times New Roman" w:hAnsi="Times New Roman" w:eastAsia="宋体" w:cs="Times New Roman"/>
                <w:color w:val="auto"/>
                <w:kern w:val="0"/>
                <w:sz w:val="21"/>
                <w:szCs w:val="21"/>
                <w:highlight w:val="none"/>
                <w:vertAlign w:val="baseline"/>
                <w:lang w:val="en-US" w:eastAsia="zh-CN"/>
              </w:rPr>
              <w:t>：0.31104</w:t>
            </w:r>
            <w:r>
              <w:rPr>
                <w:rFonts w:hint="default" w:ascii="Times New Roman" w:hAnsi="Times New Roman" w:eastAsia="宋体" w:cs="Times New Roman"/>
                <w:color w:val="auto"/>
                <w:kern w:val="0"/>
                <w:sz w:val="21"/>
                <w:szCs w:val="21"/>
                <w:highlight w:val="none"/>
              </w:rPr>
              <w:t>t/a</w:t>
            </w:r>
          </w:p>
          <w:p>
            <w:pPr>
              <w:pStyle w:val="3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napToGrid w:val="0"/>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NO</w:t>
            </w:r>
            <w:r>
              <w:rPr>
                <w:rFonts w:hint="default" w:ascii="Times New Roman" w:hAnsi="Times New Roman" w:eastAsia="宋体" w:cs="Times New Roman"/>
                <w:color w:val="auto"/>
                <w:kern w:val="0"/>
                <w:sz w:val="21"/>
                <w:szCs w:val="21"/>
                <w:highlight w:val="none"/>
                <w:vertAlign w:val="subscript"/>
                <w:lang w:val="en-US" w:eastAsia="zh-CN"/>
              </w:rPr>
              <w:t>2</w:t>
            </w:r>
            <w:r>
              <w:rPr>
                <w:rFonts w:hint="default" w:ascii="Times New Roman" w:hAnsi="Times New Roman" w:eastAsia="宋体" w:cs="Times New Roman"/>
                <w:color w:val="auto"/>
                <w:kern w:val="0"/>
                <w:sz w:val="21"/>
                <w:szCs w:val="21"/>
                <w:highlight w:val="none"/>
                <w:vertAlign w:val="baseline"/>
                <w:lang w:val="en-US" w:eastAsia="zh-CN"/>
              </w:rPr>
              <w:t>：1.39968</w:t>
            </w:r>
            <w:r>
              <w:rPr>
                <w:rFonts w:hint="default" w:ascii="Times New Roman" w:hAnsi="Times New Roman" w:eastAsia="宋体" w:cs="Times New Roman"/>
                <w:color w:val="auto"/>
                <w:kern w:val="0"/>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1" w:type="dxa"/>
            <w:bottom w:w="57" w:type="dxa"/>
            <w:right w:w="51" w:type="dxa"/>
          </w:tblCellMar>
        </w:tblPrEx>
        <w:trPr>
          <w:trHeight w:val="340" w:hRule="atLeast"/>
          <w:jc w:val="center"/>
        </w:trPr>
        <w:tc>
          <w:tcPr>
            <w:tcW w:w="1252" w:type="pct"/>
            <w:noWrap w:val="0"/>
            <w:tcMar>
              <w:top w:w="28" w:type="dxa"/>
              <w:left w:w="108" w:type="dxa"/>
              <w:bottom w:w="28" w:type="dxa"/>
              <w:right w:w="108" w:type="dxa"/>
            </w:tcMar>
            <w:vAlign w:val="center"/>
          </w:tcPr>
          <w:p>
            <w:pPr>
              <w:pStyle w:val="3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栾川县</w:t>
            </w:r>
            <w:r>
              <w:rPr>
                <w:rFonts w:hint="default" w:ascii="Times New Roman" w:hAnsi="Times New Roman" w:cs="Times New Roman"/>
                <w:b w:val="0"/>
                <w:bCs w:val="0"/>
                <w:color w:val="auto"/>
                <w:kern w:val="2"/>
                <w:sz w:val="21"/>
                <w:szCs w:val="21"/>
                <w:lang w:val="en-US" w:eastAsia="zh-CN" w:bidi="ar-SA"/>
              </w:rPr>
              <w:t>撒核曼矿产品贸易</w:t>
            </w:r>
            <w:r>
              <w:rPr>
                <w:rFonts w:hint="default" w:ascii="Times New Roman" w:hAnsi="Times New Roman" w:eastAsia="宋体" w:cs="Times New Roman"/>
                <w:b w:val="0"/>
                <w:bCs w:val="0"/>
                <w:color w:val="auto"/>
                <w:kern w:val="2"/>
                <w:sz w:val="21"/>
                <w:szCs w:val="21"/>
                <w:lang w:val="en-US" w:eastAsia="zh-CN" w:bidi="ar-SA"/>
              </w:rPr>
              <w:t>有限公司</w:t>
            </w:r>
            <w:r>
              <w:rPr>
                <w:rFonts w:hint="default" w:ascii="Times New Roman" w:hAnsi="Times New Roman" w:cs="Times New Roman"/>
                <w:b w:val="0"/>
                <w:bCs w:val="0"/>
                <w:color w:val="auto"/>
                <w:kern w:val="2"/>
                <w:sz w:val="21"/>
                <w:szCs w:val="21"/>
                <w:lang w:val="en-US" w:eastAsia="zh-CN" w:bidi="ar-SA"/>
              </w:rPr>
              <w:t>选厂及配套尾矿库</w:t>
            </w:r>
          </w:p>
        </w:tc>
        <w:tc>
          <w:tcPr>
            <w:tcW w:w="1547" w:type="pct"/>
            <w:noWrap w:val="0"/>
            <w:tcMar>
              <w:top w:w="28" w:type="dxa"/>
              <w:left w:w="108" w:type="dxa"/>
              <w:bottom w:w="28" w:type="dxa"/>
              <w:right w:w="108" w:type="dxa"/>
            </w:tcMar>
            <w:vAlign w:val="center"/>
          </w:tcPr>
          <w:p>
            <w:pPr>
              <w:pStyle w:val="38"/>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铅精矿</w:t>
            </w:r>
            <w:r>
              <w:rPr>
                <w:rFonts w:hint="default" w:ascii="Times New Roman" w:hAnsi="Times New Roman" w:eastAsia="宋体" w:cs="Times New Roman"/>
                <w:b w:val="0"/>
                <w:bCs w:val="0"/>
                <w:color w:val="auto"/>
                <w:kern w:val="2"/>
                <w:sz w:val="21"/>
                <w:szCs w:val="21"/>
                <w:lang w:val="en-US" w:eastAsia="zh-CN" w:bidi="ar-SA"/>
              </w:rPr>
              <w:t>，选矿能力</w:t>
            </w:r>
            <w:r>
              <w:rPr>
                <w:rFonts w:hint="default" w:ascii="Times New Roman" w:hAnsi="Times New Roman" w:cs="Times New Roman"/>
                <w:b w:val="0"/>
                <w:bCs w:val="0"/>
                <w:color w:val="auto"/>
                <w:kern w:val="2"/>
                <w:sz w:val="21"/>
                <w:szCs w:val="21"/>
                <w:lang w:val="en-US" w:eastAsia="zh-CN" w:bidi="ar-SA"/>
              </w:rPr>
              <w:t>1930</w:t>
            </w:r>
            <w:r>
              <w:rPr>
                <w:rFonts w:hint="default" w:ascii="Times New Roman" w:hAnsi="Times New Roman" w:eastAsia="宋体" w:cs="Times New Roman"/>
                <w:b w:val="0"/>
                <w:bCs w:val="0"/>
                <w:color w:val="auto"/>
                <w:kern w:val="2"/>
                <w:sz w:val="21"/>
                <w:szCs w:val="21"/>
                <w:lang w:val="en-US" w:eastAsia="zh-CN" w:bidi="ar-SA"/>
              </w:rPr>
              <w:t>t/</w:t>
            </w:r>
            <w:r>
              <w:rPr>
                <w:rFonts w:hint="default" w:ascii="Times New Roman" w:hAnsi="Times New Roman" w:cs="Times New Roman"/>
                <w:b w:val="0"/>
                <w:bCs w:val="0"/>
                <w:color w:val="auto"/>
                <w:kern w:val="2"/>
                <w:sz w:val="21"/>
                <w:szCs w:val="21"/>
                <w:lang w:val="en-US" w:eastAsia="zh-CN" w:bidi="ar-SA"/>
              </w:rPr>
              <w:t>a</w:t>
            </w:r>
            <w:r>
              <w:rPr>
                <w:rFonts w:hint="default" w:ascii="Times New Roman" w:hAnsi="Times New Roman" w:eastAsia="宋体" w:cs="Times New Roman"/>
                <w:b w:val="0"/>
                <w:bCs w:val="0"/>
                <w:color w:val="auto"/>
                <w:kern w:val="2"/>
                <w:sz w:val="21"/>
                <w:szCs w:val="21"/>
                <w:lang w:val="en-US" w:eastAsia="zh-CN" w:bidi="ar-SA"/>
              </w:rPr>
              <w:t>；</w:t>
            </w:r>
          </w:p>
          <w:p>
            <w:pPr>
              <w:pStyle w:val="38"/>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锌精矿</w:t>
            </w:r>
            <w:r>
              <w:rPr>
                <w:rFonts w:hint="default" w:ascii="Times New Roman" w:hAnsi="Times New Roman" w:eastAsia="宋体" w:cs="Times New Roman"/>
                <w:b w:val="0"/>
                <w:bCs w:val="0"/>
                <w:color w:val="auto"/>
                <w:kern w:val="2"/>
                <w:sz w:val="21"/>
                <w:szCs w:val="21"/>
                <w:lang w:val="en-US" w:eastAsia="zh-CN" w:bidi="ar-SA"/>
              </w:rPr>
              <w:t>，选矿能力</w:t>
            </w:r>
            <w:r>
              <w:rPr>
                <w:rFonts w:hint="default" w:ascii="Times New Roman" w:hAnsi="Times New Roman" w:cs="Times New Roman"/>
                <w:b w:val="0"/>
                <w:bCs w:val="0"/>
                <w:color w:val="auto"/>
                <w:kern w:val="2"/>
                <w:sz w:val="21"/>
                <w:szCs w:val="21"/>
                <w:lang w:val="en-US" w:eastAsia="zh-CN" w:bidi="ar-SA"/>
              </w:rPr>
              <w:t>1440</w:t>
            </w:r>
            <w:r>
              <w:rPr>
                <w:rFonts w:hint="default" w:ascii="Times New Roman" w:hAnsi="Times New Roman" w:eastAsia="宋体" w:cs="Times New Roman"/>
                <w:b w:val="0"/>
                <w:bCs w:val="0"/>
                <w:color w:val="auto"/>
                <w:kern w:val="2"/>
                <w:sz w:val="21"/>
                <w:szCs w:val="21"/>
                <w:lang w:val="en-US" w:eastAsia="zh-CN" w:bidi="ar-SA"/>
              </w:rPr>
              <w:t>t/</w:t>
            </w:r>
            <w:r>
              <w:rPr>
                <w:rFonts w:hint="default" w:ascii="Times New Roman" w:hAnsi="Times New Roman" w:cs="Times New Roman"/>
                <w:b w:val="0"/>
                <w:bCs w:val="0"/>
                <w:color w:val="auto"/>
                <w:kern w:val="2"/>
                <w:sz w:val="21"/>
                <w:szCs w:val="21"/>
                <w:lang w:val="en-US" w:eastAsia="zh-CN" w:bidi="ar-SA"/>
              </w:rPr>
              <w:t>a；</w:t>
            </w:r>
          </w:p>
          <w:p>
            <w:pPr>
              <w:pStyle w:val="38"/>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萤石精粉，选矿能力25860t/a</w:t>
            </w:r>
          </w:p>
        </w:tc>
        <w:tc>
          <w:tcPr>
            <w:tcW w:w="861" w:type="pct"/>
            <w:noWrap w:val="0"/>
            <w:tcMar>
              <w:top w:w="28" w:type="dxa"/>
              <w:left w:w="108" w:type="dxa"/>
              <w:bottom w:w="28" w:type="dxa"/>
              <w:right w:w="108" w:type="dxa"/>
            </w:tcMar>
            <w:vAlign w:val="center"/>
          </w:tcPr>
          <w:p>
            <w:pPr>
              <w:pStyle w:val="38"/>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NW，</w:t>
            </w:r>
            <w:r>
              <w:rPr>
                <w:rFonts w:hint="default" w:ascii="Times New Roman" w:hAnsi="Times New Roman" w:cs="Times New Roman"/>
                <w:b w:val="0"/>
                <w:bCs w:val="0"/>
                <w:color w:val="auto"/>
                <w:kern w:val="2"/>
                <w:sz w:val="21"/>
                <w:szCs w:val="21"/>
                <w:lang w:val="en-US" w:eastAsia="zh-CN" w:bidi="ar-SA"/>
              </w:rPr>
              <w:t>1.0</w:t>
            </w:r>
            <w:r>
              <w:rPr>
                <w:rFonts w:hint="default" w:ascii="Times New Roman" w:hAnsi="Times New Roman" w:eastAsia="宋体" w:cs="Times New Roman"/>
                <w:b w:val="0"/>
                <w:bCs w:val="0"/>
                <w:color w:val="auto"/>
                <w:kern w:val="2"/>
                <w:sz w:val="21"/>
                <w:szCs w:val="21"/>
                <w:lang w:val="en-US" w:eastAsia="zh-CN" w:bidi="ar-SA"/>
              </w:rPr>
              <w:t>km</w:t>
            </w:r>
          </w:p>
        </w:tc>
        <w:tc>
          <w:tcPr>
            <w:tcW w:w="1339" w:type="pct"/>
            <w:noWrap w:val="0"/>
            <w:tcMar>
              <w:top w:w="28" w:type="dxa"/>
              <w:left w:w="108" w:type="dxa"/>
              <w:bottom w:w="28" w:type="dxa"/>
              <w:right w:w="108" w:type="dxa"/>
            </w:tcMar>
            <w:vAlign w:val="center"/>
          </w:tcPr>
          <w:p>
            <w:pPr>
              <w:pStyle w:val="3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snapToGrid w:val="0"/>
                <w:color w:val="auto"/>
                <w:kern w:val="0"/>
                <w:sz w:val="21"/>
                <w:szCs w:val="21"/>
                <w:highlight w:val="none"/>
                <w:lang w:val="en-US" w:eastAsia="zh-CN"/>
              </w:rPr>
              <w:t>颗粒物：0.62</w:t>
            </w:r>
            <w:r>
              <w:rPr>
                <w:rFonts w:hint="default" w:ascii="Times New Roman" w:hAnsi="Times New Roman" w:eastAsia="宋体" w:cs="Times New Roman"/>
                <w:color w:val="auto"/>
                <w:kern w:val="0"/>
                <w:sz w:val="21"/>
                <w:szCs w:val="21"/>
                <w:highlight w:val="none"/>
              </w:rPr>
              <w:t>t/a</w:t>
            </w:r>
          </w:p>
          <w:p>
            <w:pPr>
              <w:pStyle w:val="37"/>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废气：0.26×10</w:t>
            </w:r>
            <w:r>
              <w:rPr>
                <w:rFonts w:hint="default" w:ascii="Times New Roman" w:hAnsi="Times New Roman" w:eastAsia="宋体" w:cs="Times New Roman"/>
                <w:color w:val="auto"/>
                <w:kern w:val="0"/>
                <w:sz w:val="21"/>
                <w:szCs w:val="21"/>
                <w:highlight w:val="none"/>
                <w:vertAlign w:val="superscript"/>
                <w:lang w:val="en-US" w:eastAsia="zh-CN"/>
              </w:rPr>
              <w:t>8</w:t>
            </w:r>
            <w:r>
              <w:rPr>
                <w:rFonts w:hint="default" w:ascii="Times New Roman" w:hAnsi="Times New Roman" w:eastAsia="宋体" w:cs="Times New Roman"/>
                <w:color w:val="auto"/>
                <w:kern w:val="0"/>
                <w:sz w:val="21"/>
                <w:szCs w:val="21"/>
                <w:highlight w:val="none"/>
                <w:lang w:val="en-US" w:eastAsia="zh-CN"/>
              </w:rPr>
              <w:t>m</w:t>
            </w:r>
            <w:r>
              <w:rPr>
                <w:rFonts w:hint="default" w:ascii="Times New Roman" w:hAnsi="Times New Roman" w:eastAsia="宋体" w:cs="Times New Roman"/>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rPr>
              <w:t>/a</w:t>
            </w:r>
          </w:p>
        </w:tc>
      </w:tr>
    </w:tbl>
    <w:p>
      <w:pPr>
        <w:ind w:left="0" w:leftChars="0" w:firstLine="0" w:firstLineChars="0"/>
        <w:rPr>
          <w:rFonts w:hint="default" w:ascii="Times New Roman" w:hAnsi="Times New Roman" w:eastAsia="宋体" w:cs="Times New Roman"/>
          <w:color w:val="auto"/>
          <w:highlight w:val="yellow"/>
          <w:lang w:val="en-US" w:eastAsia="zh-CN"/>
        </w:rPr>
      </w:pPr>
    </w:p>
    <w:bookmarkEnd w:id="61"/>
    <w:sectPr>
      <w:pgSz w:w="11906" w:h="16838"/>
      <w:pgMar w:top="1474" w:right="1474" w:bottom="1474" w:left="1474" w:header="907" w:footer="907"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sz w:val="22"/>
        <w:szCs w:val="24"/>
      </w:rPr>
    </w:pPr>
    <w:r>
      <w:rPr>
        <w:rStyle w:val="22"/>
        <w:rFonts w:hint="eastAsia"/>
        <w:sz w:val="21"/>
        <w:szCs w:val="21"/>
      </w:rPr>
      <w:t>4-</w:t>
    </w:r>
    <w:r>
      <w:rPr>
        <w:sz w:val="21"/>
        <w:szCs w:val="21"/>
      </w:rPr>
      <w:fldChar w:fldCharType="begin"/>
    </w:r>
    <w:r>
      <w:rPr>
        <w:rStyle w:val="22"/>
        <w:sz w:val="21"/>
        <w:szCs w:val="21"/>
      </w:rPr>
      <w:instrText xml:space="preserve">PAGE  </w:instrText>
    </w:r>
    <w:r>
      <w:rPr>
        <w:sz w:val="21"/>
        <w:szCs w:val="21"/>
      </w:rPr>
      <w:fldChar w:fldCharType="separate"/>
    </w:r>
    <w:r>
      <w:rPr>
        <w:rStyle w:val="22"/>
        <w:sz w:val="21"/>
        <w:szCs w:val="21"/>
      </w:rPr>
      <w:t>16</w:t>
    </w:r>
    <w:r>
      <w:rPr>
        <w:sz w:val="21"/>
        <w:szCs w:val="21"/>
      </w:rPr>
      <w:fldChar w:fldCharType="end"/>
    </w:r>
  </w:p>
  <w:p>
    <w:pPr>
      <w:pStyle w:val="13"/>
      <w:ind w:left="0" w:leftChars="0" w:firstLine="0" w:firstLineChars="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firstLine="0" w:firstLineChars="0"/>
      <w:jc w:val="center"/>
      <w:textAlignment w:val="auto"/>
      <w:rPr>
        <w:rFonts w:hint="eastAsia"/>
        <w:lang w:val="en-US" w:eastAsia="zh-CN"/>
      </w:rPr>
    </w:pPr>
    <w:r>
      <w:rPr>
        <w:rFonts w:hint="eastAsia"/>
        <w:lang w:val="en-US" w:eastAsia="zh-CN"/>
      </w:rPr>
      <w:t>栾川县合峪镇砭上金秋萤石粉厂技术升级改造日处理400吨萤石矿项目环境影响报告书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pPr>
        <w:ind w:left="420" w:firstLine="0"/>
      </w:pPr>
      <w:rPr>
        <w:rFonts w:hint="default"/>
      </w:rPr>
    </w:lvl>
  </w:abstractNum>
  <w:abstractNum w:abstractNumId="1">
    <w:nsid w:val="0000000B"/>
    <w:multiLevelType w:val="multilevel"/>
    <w:tmpl w:val="0000000B"/>
    <w:lvl w:ilvl="0" w:tentative="0">
      <w:start w:val="6"/>
      <w:numFmt w:val="decimal"/>
      <w:pStyle w:val="2"/>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DD94DA"/>
    <w:multiLevelType w:val="singleLevel"/>
    <w:tmpl w:val="5EDD94DA"/>
    <w:lvl w:ilvl="0" w:tentative="0">
      <w:start w:val="1"/>
      <w:numFmt w:val="decimal"/>
      <w:suff w:val="nothing"/>
      <w:lvlText w:val="%1"/>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ZTUxZGNkOTU0NTJkZDdmNWE4ZDkzNzJkZGJiYmIifQ=="/>
  </w:docVars>
  <w:rsids>
    <w:rsidRoot w:val="1AED7202"/>
    <w:rsid w:val="0026130D"/>
    <w:rsid w:val="02133E97"/>
    <w:rsid w:val="023615AF"/>
    <w:rsid w:val="04083282"/>
    <w:rsid w:val="06B00D6C"/>
    <w:rsid w:val="06B37672"/>
    <w:rsid w:val="079166EF"/>
    <w:rsid w:val="09151F1E"/>
    <w:rsid w:val="0A427110"/>
    <w:rsid w:val="0A951569"/>
    <w:rsid w:val="0B941820"/>
    <w:rsid w:val="0BEA7692"/>
    <w:rsid w:val="0D660F9A"/>
    <w:rsid w:val="0F114F36"/>
    <w:rsid w:val="0F9E7C99"/>
    <w:rsid w:val="0FA53739"/>
    <w:rsid w:val="10797237"/>
    <w:rsid w:val="10AE205E"/>
    <w:rsid w:val="12105A20"/>
    <w:rsid w:val="12816876"/>
    <w:rsid w:val="134A4EBA"/>
    <w:rsid w:val="13724989"/>
    <w:rsid w:val="14491A6C"/>
    <w:rsid w:val="14900FF3"/>
    <w:rsid w:val="149503B7"/>
    <w:rsid w:val="14C173FE"/>
    <w:rsid w:val="1585758D"/>
    <w:rsid w:val="16CD3E38"/>
    <w:rsid w:val="17620A24"/>
    <w:rsid w:val="177625A5"/>
    <w:rsid w:val="17B76D08"/>
    <w:rsid w:val="186E33F9"/>
    <w:rsid w:val="1A312930"/>
    <w:rsid w:val="1A976C37"/>
    <w:rsid w:val="1AED7202"/>
    <w:rsid w:val="1C1E39C9"/>
    <w:rsid w:val="1C632B49"/>
    <w:rsid w:val="1D675D3D"/>
    <w:rsid w:val="1F0F53D2"/>
    <w:rsid w:val="1FD91AA0"/>
    <w:rsid w:val="220455F1"/>
    <w:rsid w:val="231F0CFD"/>
    <w:rsid w:val="2322375E"/>
    <w:rsid w:val="25164BFC"/>
    <w:rsid w:val="251E4995"/>
    <w:rsid w:val="26942845"/>
    <w:rsid w:val="26981E89"/>
    <w:rsid w:val="27431D98"/>
    <w:rsid w:val="2A755335"/>
    <w:rsid w:val="2ADA66CC"/>
    <w:rsid w:val="2ADE7F6A"/>
    <w:rsid w:val="2C4C35F9"/>
    <w:rsid w:val="2D0D34F2"/>
    <w:rsid w:val="2D320A41"/>
    <w:rsid w:val="2D5C5B9B"/>
    <w:rsid w:val="2DB248F6"/>
    <w:rsid w:val="2F3E191F"/>
    <w:rsid w:val="301A63D5"/>
    <w:rsid w:val="328814F7"/>
    <w:rsid w:val="32A370F4"/>
    <w:rsid w:val="32A47CEB"/>
    <w:rsid w:val="333D79E0"/>
    <w:rsid w:val="355552CD"/>
    <w:rsid w:val="36051FFD"/>
    <w:rsid w:val="363F421A"/>
    <w:rsid w:val="368C11C2"/>
    <w:rsid w:val="39367CE1"/>
    <w:rsid w:val="39957FE0"/>
    <w:rsid w:val="39CB1609"/>
    <w:rsid w:val="3ADB0022"/>
    <w:rsid w:val="3C502C92"/>
    <w:rsid w:val="3C691D93"/>
    <w:rsid w:val="3CCA47F2"/>
    <w:rsid w:val="3D5D3C39"/>
    <w:rsid w:val="3D8D417F"/>
    <w:rsid w:val="3E7D047A"/>
    <w:rsid w:val="3EEF0B4C"/>
    <w:rsid w:val="3FC165DA"/>
    <w:rsid w:val="40C1415E"/>
    <w:rsid w:val="412F0C12"/>
    <w:rsid w:val="414D03B4"/>
    <w:rsid w:val="414D4D5F"/>
    <w:rsid w:val="43F22519"/>
    <w:rsid w:val="44B738AE"/>
    <w:rsid w:val="475F756A"/>
    <w:rsid w:val="48493247"/>
    <w:rsid w:val="49F34C2F"/>
    <w:rsid w:val="4B563C4B"/>
    <w:rsid w:val="4CC4300C"/>
    <w:rsid w:val="4E020781"/>
    <w:rsid w:val="4E796078"/>
    <w:rsid w:val="4E8405E1"/>
    <w:rsid w:val="4EA84268"/>
    <w:rsid w:val="50EF617E"/>
    <w:rsid w:val="52730B24"/>
    <w:rsid w:val="52D82877"/>
    <w:rsid w:val="548A4DE2"/>
    <w:rsid w:val="54FB1595"/>
    <w:rsid w:val="55D40CCA"/>
    <w:rsid w:val="5698071A"/>
    <w:rsid w:val="57040FA5"/>
    <w:rsid w:val="571C57F3"/>
    <w:rsid w:val="579B2BBB"/>
    <w:rsid w:val="597E2795"/>
    <w:rsid w:val="5A587151"/>
    <w:rsid w:val="5AF01470"/>
    <w:rsid w:val="5B57794F"/>
    <w:rsid w:val="5B886997"/>
    <w:rsid w:val="5BFD2472"/>
    <w:rsid w:val="5D0905C7"/>
    <w:rsid w:val="5DC72A6A"/>
    <w:rsid w:val="5F422A11"/>
    <w:rsid w:val="60934E7B"/>
    <w:rsid w:val="6148266D"/>
    <w:rsid w:val="62832BCA"/>
    <w:rsid w:val="62B252A2"/>
    <w:rsid w:val="640C2CE1"/>
    <w:rsid w:val="64B1461A"/>
    <w:rsid w:val="65557063"/>
    <w:rsid w:val="66836399"/>
    <w:rsid w:val="67212A69"/>
    <w:rsid w:val="6A4470E3"/>
    <w:rsid w:val="6BA605FC"/>
    <w:rsid w:val="6BBC3C61"/>
    <w:rsid w:val="6BC524A5"/>
    <w:rsid w:val="6C7304E1"/>
    <w:rsid w:val="6D03528F"/>
    <w:rsid w:val="6FA568B9"/>
    <w:rsid w:val="70002E8B"/>
    <w:rsid w:val="702D331A"/>
    <w:rsid w:val="70516488"/>
    <w:rsid w:val="70D8583B"/>
    <w:rsid w:val="70EE183B"/>
    <w:rsid w:val="72D17AAB"/>
    <w:rsid w:val="7389424C"/>
    <w:rsid w:val="73F05BE5"/>
    <w:rsid w:val="74934EEE"/>
    <w:rsid w:val="74CC0400"/>
    <w:rsid w:val="74D571D5"/>
    <w:rsid w:val="74F65F8B"/>
    <w:rsid w:val="755D72AA"/>
    <w:rsid w:val="768872F8"/>
    <w:rsid w:val="77ED2B68"/>
    <w:rsid w:val="78A7540C"/>
    <w:rsid w:val="78CA6559"/>
    <w:rsid w:val="794B58A6"/>
    <w:rsid w:val="7A8F7F06"/>
    <w:rsid w:val="7AE71AF0"/>
    <w:rsid w:val="7B160A06"/>
    <w:rsid w:val="7B2E771F"/>
    <w:rsid w:val="7BB76551"/>
    <w:rsid w:val="7CBE4AD3"/>
    <w:rsid w:val="7D562129"/>
    <w:rsid w:val="7EFA5026"/>
    <w:rsid w:val="7F01514B"/>
    <w:rsid w:val="7F4E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72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keepLines/>
      <w:numPr>
        <w:ilvl w:val="0"/>
        <w:numId w:val="1"/>
      </w:numPr>
      <w:spacing w:before="240" w:beforeLines="0" w:after="120" w:afterLines="0"/>
      <w:jc w:val="center"/>
      <w:outlineLvl w:val="0"/>
    </w:pPr>
    <w:rPr>
      <w:rFonts w:eastAsia="黑体"/>
      <w:b/>
      <w:bCs/>
      <w:kern w:val="44"/>
      <w:sz w:val="42"/>
    </w:rPr>
  </w:style>
  <w:style w:type="paragraph" w:styleId="3">
    <w:name w:val="heading 2"/>
    <w:basedOn w:val="1"/>
    <w:next w:val="1"/>
    <w:qFormat/>
    <w:uiPriority w:val="9"/>
    <w:pPr>
      <w:keepNext/>
      <w:keepLines/>
      <w:spacing w:before="240" w:after="120"/>
      <w:outlineLvl w:val="1"/>
    </w:pPr>
    <w:rPr>
      <w:rFonts w:ascii="Arial" w:hAnsi="Arial" w:eastAsia="黑体"/>
      <w:b/>
      <w:sz w:val="32"/>
      <w:szCs w:val="20"/>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Body Text 2"/>
    <w:basedOn w:val="1"/>
    <w:qFormat/>
    <w:uiPriority w:val="0"/>
    <w:pPr>
      <w:spacing w:after="120" w:line="480" w:lineRule="auto"/>
    </w:pPr>
  </w:style>
  <w:style w:type="paragraph" w:styleId="10">
    <w:name w:val="Body Text Indent"/>
    <w:basedOn w:val="1"/>
    <w:next w:val="8"/>
    <w:semiHidden/>
    <w:qFormat/>
    <w:uiPriority w:val="0"/>
    <w:pPr>
      <w:spacing w:after="120"/>
      <w:ind w:left="420" w:leftChars="200"/>
    </w:pPr>
  </w:style>
  <w:style w:type="paragraph" w:styleId="11">
    <w:name w:val="Block Text"/>
    <w:basedOn w:val="1"/>
    <w:next w:val="1"/>
    <w:qFormat/>
    <w:uiPriority w:val="0"/>
    <w:pPr>
      <w:spacing w:after="120"/>
      <w:ind w:left="1440" w:leftChars="700" w:right="1440" w:rightChars="700"/>
    </w:pPr>
    <w:rPr>
      <w:sz w:val="24"/>
    </w:rPr>
  </w:style>
  <w:style w:type="paragraph" w:styleId="12">
    <w:name w:val="Plain Text"/>
    <w:basedOn w:val="1"/>
    <w:qFormat/>
    <w:uiPriority w:val="0"/>
    <w:rPr>
      <w:rFonts w:ascii="宋体" w:hAnsi="Courier New" w:cs="Courier New"/>
      <w:szCs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envelope return"/>
    <w:basedOn w:val="1"/>
    <w:semiHidden/>
    <w:qFormat/>
    <w:uiPriority w:val="0"/>
    <w:pPr>
      <w:snapToGrid w:val="0"/>
    </w:pPr>
    <w:rPr>
      <w:rFonts w:ascii="Arial" w:hAnsi="Arial" w:cs="Arial"/>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99"/>
    <w:pPr>
      <w:widowControl/>
      <w:spacing w:before="100" w:beforeLines="0" w:beforeAutospacing="1" w:after="100" w:afterLines="0" w:afterAutospacing="1"/>
      <w:jc w:val="left"/>
    </w:pPr>
    <w:rPr>
      <w:rFonts w:ascii="ˎ̥" w:hAnsi="ˎ̥"/>
      <w:color w:val="000000"/>
      <w:kern w:val="0"/>
      <w:sz w:val="18"/>
      <w:szCs w:val="18"/>
    </w:rPr>
  </w:style>
  <w:style w:type="paragraph" w:styleId="17">
    <w:name w:val="Body Text First Indent"/>
    <w:basedOn w:val="8"/>
    <w:next w:val="18"/>
    <w:qFormat/>
    <w:uiPriority w:val="0"/>
    <w:pPr>
      <w:ind w:firstLine="420" w:firstLineChars="100"/>
    </w:pPr>
    <w:rPr>
      <w:sz w:val="21"/>
      <w:szCs w:val="20"/>
    </w:rPr>
  </w:style>
  <w:style w:type="paragraph" w:styleId="18">
    <w:name w:val="Body Text First Indent 2"/>
    <w:basedOn w:val="10"/>
    <w:next w:val="1"/>
    <w:qFormat/>
    <w:uiPriority w:val="0"/>
    <w:pPr>
      <w:spacing w:after="120"/>
      <w:ind w:left="420" w:leftChars="200"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表头"/>
    <w:basedOn w:val="1"/>
    <w:qFormat/>
    <w:uiPriority w:val="0"/>
    <w:pPr>
      <w:autoSpaceDE w:val="0"/>
      <w:autoSpaceDN w:val="0"/>
      <w:ind w:firstLine="200" w:firstLineChars="200"/>
    </w:pPr>
    <w:rPr>
      <w:rFonts w:eastAsia="黑体"/>
      <w:bCs/>
      <w:sz w:val="24"/>
      <w:szCs w:val="24"/>
    </w:rPr>
  </w:style>
  <w:style w:type="paragraph" w:customStyle="1" w:styleId="24">
    <w:name w:val="TableStyle10.5"/>
    <w:basedOn w:val="1"/>
    <w:qFormat/>
    <w:uiPriority w:val="0"/>
    <w:pPr>
      <w:jc w:val="center"/>
    </w:pPr>
  </w:style>
  <w:style w:type="paragraph" w:customStyle="1" w:styleId="25">
    <w:name w:val="标题格式"/>
    <w:basedOn w:val="1"/>
    <w:qFormat/>
    <w:uiPriority w:val="0"/>
    <w:pPr>
      <w:spacing w:line="240" w:lineRule="auto"/>
      <w:ind w:firstLine="0" w:firstLineChars="0"/>
      <w:jc w:val="center"/>
    </w:pPr>
    <w:rPr>
      <w:b/>
      <w:sz w:val="21"/>
      <w:szCs w:val="21"/>
    </w:rPr>
  </w:style>
  <w:style w:type="character" w:customStyle="1" w:styleId="26">
    <w:name w:val="font31"/>
    <w:basedOn w:val="21"/>
    <w:qFormat/>
    <w:uiPriority w:val="0"/>
    <w:rPr>
      <w:rFonts w:hint="default" w:ascii="Times New Roman" w:hAnsi="Times New Roman" w:cs="Times New Roman"/>
      <w:color w:val="000000"/>
      <w:sz w:val="21"/>
      <w:szCs w:val="21"/>
      <w:u w:val="none"/>
    </w:rPr>
  </w:style>
  <w:style w:type="paragraph" w:customStyle="1" w:styleId="27">
    <w:name w:val="表格"/>
    <w:qFormat/>
    <w:uiPriority w:val="0"/>
    <w:pPr>
      <w:keepNext/>
      <w:adjustRightInd w:val="0"/>
      <w:spacing w:line="360" w:lineRule="exact"/>
      <w:jc w:val="center"/>
      <w:textAlignment w:val="baseline"/>
    </w:pPr>
    <w:rPr>
      <w:rFonts w:ascii="Times New Roman" w:hAnsi="Times New Roman" w:eastAsia="宋体" w:cs="Times New Roman"/>
      <w:sz w:val="21"/>
      <w:lang w:val="en-US" w:eastAsia="zh-CN" w:bidi="ar-SA"/>
    </w:rPr>
  </w:style>
  <w:style w:type="paragraph" w:customStyle="1" w:styleId="2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内容"/>
    <w:basedOn w:val="30"/>
    <w:qFormat/>
    <w:uiPriority w:val="0"/>
    <w:pPr>
      <w:spacing w:line="360" w:lineRule="exact"/>
      <w:ind w:firstLine="0" w:firstLineChars="0"/>
      <w:jc w:val="center"/>
    </w:pPr>
    <w:rPr>
      <w:rFonts w:ascii="Times New Roman" w:hAnsi="Times New Roman" w:eastAsia="宋体"/>
      <w:color w:val="000000"/>
      <w:kern w:val="0"/>
      <w:sz w:val="21"/>
      <w:szCs w:val="20"/>
    </w:rPr>
  </w:style>
  <w:style w:type="paragraph" w:customStyle="1" w:styleId="30">
    <w:name w:val="表格左11"/>
    <w:basedOn w:val="1"/>
    <w:qFormat/>
    <w:uiPriority w:val="0"/>
    <w:pPr>
      <w:spacing w:line="320" w:lineRule="atLeast"/>
      <w:jc w:val="left"/>
    </w:pPr>
    <w:rPr>
      <w:color w:val="000000"/>
      <w:sz w:val="22"/>
    </w:rPr>
  </w:style>
  <w:style w:type="paragraph" w:customStyle="1" w:styleId="31">
    <w:name w:val="表格标题"/>
    <w:basedOn w:val="1"/>
    <w:qFormat/>
    <w:uiPriority w:val="0"/>
    <w:pPr>
      <w:spacing w:line="360" w:lineRule="auto"/>
    </w:pPr>
    <w:rPr>
      <w:rFonts w:hAnsi="Calibri" w:eastAsia="黑体"/>
      <w:color w:val="000000"/>
      <w:kern w:val="0"/>
      <w:szCs w:val="20"/>
    </w:rPr>
  </w:style>
  <w:style w:type="paragraph" w:customStyle="1" w:styleId="32">
    <w:name w:val="TableStyle12"/>
    <w:basedOn w:val="1"/>
    <w:qFormat/>
    <w:uiPriority w:val="0"/>
    <w:pPr>
      <w:jc w:val="center"/>
    </w:pPr>
  </w:style>
  <w:style w:type="paragraph" w:customStyle="1" w:styleId="33">
    <w:name w:val="我的表格文字"/>
    <w:basedOn w:val="1"/>
    <w:qFormat/>
    <w:uiPriority w:val="0"/>
    <w:pPr>
      <w:jc w:val="center"/>
    </w:pPr>
    <w:rPr>
      <w:rFonts w:hAnsi="宋体" w:eastAsia="Times New Roman" w:cs="宋体"/>
      <w:color w:val="000000"/>
      <w:szCs w:val="21"/>
    </w:rPr>
  </w:style>
  <w:style w:type="character" w:customStyle="1" w:styleId="34">
    <w:name w:val="font11"/>
    <w:basedOn w:val="21"/>
    <w:qFormat/>
    <w:uiPriority w:val="0"/>
    <w:rPr>
      <w:rFonts w:ascii="宋体" w:hAnsi="宋体" w:eastAsia="宋体" w:cs="宋体"/>
      <w:color w:val="000000"/>
      <w:sz w:val="42"/>
      <w:szCs w:val="42"/>
      <w:u w:val="none"/>
    </w:rPr>
  </w:style>
  <w:style w:type="paragraph" w:customStyle="1" w:styleId="35">
    <w:name w:val="表格内格式"/>
    <w:basedOn w:val="1"/>
    <w:qFormat/>
    <w:uiPriority w:val="0"/>
    <w:pPr>
      <w:jc w:val="center"/>
    </w:pPr>
    <w:rPr>
      <w:rFonts w:ascii="Times New Roman" w:hAnsi="Times New Roman"/>
      <w:kern w:val="0"/>
      <w:szCs w:val="21"/>
    </w:rPr>
  </w:style>
  <w:style w:type="paragraph" w:customStyle="1" w:styleId="36">
    <w:name w:val="Other|1"/>
    <w:basedOn w:val="1"/>
    <w:qFormat/>
    <w:uiPriority w:val="0"/>
    <w:rPr>
      <w:rFonts w:ascii="宋体" w:hAnsi="宋体" w:cs="宋体"/>
      <w:color w:val="434952"/>
      <w:sz w:val="18"/>
      <w:szCs w:val="18"/>
      <w:lang w:val="zh-TW" w:eastAsia="zh-TW" w:bidi="zh-TW"/>
    </w:rPr>
  </w:style>
  <w:style w:type="paragraph" w:customStyle="1" w:styleId="37">
    <w:name w:val="二级标题"/>
    <w:basedOn w:val="1"/>
    <w:qFormat/>
    <w:uiPriority w:val="0"/>
    <w:pPr>
      <w:keepNext w:val="0"/>
      <w:keepLines w:val="0"/>
      <w:widowControl w:val="0"/>
      <w:suppressLineNumbers w:val="0"/>
      <w:spacing w:before="0" w:beforeAutospacing="0" w:after="0" w:afterAutospacing="0"/>
      <w:ind w:left="0" w:right="0"/>
      <w:jc w:val="both"/>
      <w:outlineLvl w:val="2"/>
    </w:pPr>
    <w:rPr>
      <w:rFonts w:hint="default" w:ascii="Calibri" w:hAnsi="Calibri" w:eastAsia="楷体_GB2312" w:cs="Times New Roman"/>
      <w:kern w:val="2"/>
      <w:sz w:val="28"/>
      <w:szCs w:val="24"/>
      <w:lang w:val="en-US" w:eastAsia="zh-CN" w:bidi="ar"/>
    </w:rPr>
  </w:style>
  <w:style w:type="paragraph" w:customStyle="1" w:styleId="38">
    <w:name w:val="样式1"/>
    <w:basedOn w:val="5"/>
    <w:qFormat/>
    <w:uiPriority w:val="0"/>
    <w:pPr>
      <w:keepNext w:val="0"/>
      <w:keepLines w:val="0"/>
      <w:spacing w:before="0" w:after="0" w:line="280" w:lineRule="exact"/>
      <w:jc w:val="center"/>
      <w:outlineLvl w:val="9"/>
    </w:pPr>
    <w:rPr>
      <w:rFonts w:ascii="宋体"/>
      <w:b w:val="0"/>
      <w:bCs w:val="0"/>
      <w:color w:val="000000"/>
      <w:sz w:val="21"/>
      <w:szCs w:val="20"/>
    </w:rPr>
  </w:style>
  <w:style w:type="character" w:customStyle="1" w:styleId="39">
    <w:name w:val="font21"/>
    <w:basedOn w:val="21"/>
    <w:qFormat/>
    <w:uiPriority w:val="0"/>
    <w:rPr>
      <w:rFonts w:hint="default" w:ascii="Arial" w:hAnsi="Arial" w:cs="Arial"/>
      <w:color w:val="000000"/>
      <w:sz w:val="7"/>
      <w:szCs w:val="7"/>
      <w:u w:val="none"/>
    </w:rPr>
  </w:style>
  <w:style w:type="character" w:customStyle="1" w:styleId="40">
    <w:name w:val="font51"/>
    <w:basedOn w:val="21"/>
    <w:qFormat/>
    <w:uiPriority w:val="0"/>
    <w:rPr>
      <w:rFonts w:hint="default" w:ascii="Arial" w:hAnsi="Arial" w:cs="Arial"/>
      <w:color w:val="000000"/>
      <w:sz w:val="12"/>
      <w:szCs w:val="12"/>
      <w:u w:val="none"/>
    </w:rPr>
  </w:style>
  <w:style w:type="character" w:customStyle="1" w:styleId="41">
    <w:name w:val="font41"/>
    <w:basedOn w:val="21"/>
    <w:qFormat/>
    <w:uiPriority w:val="0"/>
    <w:rPr>
      <w:rFonts w:ascii="宋体" w:hAnsi="宋体" w:eastAsia="宋体" w:cs="宋体"/>
      <w:color w:val="000000"/>
      <w:sz w:val="26"/>
      <w:szCs w:val="26"/>
      <w:u w:val="none"/>
    </w:rPr>
  </w:style>
  <w:style w:type="character" w:customStyle="1" w:styleId="42">
    <w:name w:val="font01"/>
    <w:basedOn w:val="21"/>
    <w:qFormat/>
    <w:uiPriority w:val="0"/>
    <w:rPr>
      <w:rFonts w:ascii="宋体" w:hAnsi="宋体" w:eastAsia="宋体" w:cs="宋体"/>
      <w:color w:val="000000"/>
      <w:sz w:val="28"/>
      <w:szCs w:val="28"/>
      <w:u w:val="none"/>
    </w:rPr>
  </w:style>
  <w:style w:type="character" w:customStyle="1" w:styleId="43">
    <w:name w:val="font61"/>
    <w:basedOn w:val="21"/>
    <w:qFormat/>
    <w:uiPriority w:val="0"/>
    <w:rPr>
      <w:rFonts w:hint="default" w:ascii="Arial" w:hAnsi="Arial" w:cs="Arial"/>
      <w:color w:val="000000"/>
      <w:sz w:val="10"/>
      <w:szCs w:val="10"/>
      <w:u w:val="none"/>
    </w:rPr>
  </w:style>
  <w:style w:type="character" w:customStyle="1" w:styleId="44">
    <w:name w:val="font71"/>
    <w:basedOn w:val="21"/>
    <w:qFormat/>
    <w:uiPriority w:val="0"/>
    <w:rPr>
      <w:rFonts w:hint="default" w:ascii="Arial" w:hAnsi="Arial" w:cs="Arial"/>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18093</Words>
  <Characters>24298</Characters>
  <Lines>0</Lines>
  <Paragraphs>0</Paragraphs>
  <TotalTime>19</TotalTime>
  <ScaleCrop>false</ScaleCrop>
  <LinksUpToDate>false</LinksUpToDate>
  <CharactersWithSpaces>25089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2023-05-11T09:53:00Z</dcterms:created>
  <dc:creator>蘐</dc:creator>
  <cp:lastModifiedBy>锋子！</cp:lastModifiedBy>
  <cp:lastPrinted>2023-11-22T03:10:00Z</cp:lastPrinted>
  <dcterms:modified xsi:type="dcterms:W3CDTF">2024-01-09T06:18:54Z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0CCD2EBDF0D640BD9AAE4B70A36493E3</vt:lpwstr>
  </property>
</Properties>
</file>