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栾川县文化广电和旅游局行政执法主体、权限、依据、程序、救济渠道和随机抽查事项清单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行政执法主体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执法单位：栾川县文化广电和旅游局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址：栾川县城东文化艺术中心B区7楼</w:t>
      </w:r>
    </w:p>
    <w:p>
      <w:pPr>
        <w:numPr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话：0379—66812344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行政执法权限</w:t>
      </w:r>
    </w:p>
    <w:p>
      <w:pPr>
        <w:numPr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贯彻国家、省、市有关文化市场综合执法领域的法律法规和政策，集中行使文化、文物、出版、广播电视、电影、旅游市场的行政执法权。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救济渠道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向栾川县人民政府申请救济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随机抽查事项清单</w:t>
      </w:r>
    </w:p>
    <w:tbl>
      <w:tblPr>
        <w:tblStyle w:val="2"/>
        <w:tblW w:w="10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0"/>
        <w:gridCol w:w="1443"/>
        <w:gridCol w:w="2644"/>
        <w:gridCol w:w="1285"/>
        <w:gridCol w:w="1025"/>
        <w:gridCol w:w="1111"/>
        <w:gridCol w:w="655"/>
        <w:gridCol w:w="95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tblHeader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抽查频次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栾川县文化广电和旅游局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对互联网文化经营活动进行检查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《互联网文化管理暂行规定》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栾川县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文化广</w:t>
            </w:r>
          </w:p>
          <w:p>
            <w:pPr>
              <w:widowControl/>
              <w:snapToGrid w:val="0"/>
              <w:spacing w:line="24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电和旅游局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8"/>
                <w:kern w:val="0"/>
                <w:sz w:val="18"/>
                <w:szCs w:val="18"/>
              </w:rPr>
              <w:t>互联网文化单位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10%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2次/年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现场检查、网络巡查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2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栾川县文化广电和旅游局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印刷企业检查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《印刷业管理条例》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栾川县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文化广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电和旅游局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18"/>
                <w:szCs w:val="18"/>
              </w:rPr>
              <w:t>印刷企业（单位）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napToGrid w:val="0"/>
              <w:spacing w:line="1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出版物印刷企业、数字印刷企业、专项排版制版装订企业、包装装潢印刷企业50%；其他印刷企业10%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按照年度检查计划开展，至少2次/年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栾川县文化广电和旅游局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出版物市场检查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《出版物市场管理规定》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栾川县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文化广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电和旅游局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国内版出版物批发、零售单位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出版物批发企业、网上发行单位50%；其他出版物零售等单位10%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按照年度检查计划开展，至少2次/年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栾川县文化广电和旅游局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18"/>
                <w:szCs w:val="18"/>
              </w:rPr>
              <w:t>对旅行社的监督检查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《中华人民共和国旅游法》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栾川县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文化广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电和旅游局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旅行社业务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经营者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5%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2次/年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栾川县文化广电和旅游局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对旅游企业旅游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安全监督检查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《中华人民共和国旅游法》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栾川县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文化广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电和旅游局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旅游企业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5%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2次/年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现场检查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AA586"/>
    <w:multiLevelType w:val="singleLevel"/>
    <w:tmpl w:val="C5FAA5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00000000"/>
    <w:rsid w:val="19E95A3B"/>
    <w:rsid w:val="24EE7AF3"/>
    <w:rsid w:val="6C0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189</Characters>
  <Lines>0</Lines>
  <Paragraphs>0</Paragraphs>
  <TotalTime>1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2023-10-16T12:45:07Z</dcterms:created>
  <dc:creator>86187</dc:creator>
  <cp:lastModifiedBy>more great!</cp:lastModifiedBy>
  <dcterms:modified xsi:type="dcterms:W3CDTF">2023-10-16T13:03:16Z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D1A65B2E459646A18A4BB0E96556AAC3_12</vt:lpwstr>
  </property>
</Properties>
</file>