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312" w:afterLines="100" w:line="480" w:lineRule="exact"/>
        <w:ind w:left="0" w:leftChars="0" w:firstLine="0" w:firstLineChars="0"/>
        <w:jc w:val="center"/>
        <w:textAlignment w:val="auto"/>
        <w:outlineLvl w:val="0"/>
        <w:rPr>
          <w:rFonts w:ascii="Times New Roman" w:hAnsi="Times New Roman" w:eastAsia="黑体" w:cs="Times New Roman"/>
          <w:bCs/>
          <w:color w:val="000000"/>
          <w:kern w:val="28"/>
          <w:sz w:val="44"/>
          <w:szCs w:val="44"/>
        </w:rPr>
      </w:pPr>
      <w:r>
        <w:rPr>
          <w:rFonts w:ascii="Times New Roman" w:hAnsi="Times New Roman" w:eastAsia="黑体" w:cs="Times New Roman"/>
          <w:bCs/>
          <w:color w:val="000000"/>
          <w:kern w:val="28"/>
          <w:sz w:val="44"/>
          <w:szCs w:val="44"/>
        </w:rPr>
        <w:t xml:space="preserve">6  </w:t>
      </w:r>
      <w:r>
        <w:rPr>
          <w:rFonts w:hint="eastAsia" w:ascii="Times New Roman" w:hAnsi="Times New Roman" w:eastAsia="黑体" w:cs="Times New Roman"/>
          <w:bCs/>
          <w:color w:val="000000"/>
          <w:kern w:val="28"/>
          <w:sz w:val="44"/>
          <w:szCs w:val="44"/>
        </w:rPr>
        <w:t>土壤环境影响预测与评价</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bookmarkStart w:id="0" w:name="_Hlk126758120"/>
      <w:r>
        <w:rPr>
          <w:rFonts w:hint="eastAsia" w:ascii="Times New Roman" w:hAnsi="Times New Roman" w:cs="Times New Roman"/>
          <w:spacing w:val="0"/>
          <w:szCs w:val="30"/>
          <w:lang w:val="en-US" w:eastAsia="zh-CN"/>
        </w:rPr>
        <w:t>6.1土壤环境影响识别</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bookmarkStart w:id="1" w:name="_Hlk130304847"/>
      <w:r>
        <w:rPr>
          <w:rFonts w:hint="eastAsia" w:ascii="Times New Roman" w:hAnsi="Times New Roman" w:eastAsia="黑体" w:cs="Times New Roman"/>
          <w:bCs/>
          <w:sz w:val="28"/>
          <w:szCs w:val="32"/>
          <w:lang w:val="en-US" w:eastAsia="zh-CN"/>
        </w:rPr>
        <w:t>6.1.1评价类别</w:t>
      </w:r>
    </w:p>
    <w:bookmarkEnd w:id="0"/>
    <w:bookmarkEnd w:id="1"/>
    <w:p>
      <w:pPr>
        <w:spacing w:line="480" w:lineRule="exact"/>
        <w:ind w:firstLine="480" w:firstLineChars="200"/>
        <w:rPr>
          <w:rFonts w:ascii="Times New Roman" w:hAnsi="Times New Roman" w:eastAsia="宋体" w:cs="Times New Roman"/>
          <w:sz w:val="24"/>
          <w:szCs w:val="24"/>
        </w:rPr>
      </w:pPr>
      <w:bookmarkStart w:id="2" w:name="_Hlk130305616"/>
      <w:r>
        <w:rPr>
          <w:rFonts w:hint="eastAsia" w:ascii="Times New Roman" w:hAnsi="Times New Roman" w:eastAsia="宋体" w:cs="Times New Roman"/>
          <w:sz w:val="24"/>
          <w:szCs w:val="24"/>
        </w:rPr>
        <w:t>本项目为选矿项目</w:t>
      </w:r>
      <w:bookmarkEnd w:id="2"/>
      <w:r>
        <w:rPr>
          <w:rFonts w:hint="eastAsia" w:ascii="Times New Roman" w:hAnsi="Times New Roman" w:eastAsia="宋体" w:cs="Times New Roman"/>
          <w:sz w:val="24"/>
          <w:szCs w:val="24"/>
        </w:rPr>
        <w:t>，属于《环境影响评价技术导则 土壤环境（试行）》（</w:t>
      </w:r>
      <w:r>
        <w:rPr>
          <w:rFonts w:ascii="Times New Roman" w:hAnsi="Times New Roman" w:eastAsia="宋体" w:cs="Times New Roman"/>
          <w:sz w:val="24"/>
          <w:szCs w:val="24"/>
        </w:rPr>
        <w:t>HJ964-2019）附录A中</w:t>
      </w:r>
      <w:r>
        <w:rPr>
          <w:rFonts w:hint="eastAsia" w:ascii="Times New Roman" w:hAnsi="Times New Roman" w:eastAsia="宋体" w:cs="Times New Roman"/>
          <w:sz w:val="24"/>
          <w:szCs w:val="24"/>
        </w:rPr>
        <w:t>“</w:t>
      </w:r>
      <w:r>
        <w:rPr>
          <w:rFonts w:ascii="Times New Roman" w:hAnsi="Times New Roman" w:eastAsia="宋体" w:cs="Times New Roman"/>
          <w:sz w:val="24"/>
          <w:szCs w:val="24"/>
        </w:rPr>
        <w:t>采矿业</w:t>
      </w:r>
      <w:r>
        <w:rPr>
          <w:rFonts w:hint="eastAsia" w:ascii="Times New Roman" w:hAnsi="Times New Roman" w:eastAsia="宋体" w:cs="Times New Roman"/>
          <w:sz w:val="24"/>
          <w:szCs w:val="24"/>
        </w:rPr>
        <w:t>”</w:t>
      </w:r>
      <w:r>
        <w:rPr>
          <w:rFonts w:ascii="Times New Roman" w:hAnsi="Times New Roman" w:eastAsia="宋体" w:cs="Times New Roman"/>
          <w:sz w:val="24"/>
          <w:szCs w:val="24"/>
        </w:rPr>
        <w:t>中的</w:t>
      </w:r>
      <w:r>
        <w:rPr>
          <w:rFonts w:hint="eastAsia" w:ascii="Times New Roman" w:hAnsi="Times New Roman" w:eastAsia="宋体" w:cs="Times New Roman"/>
          <w:sz w:val="24"/>
          <w:szCs w:val="24"/>
        </w:rPr>
        <w:t>“</w:t>
      </w:r>
      <w:r>
        <w:rPr>
          <w:rFonts w:ascii="Times New Roman" w:hAnsi="Times New Roman" w:eastAsia="宋体" w:cs="Times New Roman"/>
          <w:sz w:val="24"/>
          <w:szCs w:val="24"/>
        </w:rPr>
        <w:t>金属矿开采项目</w:t>
      </w:r>
      <w:r>
        <w:rPr>
          <w:rFonts w:hint="eastAsia" w:ascii="Times New Roman" w:hAnsi="Times New Roman" w:eastAsia="宋体" w:cs="Times New Roman"/>
          <w:sz w:val="24"/>
          <w:szCs w:val="24"/>
        </w:rPr>
        <w:t>”</w:t>
      </w:r>
      <w:r>
        <w:rPr>
          <w:rFonts w:ascii="Times New Roman" w:hAnsi="Times New Roman" w:eastAsia="宋体" w:cs="Times New Roman"/>
          <w:sz w:val="24"/>
          <w:szCs w:val="24"/>
        </w:rPr>
        <w:t>，项目类别为I类。</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本项目不涉及土壤酸化、盐化、碱化等土壤生态影响，属于污染影响型项目。</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6.1.2土壤环境影响类型与影响途径</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根据《环境影响评价技术导则</w:t>
      </w:r>
      <w:r>
        <w:rPr>
          <w:rFonts w:ascii="Times New Roman" w:hAnsi="Times New Roman" w:eastAsia="宋体" w:cs="Times New Roman"/>
          <w:sz w:val="24"/>
          <w:szCs w:val="24"/>
        </w:rPr>
        <w:t xml:space="preserve"> 土壤环境（试行）》（HJ964-2018），进行土壤环境影响类型与影响途径识别</w:t>
      </w:r>
      <w:r>
        <w:rPr>
          <w:rFonts w:hint="eastAsia" w:ascii="Times New Roman" w:hAnsi="Times New Roman" w:eastAsia="宋体" w:cs="Times New Roman"/>
          <w:sz w:val="24"/>
          <w:szCs w:val="24"/>
        </w:rPr>
        <w:t>。本项目包括选矿厂和尾矿库。</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本项目选矿厂对土壤的主要污染途径为：粉尘中的重金属通过大气沉降进入土壤；煤油、</w:t>
      </w:r>
      <w:r>
        <w:rPr>
          <w:rFonts w:ascii="Times New Roman" w:hAnsi="Times New Roman" w:eastAsia="宋体" w:cs="Times New Roman"/>
          <w:sz w:val="24"/>
          <w:szCs w:val="24"/>
        </w:rPr>
        <w:t>2#油储罐泄漏污染土壤和地下水；选</w:t>
      </w:r>
      <w:r>
        <w:rPr>
          <w:rFonts w:hint="eastAsia" w:ascii="Times New Roman" w:hAnsi="Times New Roman" w:eastAsia="宋体" w:cs="Times New Roman"/>
          <w:sz w:val="24"/>
          <w:szCs w:val="24"/>
        </w:rPr>
        <w:t>矿</w:t>
      </w:r>
      <w:r>
        <w:rPr>
          <w:rFonts w:ascii="Times New Roman" w:hAnsi="Times New Roman" w:eastAsia="宋体" w:cs="Times New Roman"/>
          <w:sz w:val="24"/>
          <w:szCs w:val="24"/>
        </w:rPr>
        <w:t>厂原料及产品存放在封闭的车间内，厂区设置了事故池、</w:t>
      </w:r>
      <w:r>
        <w:rPr>
          <w:rFonts w:ascii="Times New Roman" w:hAnsi="Times New Roman" w:eastAsia="宋体" w:cs="Times New Roman"/>
          <w:color w:val="auto"/>
          <w:sz w:val="24"/>
          <w:szCs w:val="24"/>
        </w:rPr>
        <w:t>初期雨水池及</w:t>
      </w:r>
      <w:r>
        <w:rPr>
          <w:rFonts w:ascii="Times New Roman" w:hAnsi="Times New Roman" w:eastAsia="宋体" w:cs="Times New Roman"/>
          <w:sz w:val="24"/>
          <w:szCs w:val="24"/>
        </w:rPr>
        <w:t>收水管道，地面采取一般防渗</w:t>
      </w:r>
      <w:r>
        <w:rPr>
          <w:rFonts w:hint="eastAsia" w:ascii="Times New Roman" w:hAnsi="Times New Roman" w:eastAsia="宋体" w:cs="Times New Roman"/>
          <w:sz w:val="24"/>
          <w:szCs w:val="24"/>
          <w:lang w:eastAsia="zh-CN"/>
        </w:rPr>
        <w:t>；</w:t>
      </w:r>
      <w:r>
        <w:rPr>
          <w:rFonts w:ascii="Times New Roman" w:hAnsi="Times New Roman" w:eastAsia="宋体" w:cs="Times New Roman"/>
          <w:sz w:val="24"/>
          <w:szCs w:val="24"/>
        </w:rPr>
        <w:t>煤油、2#油储罐均为</w:t>
      </w:r>
      <w:r>
        <w:rPr>
          <w:rFonts w:hint="eastAsia" w:ascii="Times New Roman" w:hAnsi="Times New Roman" w:eastAsia="宋体" w:cs="Times New Roman"/>
          <w:sz w:val="24"/>
          <w:szCs w:val="24"/>
          <w:lang w:val="en-US" w:eastAsia="zh-CN"/>
        </w:rPr>
        <w:t>地埋式</w:t>
      </w:r>
      <w:r>
        <w:rPr>
          <w:rFonts w:ascii="Times New Roman" w:hAnsi="Times New Roman" w:eastAsia="宋体" w:cs="Times New Roman"/>
          <w:sz w:val="24"/>
          <w:szCs w:val="24"/>
        </w:rPr>
        <w:t>双层罐，且采取防渗措施，项目雨污水漫流及储罐泄漏污染土壤发生概率极小，本次评价选</w:t>
      </w:r>
      <w:r>
        <w:rPr>
          <w:rFonts w:hint="eastAsia" w:ascii="Times New Roman" w:hAnsi="Times New Roman" w:eastAsia="宋体" w:cs="Times New Roman"/>
          <w:sz w:val="24"/>
          <w:szCs w:val="24"/>
        </w:rPr>
        <w:t>矿</w:t>
      </w:r>
      <w:r>
        <w:rPr>
          <w:rFonts w:ascii="Times New Roman" w:hAnsi="Times New Roman" w:eastAsia="宋体" w:cs="Times New Roman"/>
          <w:sz w:val="24"/>
          <w:szCs w:val="24"/>
        </w:rPr>
        <w:t>厂主要考虑对土壤的主要影响途径为</w:t>
      </w:r>
      <w:r>
        <w:rPr>
          <w:rFonts w:hint="eastAsia" w:ascii="Times New Roman" w:hAnsi="Times New Roman" w:eastAsia="宋体" w:cs="Times New Roman"/>
          <w:sz w:val="24"/>
          <w:szCs w:val="24"/>
        </w:rPr>
        <w:t>大气沉降和垂直入渗</w:t>
      </w:r>
      <w:r>
        <w:rPr>
          <w:rFonts w:ascii="Times New Roman" w:hAnsi="Times New Roman" w:eastAsia="宋体" w:cs="Times New Roman"/>
          <w:sz w:val="24"/>
          <w:szCs w:val="24"/>
        </w:rPr>
        <w:t>。</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尾矿库对土壤的影响主要是垂直入渗。污染物进入土壤后会发生一系列的物理和生物学过程。污</w:t>
      </w:r>
      <w:r>
        <w:rPr>
          <w:rFonts w:hint="eastAsia" w:ascii="Times New Roman" w:hAnsi="Times New Roman" w:eastAsia="宋体" w:cs="Times New Roman"/>
          <w:sz w:val="24"/>
          <w:szCs w:val="24"/>
        </w:rPr>
        <w:t>染物在土壤中的主要迁移和转化过程包括：扩散、浓缩、吸附、降解、淋溶、径流迁移、植物吸收和生物迁移、沉淀溶解、氧化还原造成的污染物形态变化。本项目排放的重金属会在土壤中积累，导致土壤理化性质改变，肥力下降，并有可能通过作物进入食物链，影响人群健康。</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本项目土壤环境影响源及影响因子识别见下表。</w:t>
      </w:r>
    </w:p>
    <w:p>
      <w:pPr>
        <w:spacing w:line="48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表6-</w:t>
      </w:r>
      <w:r>
        <w:rPr>
          <w:rFonts w:ascii="Times New Roman" w:hAnsi="Times New Roman" w:eastAsia="黑体" w:cs="Times New Roman"/>
          <w:sz w:val="24"/>
          <w:szCs w:val="24"/>
        </w:rPr>
        <w:t xml:space="preserve">1  </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rPr>
        <w:t>建设项目土壤环境影响类型与影响途径识别表</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812"/>
        <w:gridCol w:w="1812"/>
        <w:gridCol w:w="1812"/>
        <w:gridCol w:w="1812"/>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12" w:type="dxa"/>
            <w:vMerge w:val="restart"/>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不同时段</w:t>
            </w:r>
          </w:p>
        </w:tc>
        <w:tc>
          <w:tcPr>
            <w:tcW w:w="7248" w:type="dxa"/>
            <w:gridSpan w:val="4"/>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污染影响型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12" w:type="dxa"/>
            <w:vMerge w:val="continue"/>
            <w:vAlign w:val="center"/>
          </w:tcPr>
          <w:p>
            <w:pPr>
              <w:widowControl/>
              <w:jc w:val="left"/>
              <w:rPr>
                <w:rFonts w:ascii="Times New Roman" w:hAnsi="Times New Roman" w:eastAsia="宋体" w:cs="Times New Roman"/>
                <w:color w:val="000000"/>
                <w:szCs w:val="21"/>
              </w:rPr>
            </w:pPr>
          </w:p>
        </w:tc>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大气沉降</w:t>
            </w:r>
          </w:p>
        </w:tc>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地面漫流</w:t>
            </w:r>
          </w:p>
        </w:tc>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垂直入渗</w:t>
            </w:r>
          </w:p>
        </w:tc>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12" w:type="dxa"/>
            <w:vAlign w:val="center"/>
          </w:tcPr>
          <w:p>
            <w:pPr>
              <w:jc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施工期</w:t>
            </w:r>
          </w:p>
        </w:tc>
        <w:tc>
          <w:tcPr>
            <w:tcW w:w="1812" w:type="dxa"/>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c>
          <w:tcPr>
            <w:tcW w:w="1812" w:type="dxa"/>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c>
          <w:tcPr>
            <w:tcW w:w="1812" w:type="dxa"/>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c>
          <w:tcPr>
            <w:tcW w:w="1812" w:type="dxa"/>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营运期</w:t>
            </w:r>
          </w:p>
        </w:tc>
        <w:tc>
          <w:tcPr>
            <w:tcW w:w="1812" w:type="dxa"/>
            <w:vAlign w:val="center"/>
          </w:tcPr>
          <w:p>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w:t>
            </w:r>
          </w:p>
        </w:tc>
        <w:tc>
          <w:tcPr>
            <w:tcW w:w="1812" w:type="dxa"/>
            <w:vAlign w:val="center"/>
          </w:tcPr>
          <w:p>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w:t>
            </w:r>
          </w:p>
        </w:tc>
        <w:tc>
          <w:tcPr>
            <w:tcW w:w="1812" w:type="dxa"/>
            <w:vAlign w:val="center"/>
          </w:tcPr>
          <w:p>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w:t>
            </w:r>
          </w:p>
        </w:tc>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服务期满后</w:t>
            </w:r>
          </w:p>
        </w:tc>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c>
          <w:tcPr>
            <w:tcW w:w="1812" w:type="dxa"/>
            <w:vAlign w:val="center"/>
          </w:tcPr>
          <w:p>
            <w:pPr>
              <w:jc w:val="center"/>
              <w:rPr>
                <w:rFonts w:ascii="Times New Roman" w:hAnsi="Times New Roman" w:eastAsia="宋体" w:cs="Times New Roman"/>
                <w:bCs/>
                <w:color w:val="000000"/>
                <w:szCs w:val="21"/>
              </w:rPr>
            </w:pPr>
            <w:r>
              <w:rPr>
                <w:rFonts w:hint="eastAsia" w:ascii="宋体" w:hAnsi="宋体" w:eastAsia="宋体" w:cs="Times New Roman"/>
                <w:bCs/>
                <w:color w:val="000000"/>
                <w:szCs w:val="21"/>
              </w:rPr>
              <w:t>√</w:t>
            </w:r>
          </w:p>
        </w:tc>
        <w:tc>
          <w:tcPr>
            <w:tcW w:w="1812" w:type="dxa"/>
            <w:vAlign w:val="center"/>
          </w:tcPr>
          <w:p>
            <w:pPr>
              <w:jc w:val="center"/>
              <w:rPr>
                <w:rFonts w:ascii="Times New Roman" w:hAnsi="Times New Roman" w:eastAsia="宋体" w:cs="Times New Roman"/>
                <w:bCs/>
                <w:color w:val="000000"/>
                <w:szCs w:val="21"/>
              </w:rPr>
            </w:pPr>
            <w:r>
              <w:rPr>
                <w:rFonts w:hint="eastAsia" w:ascii="Times New Roman" w:hAnsi="Times New Roman" w:eastAsia="宋体" w:cs="Times New Roman"/>
                <w:bCs/>
                <w:color w:val="000000"/>
                <w:szCs w:val="21"/>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bookmarkStart w:id="3" w:name="_Hlk130305547"/>
      <w:r>
        <w:rPr>
          <w:rFonts w:hint="eastAsia" w:ascii="Times New Roman" w:hAnsi="Times New Roman" w:eastAsia="黑体" w:cs="Times New Roman"/>
          <w:bCs/>
          <w:sz w:val="28"/>
          <w:szCs w:val="32"/>
          <w:lang w:val="en-US" w:eastAsia="zh-CN"/>
        </w:rPr>
        <w:t>6.1.3影响源与影响因子</w:t>
      </w:r>
    </w:p>
    <w:bookmarkEnd w:id="3"/>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根据《环境影响评价技术导则</w:t>
      </w:r>
      <w:r>
        <w:rPr>
          <w:rFonts w:ascii="Times New Roman" w:hAnsi="Times New Roman" w:eastAsia="宋体" w:cs="Times New Roman"/>
          <w:sz w:val="24"/>
          <w:szCs w:val="24"/>
        </w:rPr>
        <w:t xml:space="preserve"> 土壤环境（试行）》（HJ964-2018）附录B，本项目土壤环境影响源及影响因子识别表见下表。</w:t>
      </w:r>
    </w:p>
    <w:p>
      <w:pPr>
        <w:spacing w:line="48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表6-</w:t>
      </w:r>
      <w:r>
        <w:rPr>
          <w:rFonts w:ascii="Times New Roman" w:hAnsi="Times New Roman" w:eastAsia="黑体" w:cs="Times New Roman"/>
          <w:sz w:val="24"/>
          <w:szCs w:val="24"/>
        </w:rPr>
        <w:t xml:space="preserve">2  </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rPr>
        <w:t>土壤环境影响源及影响因子识别表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221"/>
        <w:gridCol w:w="723"/>
        <w:gridCol w:w="2169"/>
        <w:gridCol w:w="2124"/>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污染源</w:t>
            </w:r>
          </w:p>
        </w:tc>
        <w:tc>
          <w:tcPr>
            <w:tcW w:w="1195"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工艺流程</w:t>
            </w:r>
            <w:r>
              <w:rPr>
                <w:rFonts w:ascii="Times New Roman" w:hAnsi="Times New Roman" w:eastAsia="宋体" w:cs="Times New Roman"/>
                <w:color w:val="auto"/>
                <w:szCs w:val="21"/>
              </w:rPr>
              <w:t>/</w:t>
            </w:r>
            <w:r>
              <w:rPr>
                <w:rFonts w:hint="eastAsia" w:ascii="Times New Roman" w:hAnsi="Times New Roman" w:eastAsia="宋体" w:cs="Times New Roman"/>
                <w:color w:val="auto"/>
                <w:szCs w:val="21"/>
              </w:rPr>
              <w:t>节点</w:t>
            </w:r>
          </w:p>
        </w:tc>
        <w:tc>
          <w:tcPr>
            <w:tcW w:w="389"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污染途径</w:t>
            </w:r>
          </w:p>
        </w:tc>
        <w:tc>
          <w:tcPr>
            <w:tcW w:w="1167"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全部污染物指标</w:t>
            </w:r>
          </w:p>
        </w:tc>
        <w:tc>
          <w:tcPr>
            <w:tcW w:w="1143"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特征因子</w:t>
            </w:r>
          </w:p>
        </w:tc>
        <w:tc>
          <w:tcPr>
            <w:tcW w:w="555"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Merge w:val="restar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选矿厂工业场地</w:t>
            </w:r>
          </w:p>
        </w:tc>
        <w:tc>
          <w:tcPr>
            <w:tcW w:w="1195" w:type="pct"/>
            <w:vAlign w:val="center"/>
          </w:tcPr>
          <w:p>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选矿厂</w:t>
            </w:r>
            <w:r>
              <w:rPr>
                <w:rFonts w:hint="eastAsia" w:ascii="Times New Roman" w:hAnsi="Times New Roman" w:eastAsia="宋体" w:cs="Times New Roman"/>
                <w:color w:val="auto"/>
                <w:szCs w:val="21"/>
                <w:lang w:val="en-US" w:eastAsia="zh-CN"/>
              </w:rPr>
              <w:t>废气排放</w:t>
            </w:r>
          </w:p>
        </w:tc>
        <w:tc>
          <w:tcPr>
            <w:tcW w:w="389"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大气沉降</w:t>
            </w:r>
          </w:p>
        </w:tc>
        <w:tc>
          <w:tcPr>
            <w:tcW w:w="1167"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颗粒物</w:t>
            </w:r>
          </w:p>
        </w:tc>
        <w:tc>
          <w:tcPr>
            <w:tcW w:w="1143"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铅、镍、铜、锌</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u w:val="single"/>
                <w:lang w:val="en-US" w:eastAsia="zh-CN"/>
              </w:rPr>
              <w:t>钼</w:t>
            </w:r>
          </w:p>
        </w:tc>
        <w:tc>
          <w:tcPr>
            <w:tcW w:w="555"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连续、正常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Merge w:val="continue"/>
            <w:vAlign w:val="center"/>
          </w:tcPr>
          <w:p>
            <w:pPr>
              <w:autoSpaceDE w:val="0"/>
              <w:autoSpaceDN w:val="0"/>
              <w:jc w:val="center"/>
              <w:rPr>
                <w:rFonts w:hint="eastAsia" w:ascii="Times New Roman" w:hAnsi="Times New Roman" w:eastAsia="宋体" w:cs="Times New Roman"/>
                <w:color w:val="auto"/>
                <w:szCs w:val="21"/>
              </w:rPr>
            </w:pPr>
          </w:p>
        </w:tc>
        <w:tc>
          <w:tcPr>
            <w:tcW w:w="1195"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储油罐区</w:t>
            </w:r>
          </w:p>
        </w:tc>
        <w:tc>
          <w:tcPr>
            <w:tcW w:w="389"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垂直入渗</w:t>
            </w:r>
          </w:p>
        </w:tc>
        <w:tc>
          <w:tcPr>
            <w:tcW w:w="1167" w:type="pct"/>
            <w:vAlign w:val="center"/>
          </w:tcPr>
          <w:p>
            <w:pPr>
              <w:autoSpaceDE w:val="0"/>
              <w:autoSpaceDN w:val="0"/>
              <w:jc w:val="center"/>
              <w:rPr>
                <w:rFonts w:hint="eastAsia" w:ascii="Times New Roman" w:hAnsi="Times New Roman" w:eastAsia="宋体" w:cs="Times New Roman"/>
                <w:color w:val="auto"/>
                <w:szCs w:val="21"/>
                <w:u w:val="single"/>
              </w:rPr>
            </w:pPr>
            <w:r>
              <w:rPr>
                <w:rFonts w:hint="eastAsia" w:ascii="Times New Roman" w:hAnsi="Times New Roman" w:eastAsia="宋体" w:cs="Times New Roman"/>
                <w:color w:val="auto"/>
                <w:szCs w:val="21"/>
                <w:u w:val="single"/>
                <w:lang w:val="en-US" w:eastAsia="zh-CN"/>
              </w:rPr>
              <w:t>石油烃</w:t>
            </w:r>
          </w:p>
        </w:tc>
        <w:tc>
          <w:tcPr>
            <w:tcW w:w="1143" w:type="pct"/>
            <w:vAlign w:val="center"/>
          </w:tcPr>
          <w:p>
            <w:pPr>
              <w:autoSpaceDE w:val="0"/>
              <w:autoSpaceDN w:val="0"/>
              <w:jc w:val="center"/>
              <w:rPr>
                <w:rFonts w:hint="eastAsia"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石油烃</w:t>
            </w:r>
          </w:p>
        </w:tc>
        <w:tc>
          <w:tcPr>
            <w:tcW w:w="555"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间歇，非正常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Merge w:val="continue"/>
            <w:vAlign w:val="center"/>
          </w:tcPr>
          <w:p>
            <w:pPr>
              <w:autoSpaceDE w:val="0"/>
              <w:autoSpaceDN w:val="0"/>
              <w:jc w:val="center"/>
              <w:rPr>
                <w:rFonts w:hint="eastAsia" w:ascii="Times New Roman" w:hAnsi="Times New Roman" w:eastAsia="宋体" w:cs="Times New Roman"/>
                <w:color w:val="auto"/>
                <w:szCs w:val="21"/>
              </w:rPr>
            </w:pPr>
          </w:p>
        </w:tc>
        <w:tc>
          <w:tcPr>
            <w:tcW w:w="1195"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事故水池、高位水池、浓密池、尾矿浆池</w:t>
            </w:r>
          </w:p>
        </w:tc>
        <w:tc>
          <w:tcPr>
            <w:tcW w:w="389"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垂直入渗</w:t>
            </w:r>
          </w:p>
        </w:tc>
        <w:tc>
          <w:tcPr>
            <w:tcW w:w="1167"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六价铬、汞、砷、镉、铜、铅、锌</w:t>
            </w:r>
          </w:p>
        </w:tc>
        <w:tc>
          <w:tcPr>
            <w:tcW w:w="1143"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六价铬、汞、砷、镉、铜、铅、锌</w:t>
            </w:r>
          </w:p>
        </w:tc>
        <w:tc>
          <w:tcPr>
            <w:tcW w:w="555"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间歇，非正常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Merge w:val="continue"/>
            <w:vAlign w:val="center"/>
          </w:tcPr>
          <w:p>
            <w:pPr>
              <w:autoSpaceDE w:val="0"/>
              <w:autoSpaceDN w:val="0"/>
              <w:jc w:val="center"/>
              <w:rPr>
                <w:rFonts w:hint="eastAsia" w:ascii="Times New Roman" w:hAnsi="Times New Roman" w:eastAsia="宋体" w:cs="Times New Roman"/>
                <w:color w:val="auto"/>
                <w:szCs w:val="21"/>
              </w:rPr>
            </w:pPr>
          </w:p>
        </w:tc>
        <w:tc>
          <w:tcPr>
            <w:tcW w:w="1195"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磨浮车间</w:t>
            </w:r>
          </w:p>
        </w:tc>
        <w:tc>
          <w:tcPr>
            <w:tcW w:w="389"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地面漫流</w:t>
            </w:r>
          </w:p>
        </w:tc>
        <w:tc>
          <w:tcPr>
            <w:tcW w:w="1167"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六价铬、汞、砷、镉、铜、铅、锌</w:t>
            </w:r>
          </w:p>
        </w:tc>
        <w:tc>
          <w:tcPr>
            <w:tcW w:w="1143"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六价铬、汞、砷、镉、铜、铅、锌</w:t>
            </w:r>
          </w:p>
        </w:tc>
        <w:tc>
          <w:tcPr>
            <w:tcW w:w="555" w:type="pct"/>
            <w:vAlign w:val="center"/>
          </w:tcPr>
          <w:p>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间歇，非正常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Merge w:val="restar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尾矿库</w:t>
            </w:r>
          </w:p>
        </w:tc>
        <w:tc>
          <w:tcPr>
            <w:tcW w:w="1195"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尾矿渣及尾矿回水</w:t>
            </w:r>
          </w:p>
        </w:tc>
        <w:tc>
          <w:tcPr>
            <w:tcW w:w="389"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垂直入渗</w:t>
            </w:r>
          </w:p>
        </w:tc>
        <w:tc>
          <w:tcPr>
            <w:tcW w:w="1167"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p</w:t>
            </w:r>
            <w:r>
              <w:rPr>
                <w:rFonts w:ascii="Times New Roman" w:hAnsi="Times New Roman" w:eastAsia="宋体" w:cs="Times New Roman"/>
                <w:color w:val="auto"/>
                <w:szCs w:val="21"/>
              </w:rPr>
              <w:t>H</w:t>
            </w:r>
            <w:r>
              <w:rPr>
                <w:rFonts w:hint="eastAsia" w:ascii="Times New Roman" w:hAnsi="Times New Roman" w:eastAsia="宋体" w:cs="Times New Roman"/>
                <w:color w:val="auto"/>
                <w:szCs w:val="21"/>
              </w:rPr>
              <w:t>、六价铬、汞、砷、镉、铜、铅、锌</w:t>
            </w:r>
          </w:p>
        </w:tc>
        <w:tc>
          <w:tcPr>
            <w:tcW w:w="1143"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锌</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钼、汞</w:t>
            </w:r>
          </w:p>
        </w:tc>
        <w:tc>
          <w:tcPr>
            <w:tcW w:w="555"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间歇、非正常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pct"/>
            <w:vMerge w:val="continue"/>
            <w:vAlign w:val="center"/>
          </w:tcPr>
          <w:p>
            <w:pPr>
              <w:autoSpaceDE w:val="0"/>
              <w:autoSpaceDN w:val="0"/>
              <w:jc w:val="center"/>
              <w:rPr>
                <w:rFonts w:hint="eastAsia" w:ascii="Times New Roman" w:hAnsi="Times New Roman" w:eastAsia="宋体" w:cs="Times New Roman"/>
                <w:color w:val="auto"/>
                <w:szCs w:val="21"/>
              </w:rPr>
            </w:pPr>
          </w:p>
        </w:tc>
        <w:tc>
          <w:tcPr>
            <w:tcW w:w="1195"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干滩</w:t>
            </w:r>
          </w:p>
        </w:tc>
        <w:tc>
          <w:tcPr>
            <w:tcW w:w="389" w:type="pct"/>
            <w:vAlign w:val="center"/>
          </w:tcPr>
          <w:p>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大气沉降</w:t>
            </w:r>
          </w:p>
        </w:tc>
        <w:tc>
          <w:tcPr>
            <w:tcW w:w="1167"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颗粒物</w:t>
            </w:r>
          </w:p>
        </w:tc>
        <w:tc>
          <w:tcPr>
            <w:tcW w:w="1143"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铅、镍、铜、锌</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u w:val="single"/>
                <w:lang w:val="en-US" w:eastAsia="zh-CN"/>
              </w:rPr>
              <w:t>钼</w:t>
            </w:r>
          </w:p>
        </w:tc>
        <w:tc>
          <w:tcPr>
            <w:tcW w:w="555" w:type="pct"/>
            <w:vAlign w:val="center"/>
          </w:tcPr>
          <w:p>
            <w:pPr>
              <w:autoSpaceDE w:val="0"/>
              <w:autoSpaceDN w:val="0"/>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连续、正常</w:t>
            </w:r>
          </w:p>
        </w:tc>
      </w:tr>
    </w:tbl>
    <w:p>
      <w:pPr>
        <w:spacing w:line="48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选矿厂，储油罐区地面做防渗，同时在罐区四周设置围堰；事故水池、高位水池、浓密池、尾矿浆池均采用水泥混凝土结构；磨浮车间地面做防渗，且设置事故池，事故状态下矿浆由事故池收集，经地面漫流进入外环境的可能性较小；因此，选矿厂垂直入渗、地面漫流对土壤环境影响较小。尾矿库干滩定期洒水降尘，干滩扬尘对土壤环境的影响较小。</w:t>
      </w:r>
    </w:p>
    <w:p>
      <w:pPr>
        <w:spacing w:line="480" w:lineRule="exact"/>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本项目主要考虑选矿厂废气排放所产生的大气沉降以及尾矿库</w:t>
      </w:r>
      <w:r>
        <w:rPr>
          <w:rFonts w:hint="eastAsia" w:ascii="Times New Roman" w:hAnsi="Times New Roman" w:eastAsia="宋体" w:cs="Times New Roman"/>
          <w:color w:val="auto"/>
          <w:sz w:val="24"/>
          <w:szCs w:val="24"/>
        </w:rPr>
        <w:t>尾矿渣及尾矿回水</w:t>
      </w:r>
      <w:r>
        <w:rPr>
          <w:rFonts w:hint="eastAsia" w:ascii="Times New Roman" w:hAnsi="Times New Roman" w:eastAsia="宋体" w:cs="Times New Roman"/>
          <w:color w:val="auto"/>
          <w:sz w:val="24"/>
          <w:szCs w:val="24"/>
          <w:lang w:val="en-US" w:eastAsia="zh-CN"/>
        </w:rPr>
        <w:t>产生的垂直入渗对周围土壤环境的影响。</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6.2评价等级及评价范围</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6.2.1评价等级</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（1）建设项目类别</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本项目为选</w:t>
      </w:r>
      <w:r>
        <w:rPr>
          <w:rFonts w:hint="eastAsia" w:ascii="Times New Roman" w:hAnsi="Times New Roman" w:eastAsia="宋体" w:cs="Times New Roman"/>
          <w:sz w:val="24"/>
          <w:szCs w:val="24"/>
          <w:lang w:val="en-US" w:eastAsia="zh-CN"/>
        </w:rPr>
        <w:t>矿</w:t>
      </w:r>
      <w:r>
        <w:rPr>
          <w:rFonts w:hint="eastAsia" w:ascii="Times New Roman" w:hAnsi="Times New Roman" w:eastAsia="宋体" w:cs="Times New Roman"/>
          <w:sz w:val="24"/>
          <w:szCs w:val="24"/>
        </w:rPr>
        <w:t>项目，对照《环境影响评价技术导则</w:t>
      </w:r>
      <w:r>
        <w:rPr>
          <w:rFonts w:ascii="Times New Roman" w:hAnsi="Times New Roman" w:eastAsia="宋体" w:cs="Times New Roman"/>
          <w:sz w:val="24"/>
          <w:szCs w:val="24"/>
        </w:rPr>
        <w:t xml:space="preserve"> 土壤环境（试行）》（HI964-2018）附录A</w:t>
      </w:r>
      <w:r>
        <w:rPr>
          <w:rFonts w:hint="eastAsia" w:ascii="Times New Roman" w:hAnsi="Times New Roman" w:eastAsia="宋体" w:cs="Times New Roman"/>
          <w:sz w:val="24"/>
          <w:szCs w:val="24"/>
        </w:rPr>
        <w:t>，本项目属于“采矿业”</w:t>
      </w:r>
      <w:r>
        <w:rPr>
          <w:rFonts w:ascii="Times New Roman" w:hAnsi="Times New Roman" w:eastAsia="宋体" w:cs="Times New Roman"/>
          <w:sz w:val="24"/>
          <w:szCs w:val="24"/>
        </w:rPr>
        <w:t>中的</w:t>
      </w:r>
      <w:r>
        <w:rPr>
          <w:rFonts w:hint="eastAsia" w:ascii="Times New Roman" w:hAnsi="Times New Roman" w:eastAsia="宋体" w:cs="Times New Roman"/>
          <w:sz w:val="24"/>
          <w:szCs w:val="24"/>
        </w:rPr>
        <w:t>“金属矿、石油、页岩油开采”</w:t>
      </w:r>
      <w:r>
        <w:rPr>
          <w:rFonts w:ascii="Times New Roman" w:hAnsi="Times New Roman" w:eastAsia="宋体" w:cs="Times New Roman"/>
          <w:sz w:val="24"/>
          <w:szCs w:val="24"/>
        </w:rPr>
        <w:t>，项目类别为I类。</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2）占地规模</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本项目选矿厂占地</w:t>
      </w:r>
      <w:bookmarkStart w:id="4" w:name="_Hlk126759661"/>
      <w:r>
        <w:rPr>
          <w:rFonts w:hint="eastAsia" w:ascii="Times New Roman" w:hAnsi="Times New Roman" w:eastAsia="宋体" w:cs="Times New Roman"/>
          <w:color w:val="auto"/>
          <w:sz w:val="24"/>
          <w:szCs w:val="24"/>
          <w:lang w:val="en-US" w:eastAsia="zh-CN"/>
        </w:rPr>
        <w:t>6.62</w:t>
      </w:r>
      <w:r>
        <w:rPr>
          <w:rFonts w:hint="eastAsia" w:ascii="Times New Roman" w:hAnsi="Times New Roman" w:eastAsia="宋体" w:cs="Times New Roman"/>
          <w:color w:val="auto"/>
          <w:sz w:val="24"/>
          <w:szCs w:val="24"/>
        </w:rPr>
        <w:t>hm</w:t>
      </w:r>
      <w:r>
        <w:rPr>
          <w:rFonts w:ascii="Times New Roman" w:hAnsi="Times New Roman" w:eastAsia="宋体" w:cs="Times New Roman"/>
          <w:color w:val="auto"/>
          <w:sz w:val="24"/>
          <w:szCs w:val="24"/>
          <w:vertAlign w:val="superscript"/>
        </w:rPr>
        <w:t>2</w:t>
      </w:r>
      <w:r>
        <w:rPr>
          <w:rFonts w:hint="eastAsia" w:ascii="Times New Roman" w:hAnsi="Times New Roman" w:eastAsia="宋体" w:cs="Times New Roman"/>
          <w:color w:val="auto"/>
          <w:sz w:val="24"/>
          <w:szCs w:val="24"/>
        </w:rPr>
        <w:t>、</w:t>
      </w:r>
      <w:bookmarkEnd w:id="4"/>
      <w:r>
        <w:rPr>
          <w:rFonts w:hint="eastAsia" w:ascii="Times New Roman" w:hAnsi="Times New Roman" w:eastAsia="宋体" w:cs="Times New Roman"/>
          <w:color w:val="auto"/>
          <w:sz w:val="24"/>
          <w:szCs w:val="24"/>
        </w:rPr>
        <w:t>尾矿库占地2</w:t>
      </w:r>
      <w:r>
        <w:rPr>
          <w:rFonts w:hint="eastAsia" w:ascii="Times New Roman" w:hAnsi="Times New Roman" w:eastAsia="宋体" w:cs="Times New Roman"/>
          <w:color w:val="auto"/>
          <w:sz w:val="24"/>
          <w:szCs w:val="24"/>
          <w:lang w:val="en-US" w:eastAsia="zh-CN"/>
        </w:rPr>
        <w:t>6.4566</w:t>
      </w:r>
      <w:r>
        <w:rPr>
          <w:rFonts w:hint="eastAsia" w:ascii="Times New Roman" w:hAnsi="Times New Roman" w:eastAsia="宋体" w:cs="Times New Roman"/>
          <w:color w:val="auto"/>
          <w:sz w:val="24"/>
          <w:szCs w:val="24"/>
        </w:rPr>
        <w:t>hm</w:t>
      </w:r>
      <w:r>
        <w:rPr>
          <w:rFonts w:ascii="Times New Roman" w:hAnsi="Times New Roman" w:eastAsia="宋体" w:cs="Times New Roman"/>
          <w:color w:val="auto"/>
          <w:sz w:val="24"/>
          <w:szCs w:val="24"/>
          <w:vertAlign w:val="superscript"/>
        </w:rPr>
        <w:t>2</w:t>
      </w:r>
      <w:r>
        <w:rPr>
          <w:rFonts w:hint="eastAsia" w:ascii="Times New Roman" w:hAnsi="Times New Roman" w:eastAsia="宋体" w:cs="Times New Roman"/>
          <w:color w:val="auto"/>
          <w:sz w:val="24"/>
          <w:szCs w:val="24"/>
        </w:rPr>
        <w:t>，对照</w:t>
      </w:r>
      <w:r>
        <w:rPr>
          <w:rFonts w:ascii="Times New Roman" w:hAnsi="Times New Roman" w:eastAsia="宋体" w:cs="Times New Roman"/>
          <w:color w:val="auto"/>
          <w:sz w:val="24"/>
          <w:szCs w:val="24"/>
        </w:rPr>
        <w:t>HI964-2018中的占地规模划分情况，本项目</w:t>
      </w:r>
      <w:r>
        <w:rPr>
          <w:rFonts w:hint="eastAsia" w:ascii="Times New Roman" w:hAnsi="Times New Roman" w:eastAsia="宋体" w:cs="Times New Roman"/>
          <w:color w:val="auto"/>
          <w:sz w:val="24"/>
          <w:szCs w:val="24"/>
        </w:rPr>
        <w:t>选矿厂</w:t>
      </w:r>
      <w:r>
        <w:rPr>
          <w:rFonts w:ascii="Times New Roman" w:hAnsi="Times New Roman" w:eastAsia="宋体" w:cs="Times New Roman"/>
          <w:color w:val="auto"/>
          <w:sz w:val="24"/>
          <w:szCs w:val="24"/>
        </w:rPr>
        <w:t>占地规</w:t>
      </w:r>
      <w:r>
        <w:rPr>
          <w:rFonts w:hint="eastAsia" w:ascii="Times New Roman" w:hAnsi="Times New Roman" w:eastAsia="宋体" w:cs="Times New Roman"/>
          <w:color w:val="auto"/>
          <w:sz w:val="24"/>
          <w:szCs w:val="24"/>
        </w:rPr>
        <w:t>模属于“中型”、尾矿库属于“中型”。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3）土壤环境敏感程度</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《环境影响评价技术导则</w:t>
      </w:r>
      <w:r>
        <w:rPr>
          <w:rFonts w:ascii="Times New Roman" w:hAnsi="Times New Roman" w:eastAsia="宋体" w:cs="Times New Roman"/>
          <w:sz w:val="24"/>
          <w:szCs w:val="24"/>
        </w:rPr>
        <w:t xml:space="preserve"> 土壤环境（试行）》HJ964-2018中，将建设项目的土壤环境敏感程度分为敏感、较敏感、不敏感三级，分级原则如下表</w:t>
      </w:r>
      <w:r>
        <w:rPr>
          <w:rFonts w:hint="eastAsia" w:ascii="Times New Roman" w:hAnsi="Times New Roman" w:eastAsia="宋体" w:cs="Times New Roman"/>
          <w:sz w:val="24"/>
          <w:szCs w:val="24"/>
        </w:rPr>
        <w:t>所示。</w:t>
      </w:r>
    </w:p>
    <w:p>
      <w:pPr>
        <w:spacing w:line="480" w:lineRule="exact"/>
        <w:jc w:val="center"/>
        <w:rPr>
          <w:rFonts w:ascii="Times New Roman" w:hAnsi="Times New Roman" w:eastAsia="黑体" w:cs="Times New Roman"/>
          <w:sz w:val="24"/>
          <w:szCs w:val="24"/>
        </w:rPr>
      </w:pPr>
      <w:r>
        <w:rPr>
          <w:rFonts w:ascii="Times New Roman" w:hAnsi="Times New Roman" w:eastAsia="黑体" w:cs="Times New Roman"/>
          <w:sz w:val="24"/>
          <w:szCs w:val="24"/>
        </w:rPr>
        <w:t>表6</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3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污染影响型敏感程度分级表</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autoSpaceDE w:val="0"/>
              <w:autoSpaceDN w:val="0"/>
              <w:adjustRightInd w:val="0"/>
              <w:jc w:val="center"/>
              <w:rPr>
                <w:rFonts w:ascii="宋体" w:hAnsi="宋体" w:eastAsia="宋体" w:cs="宋体"/>
                <w:snapToGrid w:val="0"/>
                <w:szCs w:val="21"/>
              </w:rPr>
            </w:pPr>
            <w:r>
              <w:rPr>
                <w:rFonts w:hint="eastAsia" w:ascii="Times New Roman" w:hAnsi="Times New Roman" w:eastAsia="宋体" w:cs="Times New Roman"/>
                <w:snapToGrid w:val="0"/>
                <w:szCs w:val="21"/>
              </w:rPr>
              <w:t>敏感程度</w:t>
            </w:r>
          </w:p>
        </w:tc>
        <w:tc>
          <w:tcPr>
            <w:tcW w:w="7951" w:type="dxa"/>
          </w:tcPr>
          <w:p>
            <w:pPr>
              <w:autoSpaceDE w:val="0"/>
              <w:autoSpaceDN w:val="0"/>
              <w:adjustRightInd w:val="0"/>
              <w:ind w:firstLine="350"/>
              <w:jc w:val="center"/>
              <w:rPr>
                <w:rFonts w:ascii="宋体" w:hAnsi="宋体" w:eastAsia="宋体" w:cs="宋体"/>
                <w:snapToGrid w:val="0"/>
                <w:szCs w:val="21"/>
              </w:rPr>
            </w:pPr>
            <w:r>
              <w:rPr>
                <w:rFonts w:hint="eastAsia" w:ascii="Times New Roman" w:hAnsi="Times New Roman" w:eastAsia="宋体" w:cs="Times New Roman"/>
                <w:snapToGrid w:val="0"/>
                <w:szCs w:val="21"/>
              </w:rPr>
              <w:t>判别依据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autoSpaceDE w:val="0"/>
              <w:autoSpaceDN w:val="0"/>
              <w:adjustRightInd w:val="0"/>
              <w:jc w:val="center"/>
              <w:rPr>
                <w:rFonts w:ascii="宋体" w:hAnsi="宋体" w:eastAsia="宋体" w:cs="宋体"/>
                <w:snapToGrid w:val="0"/>
                <w:szCs w:val="21"/>
              </w:rPr>
            </w:pPr>
            <w:r>
              <w:rPr>
                <w:rFonts w:hint="eastAsia" w:ascii="Times New Roman" w:hAnsi="Times New Roman" w:eastAsia="宋体" w:cs="Times New Roman"/>
                <w:snapToGrid w:val="0"/>
                <w:szCs w:val="21"/>
              </w:rPr>
              <w:t>敏感</w:t>
            </w:r>
          </w:p>
        </w:tc>
        <w:tc>
          <w:tcPr>
            <w:tcW w:w="7951" w:type="dxa"/>
          </w:tcPr>
          <w:p>
            <w:pPr>
              <w:autoSpaceDE w:val="0"/>
              <w:autoSpaceDN w:val="0"/>
              <w:adjustRightInd w:val="0"/>
              <w:rPr>
                <w:rFonts w:ascii="宋体" w:hAnsi="宋体" w:eastAsia="宋体" w:cs="宋体"/>
                <w:snapToGrid w:val="0"/>
                <w:szCs w:val="21"/>
              </w:rPr>
            </w:pPr>
            <w:r>
              <w:rPr>
                <w:rFonts w:hint="eastAsia" w:ascii="Times New Roman" w:hAnsi="Times New Roman" w:eastAsia="宋体" w:cs="Times New Roman"/>
                <w:snapToGrid w:val="0"/>
                <w:szCs w:val="21"/>
              </w:rPr>
              <w:t>建设项目周边存在耕地、园地、牧草地、饮用水水源地或居民区、学校、医院、</w:t>
            </w:r>
          </w:p>
          <w:p>
            <w:pPr>
              <w:autoSpaceDE w:val="0"/>
              <w:autoSpaceDN w:val="0"/>
              <w:adjustRightInd w:val="0"/>
              <w:rPr>
                <w:rFonts w:ascii="宋体" w:hAnsi="宋体" w:eastAsia="宋体" w:cs="宋体"/>
                <w:snapToGrid w:val="0"/>
                <w:szCs w:val="21"/>
              </w:rPr>
            </w:pPr>
            <w:r>
              <w:rPr>
                <w:rFonts w:hint="eastAsia" w:ascii="Times New Roman" w:hAnsi="Times New Roman" w:eastAsia="宋体" w:cs="Times New Roman"/>
                <w:snapToGrid w:val="0"/>
                <w:szCs w:val="21"/>
              </w:rPr>
              <w:t>疗养院、养老院等土壤环境敏感目标的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autoSpaceDE w:val="0"/>
              <w:autoSpaceDN w:val="0"/>
              <w:adjustRightInd w:val="0"/>
              <w:jc w:val="center"/>
              <w:rPr>
                <w:rFonts w:ascii="宋体" w:hAnsi="宋体" w:eastAsia="宋体" w:cs="宋体"/>
                <w:snapToGrid w:val="0"/>
                <w:szCs w:val="21"/>
              </w:rPr>
            </w:pPr>
            <w:r>
              <w:rPr>
                <w:rFonts w:hint="eastAsia" w:ascii="Times New Roman" w:hAnsi="Times New Roman" w:eastAsia="宋体" w:cs="Times New Roman"/>
                <w:snapToGrid w:val="0"/>
                <w:szCs w:val="21"/>
              </w:rPr>
              <w:t>较敏感</w:t>
            </w:r>
          </w:p>
        </w:tc>
        <w:tc>
          <w:tcPr>
            <w:tcW w:w="7951" w:type="dxa"/>
          </w:tcPr>
          <w:p>
            <w:pPr>
              <w:autoSpaceDE w:val="0"/>
              <w:autoSpaceDN w:val="0"/>
              <w:adjustRightInd w:val="0"/>
              <w:rPr>
                <w:rFonts w:ascii="宋体" w:hAnsi="宋体" w:eastAsia="宋体" w:cs="宋体"/>
                <w:snapToGrid w:val="0"/>
                <w:szCs w:val="21"/>
              </w:rPr>
            </w:pPr>
            <w:r>
              <w:rPr>
                <w:rFonts w:hint="eastAsia" w:ascii="Times New Roman" w:hAnsi="Times New Roman" w:eastAsia="宋体" w:cs="Times New Roman"/>
                <w:snapToGrid w:val="0"/>
                <w:szCs w:val="21"/>
              </w:rPr>
              <w:t>建设项目周边存在其他土壤环境敏感目标的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vAlign w:val="center"/>
          </w:tcPr>
          <w:p>
            <w:pPr>
              <w:autoSpaceDE w:val="0"/>
              <w:autoSpaceDN w:val="0"/>
              <w:adjustRightInd w:val="0"/>
              <w:jc w:val="center"/>
              <w:rPr>
                <w:rFonts w:ascii="宋体" w:hAnsi="宋体" w:eastAsia="宋体" w:cs="宋体"/>
                <w:snapToGrid w:val="0"/>
                <w:szCs w:val="21"/>
              </w:rPr>
            </w:pPr>
            <w:r>
              <w:rPr>
                <w:rFonts w:hint="eastAsia" w:ascii="Times New Roman" w:hAnsi="Times New Roman" w:eastAsia="宋体" w:cs="Times New Roman"/>
                <w:snapToGrid w:val="0"/>
                <w:szCs w:val="21"/>
              </w:rPr>
              <w:t>不敏感</w:t>
            </w:r>
          </w:p>
        </w:tc>
        <w:tc>
          <w:tcPr>
            <w:tcW w:w="7951" w:type="dxa"/>
          </w:tcPr>
          <w:p>
            <w:pPr>
              <w:autoSpaceDE w:val="0"/>
              <w:autoSpaceDN w:val="0"/>
              <w:adjustRightInd w:val="0"/>
              <w:rPr>
                <w:rFonts w:ascii="宋体" w:hAnsi="宋体" w:eastAsia="宋体" w:cs="宋体"/>
                <w:snapToGrid w:val="0"/>
                <w:szCs w:val="21"/>
              </w:rPr>
            </w:pPr>
            <w:r>
              <w:rPr>
                <w:rFonts w:hint="eastAsia" w:ascii="Times New Roman" w:hAnsi="Times New Roman" w:eastAsia="宋体" w:cs="Times New Roman"/>
                <w:snapToGrid w:val="0"/>
                <w:szCs w:val="21"/>
              </w:rPr>
              <w:t>其他情况</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本项目选矿厂、尾矿库周边</w:t>
      </w:r>
      <w:r>
        <w:rPr>
          <w:rFonts w:hint="eastAsia" w:ascii="Times New Roman" w:hAnsi="Times New Roman" w:eastAsia="宋体" w:cs="Times New Roman"/>
          <w:sz w:val="24"/>
          <w:szCs w:val="24"/>
          <w:lang w:val="en-US" w:eastAsia="zh-CN"/>
        </w:rPr>
        <w:t>均</w:t>
      </w:r>
      <w:r>
        <w:rPr>
          <w:rFonts w:ascii="Times New Roman" w:hAnsi="Times New Roman" w:eastAsia="宋体" w:cs="Times New Roman"/>
          <w:sz w:val="24"/>
          <w:szCs w:val="24"/>
        </w:rPr>
        <w:t>存在少量耕地和</w:t>
      </w:r>
      <w:r>
        <w:rPr>
          <w:rFonts w:hint="eastAsia" w:ascii="Times New Roman" w:hAnsi="Times New Roman" w:eastAsia="宋体" w:cs="Times New Roman"/>
          <w:sz w:val="24"/>
          <w:szCs w:val="24"/>
        </w:rPr>
        <w:t>居民散户等土壤环境敏感目标，因此，本项目土壤环境为“敏感”。</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4）土壤环境评价工作等级的确定</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w:t>
      </w:r>
      <w:r>
        <w:rPr>
          <w:rFonts w:ascii="Times New Roman" w:hAnsi="Times New Roman" w:eastAsia="宋体" w:cs="Times New Roman"/>
          <w:sz w:val="24"/>
          <w:szCs w:val="24"/>
        </w:rPr>
        <w:t>HJ964-2018中</w:t>
      </w:r>
      <w:r>
        <w:rPr>
          <w:rFonts w:hint="eastAsia" w:ascii="Times New Roman" w:hAnsi="Times New Roman" w:eastAsia="宋体" w:cs="Times New Roman"/>
          <w:sz w:val="24"/>
          <w:szCs w:val="24"/>
        </w:rPr>
        <w:t>评价工作等级划分表，本项目</w:t>
      </w:r>
      <w:r>
        <w:rPr>
          <w:rFonts w:hint="eastAsia" w:ascii="Times New Roman" w:hAnsi="Times New Roman" w:eastAsia="宋体" w:cs="Times New Roman"/>
          <w:sz w:val="24"/>
          <w:szCs w:val="24"/>
          <w:lang w:val="en-US" w:eastAsia="zh-CN"/>
        </w:rPr>
        <w:t>选矿厂、尾矿库</w:t>
      </w:r>
      <w:r>
        <w:rPr>
          <w:rFonts w:hint="eastAsia" w:ascii="Times New Roman" w:hAnsi="Times New Roman" w:eastAsia="宋体" w:cs="Times New Roman"/>
          <w:sz w:val="24"/>
          <w:szCs w:val="24"/>
        </w:rPr>
        <w:t>土壤环境评价等级</w:t>
      </w:r>
      <w:r>
        <w:rPr>
          <w:rFonts w:hint="eastAsia" w:ascii="Times New Roman" w:hAnsi="Times New Roman" w:eastAsia="宋体" w:cs="Times New Roman"/>
          <w:sz w:val="24"/>
          <w:szCs w:val="24"/>
          <w:lang w:val="en-US" w:eastAsia="zh-CN"/>
        </w:rPr>
        <w:t>均</w:t>
      </w:r>
      <w:r>
        <w:rPr>
          <w:rFonts w:hint="eastAsia" w:ascii="Times New Roman" w:hAnsi="Times New Roman" w:eastAsia="宋体" w:cs="Times New Roman"/>
          <w:sz w:val="24"/>
          <w:szCs w:val="24"/>
        </w:rPr>
        <w:t>为一级。</w:t>
      </w:r>
    </w:p>
    <w:p>
      <w:pPr>
        <w:spacing w:line="480" w:lineRule="exact"/>
        <w:jc w:val="center"/>
        <w:rPr>
          <w:rFonts w:ascii="Times New Roman" w:hAnsi="Times New Roman" w:eastAsia="黑体" w:cs="Times New Roman"/>
          <w:sz w:val="24"/>
          <w:szCs w:val="24"/>
        </w:rPr>
      </w:pPr>
      <w:bookmarkStart w:id="5" w:name="_Hlk126765857"/>
      <w:r>
        <w:rPr>
          <w:rFonts w:hint="eastAsia" w:ascii="Times New Roman" w:hAnsi="Times New Roman" w:eastAsia="黑体" w:cs="Times New Roman"/>
          <w:sz w:val="24"/>
          <w:szCs w:val="24"/>
        </w:rPr>
        <w:t>表</w:t>
      </w:r>
      <w:r>
        <w:rPr>
          <w:rFonts w:ascii="Times New Roman" w:hAnsi="Times New Roman" w:eastAsia="黑体" w:cs="Times New Roman"/>
          <w:sz w:val="24"/>
          <w:szCs w:val="24"/>
        </w:rPr>
        <w:t>6</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4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污染型影响评价等级划分表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8"/>
        <w:gridCol w:w="1268"/>
        <w:gridCol w:w="37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blHeader/>
          <w:jc w:val="center"/>
        </w:trPr>
        <w:tc>
          <w:tcPr>
            <w:tcW w:w="1588" w:type="pct"/>
            <w:vMerge w:val="restart"/>
            <w:shd w:val="clear" w:color="auto" w:fill="auto"/>
            <w:vAlign w:val="center"/>
            <mc:AlternateContent>
              <mc:Choice Requires="wpsCustomData">
                <wpsCustomData:diagonals>
                  <wpsCustomData:diagonal from="30000" to="13600">
                    <wpsCustomData:border w:val="single" w:color="auto" w:sz="4" w:space="0"/>
                  </wpsCustomData:diagonal>
                  <wpsCustomData:diagonal from="30000" to="5800">
                    <wpsCustomData:border w:val="single" w:color="auto" w:sz="4" w:space="0"/>
                  </wpsCustomData:diagonal>
                </wpsCustomData:diagonals>
              </mc:Choice>
            </mc:AlternateContent>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right="0"/>
              <w:textAlignment w:val="auto"/>
              <mc:AlternateContent>
                <mc:Choice Requires="wpsCustomData">
                  <wpsCustomData:diagonalParaType/>
                </mc:Choice>
              </mc:AlternateContent>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敏感程度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textAlignment w:val="auto"/>
              <w:rPr>
                <w:rFonts w:hint="default" w:ascii="Times New Roman" w:hAnsi="Times New Roman" w:eastAsia="Calibri" w:cs="Times New Roman"/>
                <w:b w:val="0"/>
                <w:bCs/>
                <w:snapToGrid w:val="0"/>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mc:AlternateContent>
                <mc:Choice Requires="wpsCustomData">
                  <wpsCustomData:diagonalParaType/>
                </mc:Choice>
              </mc:AlternateContent>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评价工作等级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textAlignment w:val="auto"/>
              <w:rPr>
                <w:rFonts w:hint="eastAsia" w:ascii="Times New Roman" w:hAnsi="Times New Roman" w:eastAsia="宋体" w:cs="Times New Roman"/>
                <w:b w:val="0"/>
                <w:bCs/>
                <w:snapToGrid w:val="0"/>
                <w:sz w:val="21"/>
                <w:szCs w:val="21"/>
                <w:lang w:val="en-US" w:eastAsia="zh-CN"/>
              </w:rPr>
            </w:pPr>
            <w:r>
              <w:rPr>
                <w:rFonts w:hint="eastAsia" w:ascii="Times New Roman" w:hAnsi="Times New Roman" w:eastAsia="宋体" w:cs="Times New Roman"/>
                <w:b w:val="0"/>
                <w:bCs/>
                <w:snapToGrid w:val="0"/>
                <w:sz w:val="21"/>
                <w:szCs w:val="21"/>
                <w:lang w:val="en-US" w:eastAsia="zh-CN"/>
              </w:rPr>
              <w:t>占地规模</w:t>
            </w:r>
          </w:p>
        </w:tc>
        <w:tc>
          <w:tcPr>
            <w:tcW w:w="3411" w:type="pct"/>
            <w:gridSpan w:val="3"/>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88" w:type="pct"/>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p>
        </w:tc>
        <w:tc>
          <w:tcPr>
            <w:tcW w:w="68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大</w:t>
            </w:r>
          </w:p>
        </w:tc>
        <w:tc>
          <w:tcPr>
            <w:tcW w:w="204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中</w:t>
            </w:r>
          </w:p>
        </w:tc>
        <w:tc>
          <w:tcPr>
            <w:tcW w:w="68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敏感</w:t>
            </w:r>
          </w:p>
        </w:tc>
        <w:tc>
          <w:tcPr>
            <w:tcW w:w="68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一级</w:t>
            </w:r>
          </w:p>
        </w:tc>
        <w:tc>
          <w:tcPr>
            <w:tcW w:w="204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color w:val="auto"/>
                <w:sz w:val="21"/>
                <w:szCs w:val="21"/>
              </w:rPr>
            </w:pPr>
            <w:r>
              <w:rPr>
                <w:rFonts w:hint="default" w:ascii="Times New Roman" w:hAnsi="Times New Roman" w:eastAsia="Calibri" w:cs="Times New Roman"/>
                <w:b/>
                <w:bCs w:val="0"/>
                <w:snapToGrid w:val="0"/>
                <w:color w:val="auto"/>
                <w:sz w:val="21"/>
                <w:szCs w:val="21"/>
              </w:rPr>
              <w:t>一级（</w:t>
            </w:r>
            <w:r>
              <w:rPr>
                <w:rFonts w:hint="default" w:ascii="Times New Roman" w:hAnsi="Times New Roman" w:eastAsia="Calibri" w:cs="Times New Roman"/>
                <w:b/>
                <w:bCs w:val="0"/>
                <w:snapToGrid w:val="0"/>
                <w:color w:val="auto"/>
                <w:sz w:val="21"/>
                <w:szCs w:val="21"/>
                <w:lang w:val="en-US" w:eastAsia="zh-CN"/>
              </w:rPr>
              <w:t>尾矿库</w:t>
            </w:r>
            <w:r>
              <w:rPr>
                <w:rFonts w:hint="eastAsia" w:ascii="Times New Roman" w:hAnsi="Times New Roman" w:eastAsia="Calibri" w:cs="Times New Roman"/>
                <w:b/>
                <w:bCs w:val="0"/>
                <w:snapToGrid w:val="0"/>
                <w:color w:val="auto"/>
                <w:sz w:val="21"/>
                <w:szCs w:val="21"/>
                <w:lang w:val="en-US" w:eastAsia="zh-CN"/>
              </w:rPr>
              <w:t>、选厂</w:t>
            </w:r>
            <w:r>
              <w:rPr>
                <w:rFonts w:hint="default" w:ascii="Times New Roman" w:hAnsi="Times New Roman" w:eastAsia="Calibri" w:cs="Times New Roman"/>
                <w:b/>
                <w:bCs w:val="0"/>
                <w:snapToGrid w:val="0"/>
                <w:color w:val="auto"/>
                <w:sz w:val="21"/>
                <w:szCs w:val="21"/>
              </w:rPr>
              <w:t>）</w:t>
            </w:r>
          </w:p>
        </w:tc>
        <w:tc>
          <w:tcPr>
            <w:tcW w:w="68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snapToGrid w:val="0"/>
                <w:color w:val="auto"/>
                <w:sz w:val="21"/>
                <w:szCs w:val="21"/>
                <w:lang w:eastAsia="zh-CN"/>
              </w:rPr>
            </w:pPr>
            <w:r>
              <w:rPr>
                <w:rFonts w:hint="default" w:ascii="Times New Roman" w:hAnsi="Times New Roman" w:eastAsia="Calibri" w:cs="Times New Roman"/>
                <w:b w:val="0"/>
                <w:bCs/>
                <w:snapToGrid w:val="0"/>
                <w:color w:val="auto"/>
                <w:sz w:val="21"/>
                <w:szCs w:val="21"/>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5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较敏感</w:t>
            </w:r>
          </w:p>
        </w:tc>
        <w:tc>
          <w:tcPr>
            <w:tcW w:w="68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一级</w:t>
            </w:r>
          </w:p>
        </w:tc>
        <w:tc>
          <w:tcPr>
            <w:tcW w:w="204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一级</w:t>
            </w:r>
          </w:p>
        </w:tc>
        <w:tc>
          <w:tcPr>
            <w:tcW w:w="68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88"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不敏感</w:t>
            </w:r>
          </w:p>
        </w:tc>
        <w:tc>
          <w:tcPr>
            <w:tcW w:w="683"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一级</w:t>
            </w:r>
          </w:p>
        </w:tc>
        <w:tc>
          <w:tcPr>
            <w:tcW w:w="2041"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sz w:val="21"/>
                <w:szCs w:val="21"/>
              </w:rPr>
              <w:t>二级</w:t>
            </w:r>
          </w:p>
        </w:tc>
        <w:tc>
          <w:tcPr>
            <w:tcW w:w="686" w:type="pc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Calibri" w:cs="Times New Roman"/>
                <w:b w:val="0"/>
                <w:bCs/>
                <w:snapToGrid w:val="0"/>
                <w:sz w:val="21"/>
                <w:szCs w:val="21"/>
              </w:rPr>
            </w:pPr>
            <w:r>
              <w:rPr>
                <w:rFonts w:hint="default" w:ascii="Times New Roman" w:hAnsi="Times New Roman" w:eastAsia="Calibri" w:cs="Times New Roman"/>
                <w:b w:val="0"/>
                <w:bCs/>
                <w:snapToGrid w:val="0"/>
                <w:color w:val="000000"/>
                <w:sz w:val="21"/>
                <w:szCs w:val="21"/>
              </w:rPr>
              <w:t>二级</w:t>
            </w:r>
          </w:p>
        </w:tc>
      </w:tr>
      <w:bookmarkEnd w:id="5"/>
    </w:tbl>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6.2.2评价范围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w:t>
      </w:r>
      <w:r>
        <w:rPr>
          <w:rFonts w:ascii="Times New Roman" w:hAnsi="Times New Roman" w:eastAsia="宋体" w:cs="Times New Roman"/>
          <w:sz w:val="24"/>
          <w:szCs w:val="24"/>
        </w:rPr>
        <w:t>6.1</w:t>
      </w:r>
      <w:r>
        <w:rPr>
          <w:rFonts w:hint="eastAsia" w:ascii="Times New Roman" w:hAnsi="Times New Roman" w:eastAsia="宋体" w:cs="Times New Roman"/>
          <w:sz w:val="24"/>
          <w:szCs w:val="24"/>
        </w:rPr>
        <w:t>土壤环境</w:t>
      </w:r>
      <w:r>
        <w:rPr>
          <w:rFonts w:ascii="Times New Roman" w:hAnsi="Times New Roman" w:eastAsia="宋体" w:cs="Times New Roman"/>
          <w:sz w:val="24"/>
          <w:szCs w:val="24"/>
        </w:rPr>
        <w:t>影响识别，本项目土壤环境影响主要为</w:t>
      </w:r>
      <w:r>
        <w:rPr>
          <w:rFonts w:hint="eastAsia" w:ascii="Times New Roman" w:hAnsi="Times New Roman" w:eastAsia="宋体" w:cs="Times New Roman"/>
          <w:sz w:val="24"/>
          <w:szCs w:val="24"/>
        </w:rPr>
        <w:t>大气沉降、</w:t>
      </w:r>
      <w:r>
        <w:rPr>
          <w:rFonts w:ascii="Times New Roman" w:hAnsi="Times New Roman" w:eastAsia="宋体" w:cs="Times New Roman"/>
          <w:sz w:val="24"/>
          <w:szCs w:val="24"/>
        </w:rPr>
        <w:t>垂直入渗</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地面漫流</w:t>
      </w:r>
      <w:r>
        <w:rPr>
          <w:rFonts w:ascii="Times New Roman" w:hAnsi="Times New Roman" w:eastAsia="宋体" w:cs="Times New Roman"/>
          <w:sz w:val="24"/>
          <w:szCs w:val="24"/>
        </w:rPr>
        <w:t>影响，本</w:t>
      </w:r>
      <w:r>
        <w:rPr>
          <w:rFonts w:hint="eastAsia" w:ascii="Times New Roman" w:hAnsi="Times New Roman" w:eastAsia="宋体" w:cs="Times New Roman"/>
          <w:sz w:val="24"/>
          <w:szCs w:val="24"/>
        </w:rPr>
        <w:t>项目</w:t>
      </w:r>
      <w:r>
        <w:rPr>
          <w:rFonts w:hint="eastAsia" w:ascii="Times New Roman" w:hAnsi="Times New Roman" w:eastAsia="宋体" w:cs="Times New Roman"/>
          <w:sz w:val="24"/>
          <w:szCs w:val="24"/>
          <w:lang w:val="en-US" w:eastAsia="zh-CN"/>
        </w:rPr>
        <w:t>选矿厂、尾矿库均</w:t>
      </w:r>
      <w:r>
        <w:rPr>
          <w:rFonts w:hint="eastAsia" w:ascii="Times New Roman" w:hAnsi="Times New Roman" w:eastAsia="宋体" w:cs="Times New Roman"/>
          <w:sz w:val="24"/>
          <w:szCs w:val="24"/>
        </w:rPr>
        <w:t>为土壤一级评价，根据土壤导则确定本项目的调查评价范围。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本项目土壤评价范围为项目周边</w:t>
      </w:r>
      <w:r>
        <w:rPr>
          <w:rFonts w:ascii="Times New Roman" w:hAnsi="Times New Roman" w:eastAsia="宋体" w:cs="Times New Roman"/>
          <w:sz w:val="24"/>
          <w:szCs w:val="24"/>
        </w:rPr>
        <w:t>1km的范围。</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6.3土壤环境质量现状调查与监测</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w:t>
      </w:r>
      <w:r>
        <w:rPr>
          <w:rFonts w:ascii="Times New Roman" w:hAnsi="Times New Roman" w:eastAsia="宋体" w:cs="Times New Roman"/>
          <w:sz w:val="24"/>
          <w:szCs w:val="24"/>
        </w:rPr>
        <w:t>1）调查范围</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根据《环境影响评价技术导则</w:t>
      </w:r>
      <w:r>
        <w:rPr>
          <w:rFonts w:ascii="Times New Roman" w:hAnsi="Times New Roman" w:eastAsia="宋体" w:cs="Times New Roman"/>
          <w:sz w:val="24"/>
          <w:szCs w:val="24"/>
        </w:rPr>
        <w:t xml:space="preserve"> 土壤环境（试行）》（HJ964-2018），结合本</w:t>
      </w:r>
      <w:r>
        <w:rPr>
          <w:rFonts w:hint="eastAsia" w:ascii="Times New Roman" w:hAnsi="Times New Roman" w:eastAsia="宋体" w:cs="Times New Roman"/>
          <w:sz w:val="24"/>
          <w:szCs w:val="24"/>
        </w:rPr>
        <w:t>项目特征，土壤现状调查范围为本项目选矿厂和尾矿库及其占地范围外</w:t>
      </w:r>
      <w:r>
        <w:rPr>
          <w:rFonts w:ascii="Times New Roman" w:hAnsi="Times New Roman" w:eastAsia="宋体" w:cs="Times New Roman"/>
          <w:sz w:val="24"/>
          <w:szCs w:val="24"/>
        </w:rPr>
        <w:t>1</w:t>
      </w:r>
      <w:r>
        <w:rPr>
          <w:rFonts w:hint="eastAsia" w:ascii="Times New Roman" w:hAnsi="Times New Roman" w:eastAsia="宋体" w:cs="Times New Roman"/>
          <w:sz w:val="24"/>
          <w:szCs w:val="24"/>
        </w:rPr>
        <w:t>k</w:t>
      </w:r>
      <w:r>
        <w:rPr>
          <w:rFonts w:ascii="Times New Roman" w:hAnsi="Times New Roman" w:eastAsia="宋体" w:cs="Times New Roman"/>
          <w:sz w:val="24"/>
          <w:szCs w:val="24"/>
        </w:rPr>
        <w:t>m内。</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2）</w:t>
      </w:r>
      <w:r>
        <w:rPr>
          <w:rFonts w:hint="eastAsia" w:ascii="Times New Roman" w:hAnsi="Times New Roman" w:eastAsia="宋体" w:cs="Times New Roman"/>
          <w:color w:val="auto"/>
          <w:sz w:val="24"/>
          <w:szCs w:val="24"/>
        </w:rPr>
        <w:t>项目周边用地</w:t>
      </w:r>
      <w:r>
        <w:rPr>
          <w:rFonts w:ascii="Times New Roman" w:hAnsi="Times New Roman" w:eastAsia="宋体" w:cs="Times New Roman"/>
          <w:color w:val="auto"/>
          <w:sz w:val="24"/>
          <w:szCs w:val="24"/>
        </w:rPr>
        <w:t>类型调查</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根据项目周边土地利用</w:t>
      </w:r>
      <w:r>
        <w:rPr>
          <w:rFonts w:hint="eastAsia" w:ascii="Times New Roman" w:hAnsi="Times New Roman" w:eastAsia="宋体" w:cs="Times New Roman"/>
          <w:color w:val="auto"/>
          <w:sz w:val="24"/>
          <w:szCs w:val="24"/>
          <w:lang w:val="en-US" w:eastAsia="zh-CN"/>
        </w:rPr>
        <w:t>现状</w:t>
      </w:r>
      <w:r>
        <w:rPr>
          <w:rFonts w:hint="eastAsia" w:ascii="Times New Roman" w:hAnsi="Times New Roman" w:eastAsia="宋体" w:cs="Times New Roman"/>
          <w:color w:val="auto"/>
          <w:sz w:val="24"/>
          <w:szCs w:val="24"/>
        </w:rPr>
        <w:t>图（见附图</w:t>
      </w:r>
      <w:r>
        <w:rPr>
          <w:rFonts w:ascii="Times New Roman" w:hAnsi="Times New Roman" w:eastAsia="宋体" w:cs="Times New Roman"/>
          <w:color w:val="auto"/>
          <w:sz w:val="24"/>
          <w:szCs w:val="24"/>
        </w:rPr>
        <w:t>11），可以看出影响范围内用地类型主要</w:t>
      </w:r>
      <w:r>
        <w:rPr>
          <w:rFonts w:hint="eastAsia"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val="en-US" w:eastAsia="zh-CN"/>
        </w:rPr>
        <w:t>旱地、</w:t>
      </w:r>
      <w:r>
        <w:rPr>
          <w:rFonts w:hint="eastAsia" w:ascii="Times New Roman" w:hAnsi="Times New Roman" w:eastAsia="宋体" w:cs="Times New Roman"/>
          <w:color w:val="auto"/>
          <w:sz w:val="24"/>
          <w:szCs w:val="24"/>
        </w:rPr>
        <w:t>林地和</w:t>
      </w:r>
      <w:r>
        <w:rPr>
          <w:rFonts w:hint="eastAsia" w:ascii="Times New Roman" w:hAnsi="Times New Roman" w:eastAsia="宋体" w:cs="Times New Roman"/>
          <w:color w:val="auto"/>
          <w:sz w:val="24"/>
          <w:szCs w:val="24"/>
          <w:lang w:val="en-US" w:eastAsia="zh-CN"/>
        </w:rPr>
        <w:t>工</w:t>
      </w:r>
      <w:r>
        <w:rPr>
          <w:rFonts w:hint="eastAsia" w:ascii="Times New Roman" w:hAnsi="Times New Roman" w:eastAsia="宋体" w:cs="Times New Roman"/>
          <w:color w:val="auto"/>
          <w:sz w:val="24"/>
          <w:szCs w:val="24"/>
        </w:rPr>
        <w:t>矿用地。该范围内的主要土壤敏感目标为评价范围内的</w:t>
      </w:r>
      <w:r>
        <w:rPr>
          <w:rFonts w:hint="eastAsia" w:ascii="Times New Roman" w:hAnsi="Times New Roman" w:eastAsia="宋体" w:cs="Times New Roman"/>
          <w:color w:val="auto"/>
          <w:sz w:val="24"/>
          <w:szCs w:val="24"/>
          <w:lang w:val="en-US" w:eastAsia="zh-CN"/>
        </w:rPr>
        <w:t>旱</w:t>
      </w:r>
      <w:r>
        <w:rPr>
          <w:rFonts w:hint="eastAsia" w:ascii="Times New Roman" w:hAnsi="Times New Roman" w:eastAsia="宋体" w:cs="Times New Roman"/>
          <w:color w:val="auto"/>
          <w:sz w:val="24"/>
          <w:szCs w:val="24"/>
        </w:rPr>
        <w:t>地、林地。</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w:t>
      </w:r>
      <w:r>
        <w:rPr>
          <w:rFonts w:ascii="Times New Roman" w:hAnsi="Times New Roman" w:eastAsia="宋体" w:cs="Times New Roman"/>
          <w:sz w:val="24"/>
          <w:szCs w:val="24"/>
        </w:rPr>
        <w:t>http://www.soilinfo.cn/map/index.aspx</w:t>
      </w:r>
      <w:r>
        <w:rPr>
          <w:rFonts w:hint="eastAsia" w:ascii="Times New Roman" w:hAnsi="Times New Roman" w:eastAsia="宋体" w:cs="Times New Roman"/>
          <w:sz w:val="24"/>
          <w:szCs w:val="24"/>
        </w:rPr>
        <w:t>土壤信息服务平台用地类型查询结果，拟建项目土壤评价范围内土壤类型有1种：棕壤，详见下图。</w:t>
      </w:r>
    </w:p>
    <w:p>
      <w:pPr>
        <w:rPr>
          <w:rFonts w:hint="eastAsia"/>
          <w:lang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4391660</wp:posOffset>
                </wp:positionH>
                <wp:positionV relativeFrom="paragraph">
                  <wp:posOffset>1034415</wp:posOffset>
                </wp:positionV>
                <wp:extent cx="267970" cy="474980"/>
                <wp:effectExtent l="5715" t="0" r="12065" b="20320"/>
                <wp:wrapNone/>
                <wp:docPr id="21" name="直接箭头连接符 21"/>
                <wp:cNvGraphicFramePr/>
                <a:graphic xmlns:a="http://schemas.openxmlformats.org/drawingml/2006/main">
                  <a:graphicData uri="http://schemas.microsoft.com/office/word/2010/wordprocessingShape">
                    <wps:wsp>
                      <wps:cNvCnPr>
                        <a:stCxn id="11" idx="43"/>
                      </wps:cNvCnPr>
                      <wps:spPr>
                        <a:xfrm flipV="1">
                          <a:off x="5292090" y="3763645"/>
                          <a:ext cx="267970" cy="474980"/>
                        </a:xfrm>
                        <a:prstGeom prst="straightConnector1">
                          <a:avLst/>
                        </a:prstGeom>
                        <a:ln>
                          <a:solidFill>
                            <a:srgbClr val="0000FA"/>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345.8pt;margin-top:81.45pt;height:37.4pt;width:21.1pt;z-index:251667456;mso-width-relative:page;mso-height-relative:page;" filled="f" stroked="t" coordsize="21600,21600" o:gfxdata="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UOvWdoAAAALAQAADwAAAAAAAAABACAAAAAiAAAAZHJzL2Rvd25yZXYu&#10;eG1sUEsBAhQAFAAAAAgAh07iQGbganMyAgAAIwQAAA4AAAAAAAAAAQAgAAAAKQEAAGRycy9lMm9E&#10;b2MueG1sUEsFBgAAAAAGAAYAWQEAAM0FAAAAAA==&#10;">
                <v:fill on="f" focussize="0,0"/>
                <v:stroke weight="1pt" color="#0000FA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4335145</wp:posOffset>
                </wp:positionH>
                <wp:positionV relativeFrom="paragraph">
                  <wp:posOffset>818515</wp:posOffset>
                </wp:positionV>
                <wp:extent cx="1017270" cy="29718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017270"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color w:val="FF0000"/>
                                <w:lang w:val="en-US" w:eastAsia="zh-CN"/>
                              </w:rPr>
                            </w:pPr>
                            <w:r>
                              <w:rPr>
                                <w:rFonts w:hint="eastAsia" w:ascii="宋体" w:hAnsi="宋体" w:eastAsia="宋体" w:cs="宋体"/>
                                <w:b/>
                                <w:bCs/>
                                <w:color w:val="0000FA"/>
                                <w:lang w:val="en-US" w:eastAsia="zh-CN"/>
                              </w:rPr>
                              <w:t>土壤评价范围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35pt;margin-top:64.45pt;height:23.4pt;width:80.1pt;z-index:251666432;mso-width-relative:page;mso-height-relative:page;" filled="f" stroked="f" coordsize="21600,21600" o:gfxdata="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&#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UOcb22wAAAAsBAAAPAAAAAAAAAAEAIAAAACIAAABk&#10;cnMvZG93bnJldi54bWxQSwECFAAUAAAACACHTuJAyulQDjwCAABoBAAADgAAAAAAAAABACAAAAAq&#10;AQAAZHJzL2Uyb0RvYy54bWxQSwUGAAAAAAYABgBZAQAA2AUAAAAA&#10;">
                <v:fill on="f" focussize="0,0"/>
                <v:stroke on="f" weight="0.5pt"/>
                <v:imagedata o:title=""/>
                <o:lock v:ext="edit" aspectratio="f"/>
                <v:textbox>
                  <w:txbxContent>
                    <w:p>
                      <w:pPr>
                        <w:rPr>
                          <w:rFonts w:hint="eastAsia" w:ascii="宋体" w:hAnsi="宋体" w:eastAsia="宋体" w:cs="宋体"/>
                          <w:b/>
                          <w:bCs/>
                          <w:color w:val="FF0000"/>
                          <w:lang w:val="en-US" w:eastAsia="zh-CN"/>
                        </w:rPr>
                      </w:pPr>
                      <w:r>
                        <w:rPr>
                          <w:rFonts w:hint="eastAsia" w:ascii="宋体" w:hAnsi="宋体" w:eastAsia="宋体" w:cs="宋体"/>
                          <w:b/>
                          <w:bCs/>
                          <w:color w:val="0000FA"/>
                          <w:lang w:val="en-US" w:eastAsia="zh-CN"/>
                        </w:rPr>
                        <w:t>土壤评价范围</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4417695</wp:posOffset>
                </wp:positionH>
                <wp:positionV relativeFrom="paragraph">
                  <wp:posOffset>1823085</wp:posOffset>
                </wp:positionV>
                <wp:extent cx="412115" cy="334010"/>
                <wp:effectExtent l="3810" t="5080" r="3175" b="3810"/>
                <wp:wrapNone/>
                <wp:docPr id="19" name="直接箭头连接符 19"/>
                <wp:cNvGraphicFramePr/>
                <a:graphic xmlns:a="http://schemas.openxmlformats.org/drawingml/2006/main">
                  <a:graphicData uri="http://schemas.microsoft.com/office/word/2010/wordprocessingShape">
                    <wps:wsp>
                      <wps:cNvCnPr>
                        <a:stCxn id="9" idx="5"/>
                      </wps:cNvCnPr>
                      <wps:spPr>
                        <a:xfrm>
                          <a:off x="5318125" y="4552315"/>
                          <a:ext cx="412115" cy="33401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47.85pt;margin-top:143.55pt;height:26.3pt;width:32.45pt;z-index:251665408;mso-width-relative:page;mso-height-relative:page;" filled="f" stroked="t" coordsize="21600,21600" o:gfxdata="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3yRatkAAAALAQAADwAAAAAAAAABACAAAAAiAAAAZHJzL2Rvd25yZXYueG1sUEsBAhQAFAAA&#10;AAgAh07iQKhKQd8nAgAAFwQAAA4AAAAAAAAAAQAgAAAAKAEAAGRycy9lMm9Eb2MueG1sUEsFBgAA&#10;AAAGAAYAWQEAAMEFAAAAAA==&#10;">
                <v:fill on="f" focussize="0,0"/>
                <v:stroke weight="1pt" color="#FF0000 [3204]"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4556760</wp:posOffset>
                </wp:positionH>
                <wp:positionV relativeFrom="paragraph">
                  <wp:posOffset>2068195</wp:posOffset>
                </wp:positionV>
                <wp:extent cx="1017270" cy="297180"/>
                <wp:effectExtent l="0" t="0" r="11430" b="7620"/>
                <wp:wrapNone/>
                <wp:docPr id="13" name="文本框 13"/>
                <wp:cNvGraphicFramePr/>
                <a:graphic xmlns:a="http://schemas.openxmlformats.org/drawingml/2006/main">
                  <a:graphicData uri="http://schemas.microsoft.com/office/word/2010/wordprocessingShape">
                    <wps:wsp>
                      <wps:cNvSpPr txBox="1"/>
                      <wps:spPr>
                        <a:xfrm>
                          <a:off x="4545965" y="5311140"/>
                          <a:ext cx="1017270"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项目占地范围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8.8pt;margin-top:162.85pt;height:23.4pt;width:80.1pt;z-index:251659264;mso-width-relative:page;mso-height-relative:page;" filled="f" stroked="f" coordsize="21600,21600" o:gfxdata="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SDsXNsAAAALAQAADwAAAAAA&#10;AAABACAAAAAiAAAAZHJzL2Rvd25yZXYueG1sUEsBAhQAFAAAAAgAh07iQIrB4xJJAgAAdAQAAA4A&#10;AAAAAAAAAQAgAAAAKgEAAGRycy9lMm9Eb2MueG1sUEsFBgAAAAAGAAYAWQEAAOUFAAAAAA==&#10;">
                <v:fill on="f" focussize="0,0"/>
                <v:stroke on="f" weight="0.5pt"/>
                <v:imagedata o:title=""/>
                <o:lock v:ext="edit" aspectratio="f"/>
                <v:textbox>
                  <w:txbxContent>
                    <w:p>
                      <w:pPr>
                        <w:rPr>
                          <w:rFonts w:hint="eastAsia" w:ascii="宋体" w:hAnsi="宋体" w:eastAsia="宋体" w:cs="宋体"/>
                          <w:b/>
                          <w:bCs/>
                          <w:color w:val="FF0000"/>
                          <w:lang w:val="en-US" w:eastAsia="zh-CN"/>
                        </w:rPr>
                      </w:pPr>
                      <w:r>
                        <w:rPr>
                          <w:rFonts w:hint="eastAsia" w:ascii="宋体" w:hAnsi="宋体" w:eastAsia="宋体" w:cs="宋体"/>
                          <w:b/>
                          <w:bCs/>
                          <w:color w:val="FF0000"/>
                          <w:lang w:val="en-US" w:eastAsia="zh-CN"/>
                        </w:rPr>
                        <w:t>项目占地范围</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4333875</wp:posOffset>
                </wp:positionH>
                <wp:positionV relativeFrom="paragraph">
                  <wp:posOffset>1692910</wp:posOffset>
                </wp:positionV>
                <wp:extent cx="134620" cy="177165"/>
                <wp:effectExtent l="17145" t="6350" r="19685" b="26035"/>
                <wp:wrapNone/>
                <wp:docPr id="9" name="任意多边形 9"/>
                <wp:cNvGraphicFramePr/>
                <a:graphic xmlns:a="http://schemas.openxmlformats.org/drawingml/2006/main">
                  <a:graphicData uri="http://schemas.microsoft.com/office/word/2010/wordprocessingShape">
                    <wps:wsp>
                      <wps:cNvSpPr/>
                      <wps:spPr>
                        <a:xfrm>
                          <a:off x="0" y="0"/>
                          <a:ext cx="134620" cy="177165"/>
                        </a:xfrm>
                        <a:custGeom>
                          <a:avLst/>
                          <a:gdLst>
                            <a:gd name="connisteX0" fmla="*/ 85725 w 358140"/>
                            <a:gd name="connsiteY0" fmla="*/ 561975 h 561975"/>
                            <a:gd name="connisteX1" fmla="*/ 121920 w 358140"/>
                            <a:gd name="connsiteY1" fmla="*/ 521335 h 561975"/>
                            <a:gd name="connisteX2" fmla="*/ 158750 w 358140"/>
                            <a:gd name="connsiteY2" fmla="*/ 498475 h 561975"/>
                            <a:gd name="connisteX3" fmla="*/ 194945 w 358140"/>
                            <a:gd name="connsiteY3" fmla="*/ 466725 h 561975"/>
                            <a:gd name="connisteX4" fmla="*/ 185420 w 358140"/>
                            <a:gd name="connsiteY4" fmla="*/ 440055 h 561975"/>
                            <a:gd name="connisteX5" fmla="*/ 222250 w 358140"/>
                            <a:gd name="connsiteY5" fmla="*/ 412750 h 561975"/>
                            <a:gd name="connisteX6" fmla="*/ 235585 w 358140"/>
                            <a:gd name="connsiteY6" fmla="*/ 376555 h 561975"/>
                            <a:gd name="connisteX7" fmla="*/ 258445 w 358140"/>
                            <a:gd name="connsiteY7" fmla="*/ 335280 h 561975"/>
                            <a:gd name="connisteX8" fmla="*/ 303530 w 358140"/>
                            <a:gd name="connsiteY8" fmla="*/ 262890 h 561975"/>
                            <a:gd name="connisteX9" fmla="*/ 330835 w 358140"/>
                            <a:gd name="connsiteY9" fmla="*/ 212725 h 561975"/>
                            <a:gd name="connisteX10" fmla="*/ 321945 w 358140"/>
                            <a:gd name="connsiteY10" fmla="*/ 158750 h 561975"/>
                            <a:gd name="connisteX11" fmla="*/ 307975 w 358140"/>
                            <a:gd name="connsiteY11" fmla="*/ 117475 h 561975"/>
                            <a:gd name="connisteX12" fmla="*/ 303530 w 358140"/>
                            <a:gd name="connsiteY12" fmla="*/ 76835 h 561975"/>
                            <a:gd name="connisteX13" fmla="*/ 312420 w 358140"/>
                            <a:gd name="connsiteY13" fmla="*/ 59055 h 561975"/>
                            <a:gd name="connisteX14" fmla="*/ 358140 w 358140"/>
                            <a:gd name="connsiteY14" fmla="*/ 31750 h 561975"/>
                            <a:gd name="connisteX15" fmla="*/ 294640 w 358140"/>
                            <a:gd name="connsiteY15" fmla="*/ 0 h 561975"/>
                            <a:gd name="connisteX16" fmla="*/ 248920 w 358140"/>
                            <a:gd name="connsiteY16" fmla="*/ 8890 h 561975"/>
                            <a:gd name="connisteX17" fmla="*/ 194945 w 358140"/>
                            <a:gd name="connsiteY17" fmla="*/ 13335 h 561975"/>
                            <a:gd name="connisteX18" fmla="*/ 108585 w 358140"/>
                            <a:gd name="connsiteY18" fmla="*/ 4445 h 561975"/>
                            <a:gd name="connisteX19" fmla="*/ 49530 w 358140"/>
                            <a:gd name="connsiteY19" fmla="*/ 4445 h 561975"/>
                            <a:gd name="connisteX20" fmla="*/ 0 w 358140"/>
                            <a:gd name="connsiteY20" fmla="*/ 31750 h 561975"/>
                            <a:gd name="connisteX21" fmla="*/ 31750 w 358140"/>
                            <a:gd name="connsiteY21" fmla="*/ 45085 h 561975"/>
                            <a:gd name="connisteX22" fmla="*/ 113030 w 358140"/>
                            <a:gd name="connsiteY22" fmla="*/ 49530 h 561975"/>
                            <a:gd name="connisteX23" fmla="*/ 180975 w 358140"/>
                            <a:gd name="connsiteY23" fmla="*/ 59055 h 561975"/>
                            <a:gd name="connisteX24" fmla="*/ 235585 w 358140"/>
                            <a:gd name="connsiteY24" fmla="*/ 67945 h 561975"/>
                            <a:gd name="connisteX25" fmla="*/ 240030 w 358140"/>
                            <a:gd name="connsiteY25" fmla="*/ 154305 h 561975"/>
                            <a:gd name="connisteX26" fmla="*/ 222250 w 358140"/>
                            <a:gd name="connsiteY26" fmla="*/ 203835 h 561975"/>
                            <a:gd name="connisteX27" fmla="*/ 185420 w 358140"/>
                            <a:gd name="connsiteY27" fmla="*/ 281305 h 561975"/>
                            <a:gd name="connisteX28" fmla="*/ 140335 w 358140"/>
                            <a:gd name="connsiteY28" fmla="*/ 339725 h 561975"/>
                            <a:gd name="connisteX29" fmla="*/ 108585 w 358140"/>
                            <a:gd name="connsiteY29" fmla="*/ 394335 h 561975"/>
                            <a:gd name="connisteX30" fmla="*/ 90170 w 358140"/>
                            <a:gd name="connsiteY30" fmla="*/ 434975 h 561975"/>
                            <a:gd name="connisteX31" fmla="*/ 45085 w 358140"/>
                            <a:gd name="connsiteY31" fmla="*/ 485140 h 561975"/>
                            <a:gd name="connisteX32" fmla="*/ 49530 w 358140"/>
                            <a:gd name="connsiteY32" fmla="*/ 525780 h 561975"/>
                            <a:gd name="connisteX33" fmla="*/ 85725 w 358140"/>
                            <a:gd name="connsiteY33" fmla="*/ 561975 h 56197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Lst>
                          <a:rect l="l" t="t" r="r" b="b"/>
                          <a:pathLst>
                            <a:path w="358140" h="561975">
                              <a:moveTo>
                                <a:pt x="85725" y="561975"/>
                              </a:moveTo>
                              <a:lnTo>
                                <a:pt x="121920" y="521335"/>
                              </a:lnTo>
                              <a:lnTo>
                                <a:pt x="158750" y="498475"/>
                              </a:lnTo>
                              <a:lnTo>
                                <a:pt x="194945" y="466725"/>
                              </a:lnTo>
                              <a:lnTo>
                                <a:pt x="185420" y="440055"/>
                              </a:lnTo>
                              <a:lnTo>
                                <a:pt x="222250" y="412750"/>
                              </a:lnTo>
                              <a:lnTo>
                                <a:pt x="235585" y="376555"/>
                              </a:lnTo>
                              <a:lnTo>
                                <a:pt x="258445" y="335280"/>
                              </a:lnTo>
                              <a:lnTo>
                                <a:pt x="303530" y="262890"/>
                              </a:lnTo>
                              <a:lnTo>
                                <a:pt x="330835" y="212725"/>
                              </a:lnTo>
                              <a:lnTo>
                                <a:pt x="321945" y="158750"/>
                              </a:lnTo>
                              <a:lnTo>
                                <a:pt x="307975" y="117475"/>
                              </a:lnTo>
                              <a:lnTo>
                                <a:pt x="303530" y="76835"/>
                              </a:lnTo>
                              <a:lnTo>
                                <a:pt x="312420" y="59055"/>
                              </a:lnTo>
                              <a:lnTo>
                                <a:pt x="358140" y="31750"/>
                              </a:lnTo>
                              <a:lnTo>
                                <a:pt x="294640" y="0"/>
                              </a:lnTo>
                              <a:lnTo>
                                <a:pt x="248920" y="8890"/>
                              </a:lnTo>
                              <a:lnTo>
                                <a:pt x="194945" y="13335"/>
                              </a:lnTo>
                              <a:lnTo>
                                <a:pt x="108585" y="4445"/>
                              </a:lnTo>
                              <a:lnTo>
                                <a:pt x="49530" y="4445"/>
                              </a:lnTo>
                              <a:lnTo>
                                <a:pt x="0" y="31750"/>
                              </a:lnTo>
                              <a:lnTo>
                                <a:pt x="31750" y="45085"/>
                              </a:lnTo>
                              <a:lnTo>
                                <a:pt x="113030" y="49530"/>
                              </a:lnTo>
                              <a:lnTo>
                                <a:pt x="180975" y="59055"/>
                              </a:lnTo>
                              <a:lnTo>
                                <a:pt x="235585" y="67945"/>
                              </a:lnTo>
                              <a:lnTo>
                                <a:pt x="240030" y="154305"/>
                              </a:lnTo>
                              <a:lnTo>
                                <a:pt x="222250" y="203835"/>
                              </a:lnTo>
                              <a:lnTo>
                                <a:pt x="185420" y="281305"/>
                              </a:lnTo>
                              <a:lnTo>
                                <a:pt x="140335" y="339725"/>
                              </a:lnTo>
                              <a:lnTo>
                                <a:pt x="108585" y="394335"/>
                              </a:lnTo>
                              <a:lnTo>
                                <a:pt x="90170" y="434975"/>
                              </a:lnTo>
                              <a:lnTo>
                                <a:pt x="45085" y="485140"/>
                              </a:lnTo>
                              <a:lnTo>
                                <a:pt x="49530" y="525780"/>
                              </a:lnTo>
                              <a:lnTo>
                                <a:pt x="85725" y="561975"/>
                              </a:lnTo>
                              <a:close/>
                            </a:path>
                          </a:pathLst>
                        </a:cu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341.25pt;margin-top:133.3pt;height:13.95pt;width:10.6pt;z-index:251664384;mso-width-relative:page;mso-height-relative:page;" filled="f" stroked="t" coordsize="358140,561975" o:gfxdata="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" path="m85725,561975l121920,521335,158750,498475,194945,466725,185420,440055,222250,412750,235585,376555,258445,335280,303530,262890,330835,212725,321945,158750,307975,117475,303530,76835,312420,59055,358140,31750,294640,0,248920,8890,194945,13335,108585,4445,49530,4445,0,31750,31750,45085,113030,49530,180975,59055,235585,67945,240030,154305,222250,203835,185420,281305,140335,339725,108585,394335,90170,434975,45085,485140,49530,525780,85725,561975xe">
                <v:path o:connectlocs="32222,177165;45828,164353;59671,157146;73277,147137;69696,138729;83540,130121;88553,118710;97145,105698;114092,82877;124356,67062;121014,50046;115763,37034;114092,24222;117434,18617;134620,10009;110751,0;93565,2802;73277,4203;40815,1401;18617,1401;0,10009;11934,14213;42486,15614;68026,18617;88553,21419;90224,48645;83540,64259;69696,88682;52750,107099;40815,124315;33893,137127;16946,152942;18617,165754;32222,177165" o:connectangles="0,0,0,0,0,0,0,0,0,0,0,0,0,0,0,0,0,0,0,0,0,0,0,0,0,0,0,0,0,0,0,0,0,0"/>
                <v:fill on="f" focussize="0,0"/>
                <v:stroke weight="1pt" color="#FF0000 [2404]" miterlimit="8" joinstyle="miter"/>
                <v:imagedata o:title=""/>
                <o:lock v:ext="edit" aspectratio="f"/>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3791585</wp:posOffset>
                </wp:positionH>
                <wp:positionV relativeFrom="paragraph">
                  <wp:posOffset>1312545</wp:posOffset>
                </wp:positionV>
                <wp:extent cx="292100" cy="255905"/>
                <wp:effectExtent l="6985" t="1270" r="24765" b="28575"/>
                <wp:wrapNone/>
                <wp:docPr id="18" name="任意多边形 18"/>
                <wp:cNvGraphicFramePr/>
                <a:graphic xmlns:a="http://schemas.openxmlformats.org/drawingml/2006/main">
                  <a:graphicData uri="http://schemas.microsoft.com/office/word/2010/wordprocessingShape">
                    <wps:wsp>
                      <wps:cNvSpPr/>
                      <wps:spPr>
                        <a:xfrm>
                          <a:off x="0" y="0"/>
                          <a:ext cx="292100" cy="255905"/>
                        </a:xfrm>
                        <a:custGeom>
                          <a:avLst/>
                          <a:gdLst>
                            <a:gd name="connisteX0" fmla="*/ 13335 w 1278890"/>
                            <a:gd name="connsiteY0" fmla="*/ 0 h 1016000"/>
                            <a:gd name="connisteX1" fmla="*/ 0 w 1278890"/>
                            <a:gd name="connsiteY1" fmla="*/ 49530 h 1016000"/>
                            <a:gd name="connisteX2" fmla="*/ 63500 w 1278890"/>
                            <a:gd name="connsiteY2" fmla="*/ 95250 h 1016000"/>
                            <a:gd name="connisteX3" fmla="*/ 63500 w 1278890"/>
                            <a:gd name="connsiteY3" fmla="*/ 154305 h 1016000"/>
                            <a:gd name="connisteX4" fmla="*/ 104140 w 1278890"/>
                            <a:gd name="connsiteY4" fmla="*/ 113030 h 1016000"/>
                            <a:gd name="connisteX5" fmla="*/ 172085 w 1278890"/>
                            <a:gd name="connsiteY5" fmla="*/ 144780 h 1016000"/>
                            <a:gd name="connisteX6" fmla="*/ 212725 w 1278890"/>
                            <a:gd name="connsiteY6" fmla="*/ 172085 h 1016000"/>
                            <a:gd name="connisteX7" fmla="*/ 226695 w 1278890"/>
                            <a:gd name="connsiteY7" fmla="*/ 240030 h 1016000"/>
                            <a:gd name="connisteX8" fmla="*/ 254000 w 1278890"/>
                            <a:gd name="connsiteY8" fmla="*/ 226695 h 1016000"/>
                            <a:gd name="connisteX9" fmla="*/ 271780 w 1278890"/>
                            <a:gd name="connsiteY9" fmla="*/ 190500 h 1016000"/>
                            <a:gd name="connisteX10" fmla="*/ 349250 w 1278890"/>
                            <a:gd name="connsiteY10" fmla="*/ 235585 h 1016000"/>
                            <a:gd name="connisteX11" fmla="*/ 353695 w 1278890"/>
                            <a:gd name="connsiteY11" fmla="*/ 307975 h 1016000"/>
                            <a:gd name="connisteX12" fmla="*/ 408305 w 1278890"/>
                            <a:gd name="connsiteY12" fmla="*/ 258445 h 1016000"/>
                            <a:gd name="connisteX13" fmla="*/ 453390 w 1278890"/>
                            <a:gd name="connsiteY13" fmla="*/ 290195 h 1016000"/>
                            <a:gd name="connisteX14" fmla="*/ 471805 w 1278890"/>
                            <a:gd name="connsiteY14" fmla="*/ 349250 h 1016000"/>
                            <a:gd name="connisteX15" fmla="*/ 557530 w 1278890"/>
                            <a:gd name="connsiteY15" fmla="*/ 344805 h 1016000"/>
                            <a:gd name="connisteX16" fmla="*/ 571500 w 1278890"/>
                            <a:gd name="connsiteY16" fmla="*/ 321945 h 1016000"/>
                            <a:gd name="connisteX17" fmla="*/ 630555 w 1278890"/>
                            <a:gd name="connsiteY17" fmla="*/ 358140 h 1016000"/>
                            <a:gd name="connisteX18" fmla="*/ 635000 w 1278890"/>
                            <a:gd name="connsiteY18" fmla="*/ 421640 h 1016000"/>
                            <a:gd name="connisteX19" fmla="*/ 680085 w 1278890"/>
                            <a:gd name="connsiteY19" fmla="*/ 476250 h 1016000"/>
                            <a:gd name="connisteX20" fmla="*/ 630555 w 1278890"/>
                            <a:gd name="connsiteY20" fmla="*/ 521335 h 1016000"/>
                            <a:gd name="connisteX21" fmla="*/ 680085 w 1278890"/>
                            <a:gd name="connsiteY21" fmla="*/ 567055 h 1016000"/>
                            <a:gd name="connisteX22" fmla="*/ 725805 w 1278890"/>
                            <a:gd name="connsiteY22" fmla="*/ 612140 h 1016000"/>
                            <a:gd name="connisteX23" fmla="*/ 770890 w 1278890"/>
                            <a:gd name="connsiteY23" fmla="*/ 643890 h 1016000"/>
                            <a:gd name="connisteX24" fmla="*/ 770890 w 1278890"/>
                            <a:gd name="connsiteY24" fmla="*/ 698500 h 1016000"/>
                            <a:gd name="connisteX25" fmla="*/ 802640 w 1278890"/>
                            <a:gd name="connsiteY25" fmla="*/ 720725 h 1016000"/>
                            <a:gd name="connisteX26" fmla="*/ 834390 w 1278890"/>
                            <a:gd name="connsiteY26" fmla="*/ 762000 h 1016000"/>
                            <a:gd name="connisteX27" fmla="*/ 884555 w 1278890"/>
                            <a:gd name="connsiteY27" fmla="*/ 752475 h 1016000"/>
                            <a:gd name="connisteX28" fmla="*/ 884555 w 1278890"/>
                            <a:gd name="connsiteY28" fmla="*/ 811530 h 1016000"/>
                            <a:gd name="connisteX29" fmla="*/ 925195 w 1278890"/>
                            <a:gd name="connsiteY29" fmla="*/ 815975 h 1016000"/>
                            <a:gd name="connisteX30" fmla="*/ 929640 w 1278890"/>
                            <a:gd name="connsiteY30" fmla="*/ 847725 h 1016000"/>
                            <a:gd name="connisteX31" fmla="*/ 988695 w 1278890"/>
                            <a:gd name="connsiteY31" fmla="*/ 857250 h 1016000"/>
                            <a:gd name="connisteX32" fmla="*/ 997585 w 1278890"/>
                            <a:gd name="connsiteY32" fmla="*/ 875030 h 1016000"/>
                            <a:gd name="connisteX33" fmla="*/ 1047750 w 1278890"/>
                            <a:gd name="connsiteY33" fmla="*/ 920750 h 1016000"/>
                            <a:gd name="connisteX34" fmla="*/ 1056640 w 1278890"/>
                            <a:gd name="connsiteY34" fmla="*/ 929640 h 1016000"/>
                            <a:gd name="connisteX35" fmla="*/ 1101725 w 1278890"/>
                            <a:gd name="connsiteY35" fmla="*/ 938530 h 1016000"/>
                            <a:gd name="connisteX36" fmla="*/ 1101725 w 1278890"/>
                            <a:gd name="connsiteY36" fmla="*/ 984250 h 1016000"/>
                            <a:gd name="connisteX37" fmla="*/ 1170305 w 1278890"/>
                            <a:gd name="connsiteY37" fmla="*/ 988695 h 1016000"/>
                            <a:gd name="connisteX38" fmla="*/ 1183640 w 1278890"/>
                            <a:gd name="connsiteY38" fmla="*/ 1016000 h 1016000"/>
                            <a:gd name="connisteX39" fmla="*/ 1202055 w 1278890"/>
                            <a:gd name="connsiteY39" fmla="*/ 965835 h 1016000"/>
                            <a:gd name="connisteX40" fmla="*/ 1179195 w 1278890"/>
                            <a:gd name="connsiteY40" fmla="*/ 929640 h 1016000"/>
                            <a:gd name="connisteX41" fmla="*/ 1247140 w 1278890"/>
                            <a:gd name="connsiteY41" fmla="*/ 970280 h 1016000"/>
                            <a:gd name="connisteX42" fmla="*/ 1278890 w 1278890"/>
                            <a:gd name="connsiteY42" fmla="*/ 934085 h 1016000"/>
                            <a:gd name="connisteX43" fmla="*/ 1224280 w 1278890"/>
                            <a:gd name="connsiteY43" fmla="*/ 893445 h 1016000"/>
                            <a:gd name="connisteX44" fmla="*/ 1206500 w 1278890"/>
                            <a:gd name="connsiteY44" fmla="*/ 834390 h 1016000"/>
                            <a:gd name="connisteX45" fmla="*/ 1183640 w 1278890"/>
                            <a:gd name="connsiteY45" fmla="*/ 762000 h 1016000"/>
                            <a:gd name="connisteX46" fmla="*/ 1156335 w 1278890"/>
                            <a:gd name="connsiteY46" fmla="*/ 711835 h 1016000"/>
                            <a:gd name="connisteX47" fmla="*/ 1179195 w 1278890"/>
                            <a:gd name="connsiteY47" fmla="*/ 657225 h 1016000"/>
                            <a:gd name="connisteX48" fmla="*/ 1147445 w 1278890"/>
                            <a:gd name="connsiteY48" fmla="*/ 630555 h 1016000"/>
                            <a:gd name="connisteX49" fmla="*/ 1088390 w 1278890"/>
                            <a:gd name="connsiteY49" fmla="*/ 580390 h 1016000"/>
                            <a:gd name="connisteX50" fmla="*/ 1106805 w 1278890"/>
                            <a:gd name="connsiteY50" fmla="*/ 530225 h 1016000"/>
                            <a:gd name="connisteX51" fmla="*/ 1092835 w 1278890"/>
                            <a:gd name="connsiteY51" fmla="*/ 466725 h 1016000"/>
                            <a:gd name="connisteX52" fmla="*/ 1065530 w 1278890"/>
                            <a:gd name="connsiteY52" fmla="*/ 430530 h 1016000"/>
                            <a:gd name="connisteX53" fmla="*/ 1016000 w 1278890"/>
                            <a:gd name="connsiteY53" fmla="*/ 417195 h 1016000"/>
                            <a:gd name="connisteX54" fmla="*/ 974725 w 1278890"/>
                            <a:gd name="connsiteY54" fmla="*/ 394335 h 1016000"/>
                            <a:gd name="connisteX55" fmla="*/ 952500 w 1278890"/>
                            <a:gd name="connsiteY55" fmla="*/ 430530 h 1016000"/>
                            <a:gd name="connisteX56" fmla="*/ 934085 w 1278890"/>
                            <a:gd name="connsiteY56" fmla="*/ 385445 h 1016000"/>
                            <a:gd name="connisteX57" fmla="*/ 897890 w 1278890"/>
                            <a:gd name="connsiteY57" fmla="*/ 353695 h 1016000"/>
                            <a:gd name="connisteX58" fmla="*/ 889000 w 1278890"/>
                            <a:gd name="connsiteY58" fmla="*/ 330835 h 1016000"/>
                            <a:gd name="connisteX59" fmla="*/ 875030 w 1278890"/>
                            <a:gd name="connsiteY59" fmla="*/ 303530 h 1016000"/>
                            <a:gd name="connisteX60" fmla="*/ 884555 w 1278890"/>
                            <a:gd name="connsiteY60" fmla="*/ 267335 h 1016000"/>
                            <a:gd name="connisteX61" fmla="*/ 884555 w 1278890"/>
                            <a:gd name="connsiteY61" fmla="*/ 222250 h 1016000"/>
                            <a:gd name="connisteX62" fmla="*/ 906780 w 1278890"/>
                            <a:gd name="connsiteY62" fmla="*/ 194945 h 1016000"/>
                            <a:gd name="connisteX63" fmla="*/ 875030 w 1278890"/>
                            <a:gd name="connsiteY63" fmla="*/ 158750 h 1016000"/>
                            <a:gd name="connisteX64" fmla="*/ 852805 w 1278890"/>
                            <a:gd name="connsiteY64" fmla="*/ 140335 h 1016000"/>
                            <a:gd name="connisteX65" fmla="*/ 793750 w 1278890"/>
                            <a:gd name="connsiteY65" fmla="*/ 199390 h 1016000"/>
                            <a:gd name="connisteX66" fmla="*/ 770890 w 1278890"/>
                            <a:gd name="connsiteY66" fmla="*/ 149225 h 1016000"/>
                            <a:gd name="connisteX67" fmla="*/ 766445 w 1278890"/>
                            <a:gd name="connsiteY67" fmla="*/ 85725 h 1016000"/>
                            <a:gd name="connisteX68" fmla="*/ 757555 w 1278890"/>
                            <a:gd name="connsiteY68" fmla="*/ 40640 h 1016000"/>
                            <a:gd name="connisteX69" fmla="*/ 725805 w 1278890"/>
                            <a:gd name="connsiteY69" fmla="*/ 63500 h 1016000"/>
                            <a:gd name="connisteX70" fmla="*/ 684530 w 1278890"/>
                            <a:gd name="connsiteY70" fmla="*/ 122555 h 1016000"/>
                            <a:gd name="connisteX71" fmla="*/ 643890 w 1278890"/>
                            <a:gd name="connsiteY71" fmla="*/ 149225 h 1016000"/>
                            <a:gd name="connisteX72" fmla="*/ 557530 w 1278890"/>
                            <a:gd name="connsiteY72" fmla="*/ 117475 h 1016000"/>
                            <a:gd name="connisteX73" fmla="*/ 548640 w 1278890"/>
                            <a:gd name="connsiteY73" fmla="*/ 85725 h 1016000"/>
                            <a:gd name="connisteX74" fmla="*/ 489585 w 1278890"/>
                            <a:gd name="connsiteY74" fmla="*/ 122555 h 1016000"/>
                            <a:gd name="connisteX75" fmla="*/ 448945 w 1278890"/>
                            <a:gd name="connsiteY75" fmla="*/ 99695 h 1016000"/>
                            <a:gd name="connisteX76" fmla="*/ 426085 w 1278890"/>
                            <a:gd name="connsiteY76" fmla="*/ 85725 h 10160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 ang="0">
                              <a:pos x="connisteX47" y="connsiteY47"/>
                            </a:cxn>
                            <a:cxn ang="0">
                              <a:pos x="connisteX48" y="connsiteY48"/>
                            </a:cxn>
                            <a:cxn ang="0">
                              <a:pos x="connisteX49" y="connsiteY49"/>
                            </a:cxn>
                            <a:cxn ang="0">
                              <a:pos x="connisteX50" y="connsiteY50"/>
                            </a:cxn>
                            <a:cxn ang="0">
                              <a:pos x="connisteX51" y="connsiteY51"/>
                            </a:cxn>
                            <a:cxn ang="0">
                              <a:pos x="connisteX52" y="connsiteY52"/>
                            </a:cxn>
                            <a:cxn ang="0">
                              <a:pos x="connisteX53" y="connsiteY53"/>
                            </a:cxn>
                            <a:cxn ang="0">
                              <a:pos x="connisteX54" y="connsiteY54"/>
                            </a:cxn>
                            <a:cxn ang="0">
                              <a:pos x="connisteX55" y="connsiteY55"/>
                            </a:cxn>
                            <a:cxn ang="0">
                              <a:pos x="connisteX56" y="connsiteY56"/>
                            </a:cxn>
                            <a:cxn ang="0">
                              <a:pos x="connisteX57" y="connsiteY57"/>
                            </a:cxn>
                            <a:cxn ang="0">
                              <a:pos x="connisteX58" y="connsiteY58"/>
                            </a:cxn>
                            <a:cxn ang="0">
                              <a:pos x="connisteX59" y="connsiteY59"/>
                            </a:cxn>
                            <a:cxn ang="0">
                              <a:pos x="connisteX60" y="connsiteY60"/>
                            </a:cxn>
                            <a:cxn ang="0">
                              <a:pos x="connisteX61" y="connsiteY61"/>
                            </a:cxn>
                            <a:cxn ang="0">
                              <a:pos x="connisteX62" y="connsiteY62"/>
                            </a:cxn>
                            <a:cxn ang="0">
                              <a:pos x="connisteX63" y="connsiteY63"/>
                            </a:cxn>
                            <a:cxn ang="0">
                              <a:pos x="connisteX64" y="connsiteY64"/>
                            </a:cxn>
                            <a:cxn ang="0">
                              <a:pos x="connisteX65" y="connsiteY65"/>
                            </a:cxn>
                            <a:cxn ang="0">
                              <a:pos x="connisteX66" y="connsiteY66"/>
                            </a:cxn>
                            <a:cxn ang="0">
                              <a:pos x="connisteX67" y="connsiteY67"/>
                            </a:cxn>
                            <a:cxn ang="0">
                              <a:pos x="connisteX68" y="connsiteY68"/>
                            </a:cxn>
                            <a:cxn ang="0">
                              <a:pos x="connisteX69" y="connsiteY69"/>
                            </a:cxn>
                            <a:cxn ang="0">
                              <a:pos x="connisteX70" y="connsiteY70"/>
                            </a:cxn>
                            <a:cxn ang="0">
                              <a:pos x="connisteX71" y="connsiteY71"/>
                            </a:cxn>
                            <a:cxn ang="0">
                              <a:pos x="connisteX72" y="connsiteY72"/>
                            </a:cxn>
                            <a:cxn ang="0">
                              <a:pos x="connisteX73" y="connsiteY73"/>
                            </a:cxn>
                            <a:cxn ang="0">
                              <a:pos x="connisteX74" y="connsiteY74"/>
                            </a:cxn>
                            <a:cxn ang="0">
                              <a:pos x="connisteX75" y="connsiteY75"/>
                            </a:cxn>
                            <a:cxn ang="0">
                              <a:pos x="connisteX76" y="connsiteY76"/>
                            </a:cxn>
                          </a:cxnLst>
                          <a:rect l="l" t="t" r="r" b="b"/>
                          <a:pathLst>
                            <a:path w="1278890" h="1016000">
                              <a:moveTo>
                                <a:pt x="13335" y="0"/>
                              </a:moveTo>
                              <a:lnTo>
                                <a:pt x="0" y="49530"/>
                              </a:lnTo>
                              <a:lnTo>
                                <a:pt x="63500" y="95250"/>
                              </a:lnTo>
                              <a:lnTo>
                                <a:pt x="63500" y="154305"/>
                              </a:lnTo>
                              <a:lnTo>
                                <a:pt x="104140" y="113030"/>
                              </a:lnTo>
                              <a:lnTo>
                                <a:pt x="172085" y="144780"/>
                              </a:lnTo>
                              <a:lnTo>
                                <a:pt x="212725" y="172085"/>
                              </a:lnTo>
                              <a:lnTo>
                                <a:pt x="226695" y="240030"/>
                              </a:lnTo>
                              <a:lnTo>
                                <a:pt x="254000" y="226695"/>
                              </a:lnTo>
                              <a:lnTo>
                                <a:pt x="271780" y="190500"/>
                              </a:lnTo>
                              <a:lnTo>
                                <a:pt x="349250" y="235585"/>
                              </a:lnTo>
                              <a:lnTo>
                                <a:pt x="353695" y="307975"/>
                              </a:lnTo>
                              <a:lnTo>
                                <a:pt x="408305" y="258445"/>
                              </a:lnTo>
                              <a:lnTo>
                                <a:pt x="453390" y="290195"/>
                              </a:lnTo>
                              <a:lnTo>
                                <a:pt x="471805" y="349250"/>
                              </a:lnTo>
                              <a:lnTo>
                                <a:pt x="557530" y="344805"/>
                              </a:lnTo>
                              <a:lnTo>
                                <a:pt x="571500" y="321945"/>
                              </a:lnTo>
                              <a:lnTo>
                                <a:pt x="630555" y="358140"/>
                              </a:lnTo>
                              <a:lnTo>
                                <a:pt x="635000" y="421640"/>
                              </a:lnTo>
                              <a:lnTo>
                                <a:pt x="680085" y="476250"/>
                              </a:lnTo>
                              <a:lnTo>
                                <a:pt x="630555" y="521335"/>
                              </a:lnTo>
                              <a:lnTo>
                                <a:pt x="680085" y="567055"/>
                              </a:lnTo>
                              <a:lnTo>
                                <a:pt x="725805" y="612140"/>
                              </a:lnTo>
                              <a:lnTo>
                                <a:pt x="770890" y="643890"/>
                              </a:lnTo>
                              <a:lnTo>
                                <a:pt x="770890" y="698500"/>
                              </a:lnTo>
                              <a:lnTo>
                                <a:pt x="802640" y="720725"/>
                              </a:lnTo>
                              <a:lnTo>
                                <a:pt x="834390" y="762000"/>
                              </a:lnTo>
                              <a:lnTo>
                                <a:pt x="884555" y="752475"/>
                              </a:lnTo>
                              <a:lnTo>
                                <a:pt x="884555" y="811530"/>
                              </a:lnTo>
                              <a:lnTo>
                                <a:pt x="925195" y="815975"/>
                              </a:lnTo>
                              <a:lnTo>
                                <a:pt x="929640" y="847725"/>
                              </a:lnTo>
                              <a:lnTo>
                                <a:pt x="988695" y="857250"/>
                              </a:lnTo>
                              <a:lnTo>
                                <a:pt x="997585" y="875030"/>
                              </a:lnTo>
                              <a:lnTo>
                                <a:pt x="1047750" y="920750"/>
                              </a:lnTo>
                              <a:lnTo>
                                <a:pt x="1056640" y="929640"/>
                              </a:lnTo>
                              <a:lnTo>
                                <a:pt x="1101725" y="938530"/>
                              </a:lnTo>
                              <a:lnTo>
                                <a:pt x="1101725" y="984250"/>
                              </a:lnTo>
                              <a:lnTo>
                                <a:pt x="1170305" y="988695"/>
                              </a:lnTo>
                              <a:lnTo>
                                <a:pt x="1183640" y="1016000"/>
                              </a:lnTo>
                              <a:lnTo>
                                <a:pt x="1202055" y="965835"/>
                              </a:lnTo>
                              <a:lnTo>
                                <a:pt x="1179195" y="929640"/>
                              </a:lnTo>
                              <a:lnTo>
                                <a:pt x="1247140" y="970280"/>
                              </a:lnTo>
                              <a:lnTo>
                                <a:pt x="1278890" y="934085"/>
                              </a:lnTo>
                              <a:lnTo>
                                <a:pt x="1224280" y="893445"/>
                              </a:lnTo>
                              <a:lnTo>
                                <a:pt x="1206500" y="834390"/>
                              </a:lnTo>
                              <a:lnTo>
                                <a:pt x="1183640" y="762000"/>
                              </a:lnTo>
                              <a:lnTo>
                                <a:pt x="1156335" y="711835"/>
                              </a:lnTo>
                              <a:lnTo>
                                <a:pt x="1179195" y="657225"/>
                              </a:lnTo>
                              <a:lnTo>
                                <a:pt x="1147445" y="630555"/>
                              </a:lnTo>
                              <a:lnTo>
                                <a:pt x="1088390" y="580390"/>
                              </a:lnTo>
                              <a:lnTo>
                                <a:pt x="1106805" y="530225"/>
                              </a:lnTo>
                              <a:lnTo>
                                <a:pt x="1092835" y="466725"/>
                              </a:lnTo>
                              <a:lnTo>
                                <a:pt x="1065530" y="430530"/>
                              </a:lnTo>
                              <a:lnTo>
                                <a:pt x="1016000" y="417195"/>
                              </a:lnTo>
                              <a:lnTo>
                                <a:pt x="974725" y="394335"/>
                              </a:lnTo>
                              <a:lnTo>
                                <a:pt x="952500" y="430530"/>
                              </a:lnTo>
                              <a:lnTo>
                                <a:pt x="934085" y="385445"/>
                              </a:lnTo>
                              <a:lnTo>
                                <a:pt x="897890" y="353695"/>
                              </a:lnTo>
                              <a:lnTo>
                                <a:pt x="889000" y="330835"/>
                              </a:lnTo>
                              <a:lnTo>
                                <a:pt x="875030" y="303530"/>
                              </a:lnTo>
                              <a:lnTo>
                                <a:pt x="884555" y="267335"/>
                              </a:lnTo>
                              <a:lnTo>
                                <a:pt x="884555" y="222250"/>
                              </a:lnTo>
                              <a:lnTo>
                                <a:pt x="906780" y="194945"/>
                              </a:lnTo>
                              <a:lnTo>
                                <a:pt x="875030" y="158750"/>
                              </a:lnTo>
                              <a:lnTo>
                                <a:pt x="852805" y="140335"/>
                              </a:lnTo>
                              <a:lnTo>
                                <a:pt x="793750" y="199390"/>
                              </a:lnTo>
                              <a:lnTo>
                                <a:pt x="770890" y="149225"/>
                              </a:lnTo>
                              <a:lnTo>
                                <a:pt x="766445" y="85725"/>
                              </a:lnTo>
                              <a:lnTo>
                                <a:pt x="757555" y="40640"/>
                              </a:lnTo>
                              <a:lnTo>
                                <a:pt x="725805" y="63500"/>
                              </a:lnTo>
                              <a:lnTo>
                                <a:pt x="684530" y="122555"/>
                              </a:lnTo>
                              <a:lnTo>
                                <a:pt x="643890" y="149225"/>
                              </a:lnTo>
                              <a:lnTo>
                                <a:pt x="557530" y="117475"/>
                              </a:lnTo>
                              <a:lnTo>
                                <a:pt x="548640" y="85725"/>
                              </a:lnTo>
                              <a:lnTo>
                                <a:pt x="489585" y="122555"/>
                              </a:lnTo>
                              <a:lnTo>
                                <a:pt x="448945" y="99695"/>
                              </a:lnTo>
                              <a:lnTo>
                                <a:pt x="426085" y="85725"/>
                              </a:lnTo>
                            </a:path>
                          </a:pathLst>
                        </a:cu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98.55pt;margin-top:103.35pt;height:20.15pt;width:23pt;z-index:251662336;mso-width-relative:page;mso-height-relative:page;" filled="f" stroked="t" coordsize="1278890,1016000" o:gfxdata="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" path="m13335,0l0,49530,63500,95250,63500,154305,104140,113030,172085,144780,212725,172085,226695,240030,254000,226695,271780,190500,349250,235585,353695,307975,408305,258445,453390,290195,471805,349250,557530,344805,571500,321945,630555,358140,635000,421640,680085,476250,630555,521335,680085,567055,725805,612140,770890,643890,770890,698500,802640,720725,834390,762000,884555,752475,884555,811530,925195,815975,929640,847725,988695,857250,997585,875030,1047750,920750,1056640,929640,1101725,938530,1101725,984250,1170305,988695,1183640,1016000,1202055,965835,1179195,929640,1247140,970280,1278890,934085,1224280,893445,1206500,834390,1183640,762000,1156335,711835,1179195,657225,1147445,630555,1088390,580390,1106805,530225,1092835,466725,1065530,430530,1016000,417195,974725,394335,952500,430530,934085,385445,897890,353695,889000,330835,875030,303530,884555,267335,884555,222250,906780,194945,875030,158750,852805,140335,793750,199390,770890,149225,766445,85725,757555,40640,725805,63500,684530,122555,643890,149225,557530,117475,548640,85725,489585,122555,448945,99695,426085,85725e">
                <v:path o:connectlocs="3045,0;0,12475;14503,23991;14503,38865;23785,28469;39304,36466;48586,43343;51777,60457;58013,57098;62074,47982;79769,59337;80784,77571;93257,65095;103554,73092;107760,87967;127340,86847;130531,81089;144019,90206;145034,106200;155332,119955;144019,131311;155332,142826;165774,154182;176072,162179;176072,175934;183323,181532;190575,191928;202033,189529;202033,204404;211315,205523;212330,213520;225819,215919;227849,220398;239307,231913;241337,234153;251635,236392;251635,247907;267299,249027;270344,255905;274550,243269;269329,234153;284848,244389;292100,235272;279627,225036;275566,210161;270344,191928;264108,179293;269329,165538;262077,158821;248589,146185;252795,133550;249604,117556;243368,108439;232055,105080;222628,99323;217552,108439;213346,97083;205079,89086;203048,83329;199857,76451;202033,67335;202033,55979;207109,49101;199857,39985;194781,35346;181293,50221;176072,37586;175056,21591;173026,10236;165774,15994;156347,30868;147065,37586;127340,29589;125310,21591;111821,30868;102539,25110;97318,21591" o:connectangles="0,0,0,0,0,0,0,0,0,0,0,0,0,0,0,0,0,0,0,0,0,0,0,0,0,0,0,0,0,0,0,0,0,0,0,0,0,0,0,0,0,0,0,0,0,0,0,0,0,0,0,0,0,0,0,0,0,0,0,0,0,0,0,0,0,0,0,0,0,0,0,0,0,0,0,0,0"/>
                <v:fill on="f" focussize="0,0"/>
                <v:stroke weight="1pt" color="#FF0000 [2404]" miterlimit="8" joinstyle="miter"/>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3799840</wp:posOffset>
                </wp:positionH>
                <wp:positionV relativeFrom="paragraph">
                  <wp:posOffset>1266190</wp:posOffset>
                </wp:positionV>
                <wp:extent cx="97790" cy="76200"/>
                <wp:effectExtent l="3175" t="16510" r="13335" b="2540"/>
                <wp:wrapNone/>
                <wp:docPr id="8" name="任意多边形 8"/>
                <wp:cNvGraphicFramePr/>
                <a:graphic xmlns:a="http://schemas.openxmlformats.org/drawingml/2006/main">
                  <a:graphicData uri="http://schemas.microsoft.com/office/word/2010/wordprocessingShape">
                    <wps:wsp>
                      <wps:cNvSpPr/>
                      <wps:spPr>
                        <a:xfrm>
                          <a:off x="0" y="0"/>
                          <a:ext cx="97790" cy="76200"/>
                        </a:xfrm>
                        <a:custGeom>
                          <a:avLst/>
                          <a:gdLst>
                            <a:gd name="connisteX0" fmla="*/ 426085 w 426085"/>
                            <a:gd name="connsiteY0" fmla="*/ 263525 h 263525"/>
                            <a:gd name="connisteX1" fmla="*/ 421640 w 426085"/>
                            <a:gd name="connsiteY1" fmla="*/ 204470 h 263525"/>
                            <a:gd name="connisteX2" fmla="*/ 362585 w 426085"/>
                            <a:gd name="connsiteY2" fmla="*/ 226695 h 263525"/>
                            <a:gd name="connisteX3" fmla="*/ 321945 w 426085"/>
                            <a:gd name="connsiteY3" fmla="*/ 194945 h 263525"/>
                            <a:gd name="connisteX4" fmla="*/ 330835 w 426085"/>
                            <a:gd name="connsiteY4" fmla="*/ 109220 h 263525"/>
                            <a:gd name="connisteX5" fmla="*/ 313055 w 426085"/>
                            <a:gd name="connsiteY5" fmla="*/ 0 h 263525"/>
                            <a:gd name="connisteX6" fmla="*/ 267335 w 426085"/>
                            <a:gd name="connsiteY6" fmla="*/ 50165 h 263525"/>
                            <a:gd name="connisteX7" fmla="*/ 249555 w 426085"/>
                            <a:gd name="connsiteY7" fmla="*/ 149860 h 263525"/>
                            <a:gd name="connisteX8" fmla="*/ 222250 w 426085"/>
                            <a:gd name="connsiteY8" fmla="*/ 208915 h 263525"/>
                            <a:gd name="connisteX9" fmla="*/ 181610 w 426085"/>
                            <a:gd name="connsiteY9" fmla="*/ 190500 h 263525"/>
                            <a:gd name="connisteX10" fmla="*/ 135890 w 426085"/>
                            <a:gd name="connsiteY10" fmla="*/ 226695 h 263525"/>
                            <a:gd name="connisteX11" fmla="*/ 45085 w 426085"/>
                            <a:gd name="connsiteY11" fmla="*/ 208915 h 263525"/>
                            <a:gd name="connisteX12" fmla="*/ 0 w 426085"/>
                            <a:gd name="connsiteY12" fmla="*/ 186055 h 2635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Lst>
                          <a:rect l="l" t="t" r="r" b="b"/>
                          <a:pathLst>
                            <a:path w="426085" h="263525">
                              <a:moveTo>
                                <a:pt x="426085" y="263525"/>
                              </a:moveTo>
                              <a:lnTo>
                                <a:pt x="421640" y="204470"/>
                              </a:lnTo>
                              <a:lnTo>
                                <a:pt x="362585" y="226695"/>
                              </a:lnTo>
                              <a:lnTo>
                                <a:pt x="321945" y="194945"/>
                              </a:lnTo>
                              <a:lnTo>
                                <a:pt x="330835" y="109220"/>
                              </a:lnTo>
                              <a:lnTo>
                                <a:pt x="313055" y="0"/>
                              </a:lnTo>
                              <a:lnTo>
                                <a:pt x="267335" y="50165"/>
                              </a:lnTo>
                              <a:lnTo>
                                <a:pt x="249555" y="149860"/>
                              </a:lnTo>
                              <a:lnTo>
                                <a:pt x="222250" y="208915"/>
                              </a:lnTo>
                              <a:lnTo>
                                <a:pt x="181610" y="190500"/>
                              </a:lnTo>
                              <a:lnTo>
                                <a:pt x="135890" y="226695"/>
                              </a:lnTo>
                              <a:lnTo>
                                <a:pt x="45085" y="208915"/>
                              </a:lnTo>
                              <a:lnTo>
                                <a:pt x="0" y="186055"/>
                              </a:lnTo>
                            </a:path>
                          </a:pathLst>
                        </a:cu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99.2pt;margin-top:99.7pt;height:6pt;width:7.7pt;z-index:251663360;mso-width-relative:page;mso-height-relative:page;" filled="f" stroked="t" coordsize="426085,263525" o:gfxdata="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" path="m426085,263525l421640,204470,362585,226695,321945,194945,330835,109220,313055,0,267335,50165,249555,149860,222250,208915,181610,190500,135890,226695,45085,208915,0,186055e">
                <v:path o:connectlocs="97790,76200;96769,59123;83216,65550;73889,56369;75929,31581;71848,0;61355,14505;57274,43333;51008,60409;41680,55084;31187,65550;10347,60409;0,53799" o:connectangles="0,0,0,0,0,0,0,0,0,0,0,0,0"/>
                <v:fill on="f" focussize="0,0"/>
                <v:stroke weight="1pt" color="#FF0000 [2404]" miterlimit="8" joinstyle="miter"/>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3999865</wp:posOffset>
                </wp:positionH>
                <wp:positionV relativeFrom="paragraph">
                  <wp:posOffset>1479550</wp:posOffset>
                </wp:positionV>
                <wp:extent cx="795020" cy="637540"/>
                <wp:effectExtent l="3810" t="0" r="20320" b="10160"/>
                <wp:wrapNone/>
                <wp:docPr id="11" name="任意多边形 11"/>
                <wp:cNvGraphicFramePr/>
                <a:graphic xmlns:a="http://schemas.openxmlformats.org/drawingml/2006/main">
                  <a:graphicData uri="http://schemas.microsoft.com/office/word/2010/wordprocessingShape">
                    <wps:wsp>
                      <wps:cNvSpPr/>
                      <wps:spPr>
                        <a:xfrm>
                          <a:off x="0" y="0"/>
                          <a:ext cx="795020" cy="637540"/>
                        </a:xfrm>
                        <a:custGeom>
                          <a:avLst/>
                          <a:gdLst>
                            <a:gd name="connisteX0" fmla="*/ 0 w 2680970"/>
                            <a:gd name="connsiteY0" fmla="*/ 1401445 h 2390140"/>
                            <a:gd name="connisteX1" fmla="*/ 163195 w 2680970"/>
                            <a:gd name="connsiteY1" fmla="*/ 1541780 h 2390140"/>
                            <a:gd name="connisteX2" fmla="*/ 290195 w 2680970"/>
                            <a:gd name="connsiteY2" fmla="*/ 1700530 h 2390140"/>
                            <a:gd name="connisteX3" fmla="*/ 304165 w 2680970"/>
                            <a:gd name="connsiteY3" fmla="*/ 1814195 h 2390140"/>
                            <a:gd name="connisteX4" fmla="*/ 321945 w 2680970"/>
                            <a:gd name="connsiteY4" fmla="*/ 2000250 h 2390140"/>
                            <a:gd name="connisteX5" fmla="*/ 335915 w 2680970"/>
                            <a:gd name="connsiteY5" fmla="*/ 2176780 h 2390140"/>
                            <a:gd name="connisteX6" fmla="*/ 385445 w 2680970"/>
                            <a:gd name="connsiteY6" fmla="*/ 2244725 h 2390140"/>
                            <a:gd name="connisteX7" fmla="*/ 503555 w 2680970"/>
                            <a:gd name="connsiteY7" fmla="*/ 2303780 h 2390140"/>
                            <a:gd name="connisteX8" fmla="*/ 617220 w 2680970"/>
                            <a:gd name="connsiteY8" fmla="*/ 2371725 h 2390140"/>
                            <a:gd name="connisteX9" fmla="*/ 757555 w 2680970"/>
                            <a:gd name="connsiteY9" fmla="*/ 2390140 h 2390140"/>
                            <a:gd name="connisteX10" fmla="*/ 889000 w 2680970"/>
                            <a:gd name="connsiteY10" fmla="*/ 2371725 h 2390140"/>
                            <a:gd name="connisteX11" fmla="*/ 1034415 w 2680970"/>
                            <a:gd name="connsiteY11" fmla="*/ 2353945 h 2390140"/>
                            <a:gd name="connisteX12" fmla="*/ 1233805 w 2680970"/>
                            <a:gd name="connsiteY12" fmla="*/ 2303780 h 2390140"/>
                            <a:gd name="connisteX13" fmla="*/ 1356360 w 2680970"/>
                            <a:gd name="connsiteY13" fmla="*/ 2240280 h 2390140"/>
                            <a:gd name="connisteX14" fmla="*/ 1487805 w 2680970"/>
                            <a:gd name="connsiteY14" fmla="*/ 2176780 h 2390140"/>
                            <a:gd name="connisteX15" fmla="*/ 1597025 w 2680970"/>
                            <a:gd name="connsiteY15" fmla="*/ 2127250 h 2390140"/>
                            <a:gd name="connisteX16" fmla="*/ 1692275 w 2680970"/>
                            <a:gd name="connsiteY16" fmla="*/ 2063750 h 2390140"/>
                            <a:gd name="connisteX17" fmla="*/ 1814195 w 2680970"/>
                            <a:gd name="connsiteY17" fmla="*/ 1995170 h 2390140"/>
                            <a:gd name="connisteX18" fmla="*/ 1927860 w 2680970"/>
                            <a:gd name="connsiteY18" fmla="*/ 1899920 h 2390140"/>
                            <a:gd name="connisteX19" fmla="*/ 2009775 w 2680970"/>
                            <a:gd name="connsiteY19" fmla="*/ 1809750 h 2390140"/>
                            <a:gd name="connisteX20" fmla="*/ 2073275 w 2680970"/>
                            <a:gd name="connsiteY20" fmla="*/ 1746250 h 2390140"/>
                            <a:gd name="connisteX21" fmla="*/ 2131695 w 2680970"/>
                            <a:gd name="connsiteY21" fmla="*/ 1619250 h 2390140"/>
                            <a:gd name="connisteX22" fmla="*/ 2181860 w 2680970"/>
                            <a:gd name="connsiteY22" fmla="*/ 1528445 h 2390140"/>
                            <a:gd name="connisteX23" fmla="*/ 2186305 w 2680970"/>
                            <a:gd name="connsiteY23" fmla="*/ 1478280 h 2390140"/>
                            <a:gd name="connisteX24" fmla="*/ 2254250 w 2680970"/>
                            <a:gd name="connsiteY24" fmla="*/ 1374140 h 2390140"/>
                            <a:gd name="connisteX25" fmla="*/ 2295525 w 2680970"/>
                            <a:gd name="connsiteY25" fmla="*/ 1270000 h 2390140"/>
                            <a:gd name="connisteX26" fmla="*/ 2376805 w 2680970"/>
                            <a:gd name="connsiteY26" fmla="*/ 1169670 h 2390140"/>
                            <a:gd name="connisteX27" fmla="*/ 2422525 w 2680970"/>
                            <a:gd name="connsiteY27" fmla="*/ 1088390 h 2390140"/>
                            <a:gd name="connisteX28" fmla="*/ 2431415 w 2680970"/>
                            <a:gd name="connsiteY28" fmla="*/ 961390 h 2390140"/>
                            <a:gd name="connisteX29" fmla="*/ 2472055 w 2680970"/>
                            <a:gd name="connsiteY29" fmla="*/ 883920 h 2390140"/>
                            <a:gd name="connisteX30" fmla="*/ 2562860 w 2680970"/>
                            <a:gd name="connsiteY30" fmla="*/ 734695 h 2390140"/>
                            <a:gd name="connisteX31" fmla="*/ 2662555 w 2680970"/>
                            <a:gd name="connsiteY31" fmla="*/ 711835 h 2390140"/>
                            <a:gd name="connisteX32" fmla="*/ 2680970 w 2680970"/>
                            <a:gd name="connsiteY32" fmla="*/ 621030 h 2390140"/>
                            <a:gd name="connisteX33" fmla="*/ 2653665 w 2680970"/>
                            <a:gd name="connsiteY33" fmla="*/ 508000 h 2390140"/>
                            <a:gd name="connisteX34" fmla="*/ 2585720 w 2680970"/>
                            <a:gd name="connsiteY34" fmla="*/ 407670 h 2390140"/>
                            <a:gd name="connisteX35" fmla="*/ 2499360 w 2680970"/>
                            <a:gd name="connsiteY35" fmla="*/ 367030 h 2390140"/>
                            <a:gd name="connisteX36" fmla="*/ 2363470 w 2680970"/>
                            <a:gd name="connsiteY36" fmla="*/ 335280 h 2390140"/>
                            <a:gd name="connisteX37" fmla="*/ 2245360 w 2680970"/>
                            <a:gd name="connsiteY37" fmla="*/ 299085 h 2390140"/>
                            <a:gd name="connisteX38" fmla="*/ 2091055 w 2680970"/>
                            <a:gd name="connsiteY38" fmla="*/ 276225 h 2390140"/>
                            <a:gd name="connisteX39" fmla="*/ 1932305 w 2680970"/>
                            <a:gd name="connsiteY39" fmla="*/ 248920 h 2390140"/>
                            <a:gd name="connisteX40" fmla="*/ 1791970 w 2680970"/>
                            <a:gd name="connsiteY40" fmla="*/ 212725 h 2390140"/>
                            <a:gd name="connisteX41" fmla="*/ 1623695 w 2680970"/>
                            <a:gd name="connsiteY41" fmla="*/ 190500 h 2390140"/>
                            <a:gd name="connisteX42" fmla="*/ 1442720 w 2680970"/>
                            <a:gd name="connsiteY42" fmla="*/ 144780 h 2390140"/>
                            <a:gd name="connisteX43" fmla="*/ 1320165 w 2680970"/>
                            <a:gd name="connsiteY43" fmla="*/ 113030 h 2390140"/>
                            <a:gd name="connisteX44" fmla="*/ 1270000 w 2680970"/>
                            <a:gd name="connsiteY44" fmla="*/ 81280 h 2390140"/>
                            <a:gd name="connisteX45" fmla="*/ 1202055 w 2680970"/>
                            <a:gd name="connsiteY45" fmla="*/ 36195 h 2390140"/>
                            <a:gd name="connisteX46" fmla="*/ 1202055 w 2680970"/>
                            <a:gd name="connsiteY46" fmla="*/ 0 h 239014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Lst>
                          <a:rect l="l" t="t" r="r" b="b"/>
                          <a:pathLst>
                            <a:path w="2680970" h="2390140">
                              <a:moveTo>
                                <a:pt x="0" y="1401445"/>
                              </a:moveTo>
                              <a:lnTo>
                                <a:pt x="163195" y="1541780"/>
                              </a:lnTo>
                              <a:lnTo>
                                <a:pt x="290195" y="1700530"/>
                              </a:lnTo>
                              <a:lnTo>
                                <a:pt x="304165" y="1814195"/>
                              </a:lnTo>
                              <a:lnTo>
                                <a:pt x="321945" y="2000250"/>
                              </a:lnTo>
                              <a:lnTo>
                                <a:pt x="335915" y="2176780"/>
                              </a:lnTo>
                              <a:lnTo>
                                <a:pt x="385445" y="2244725"/>
                              </a:lnTo>
                              <a:lnTo>
                                <a:pt x="503555" y="2303780"/>
                              </a:lnTo>
                              <a:lnTo>
                                <a:pt x="617220" y="2371725"/>
                              </a:lnTo>
                              <a:lnTo>
                                <a:pt x="757555" y="2390140"/>
                              </a:lnTo>
                              <a:lnTo>
                                <a:pt x="889000" y="2371725"/>
                              </a:lnTo>
                              <a:lnTo>
                                <a:pt x="1034415" y="2353945"/>
                              </a:lnTo>
                              <a:lnTo>
                                <a:pt x="1233805" y="2303780"/>
                              </a:lnTo>
                              <a:lnTo>
                                <a:pt x="1356360" y="2240280"/>
                              </a:lnTo>
                              <a:lnTo>
                                <a:pt x="1487805" y="2176780"/>
                              </a:lnTo>
                              <a:lnTo>
                                <a:pt x="1597025" y="2127250"/>
                              </a:lnTo>
                              <a:lnTo>
                                <a:pt x="1692275" y="2063750"/>
                              </a:lnTo>
                              <a:lnTo>
                                <a:pt x="1814195" y="1995170"/>
                              </a:lnTo>
                              <a:lnTo>
                                <a:pt x="1927860" y="1899920"/>
                              </a:lnTo>
                              <a:lnTo>
                                <a:pt x="2009775" y="1809750"/>
                              </a:lnTo>
                              <a:lnTo>
                                <a:pt x="2073275" y="1746250"/>
                              </a:lnTo>
                              <a:lnTo>
                                <a:pt x="2131695" y="1619250"/>
                              </a:lnTo>
                              <a:lnTo>
                                <a:pt x="2181860" y="1528445"/>
                              </a:lnTo>
                              <a:lnTo>
                                <a:pt x="2186305" y="1478280"/>
                              </a:lnTo>
                              <a:lnTo>
                                <a:pt x="2254250" y="1374140"/>
                              </a:lnTo>
                              <a:lnTo>
                                <a:pt x="2295525" y="1270000"/>
                              </a:lnTo>
                              <a:lnTo>
                                <a:pt x="2376805" y="1169670"/>
                              </a:lnTo>
                              <a:lnTo>
                                <a:pt x="2422525" y="1088390"/>
                              </a:lnTo>
                              <a:lnTo>
                                <a:pt x="2431415" y="961390"/>
                              </a:lnTo>
                              <a:lnTo>
                                <a:pt x="2472055" y="883920"/>
                              </a:lnTo>
                              <a:lnTo>
                                <a:pt x="2562860" y="734695"/>
                              </a:lnTo>
                              <a:lnTo>
                                <a:pt x="2662555" y="711835"/>
                              </a:lnTo>
                              <a:lnTo>
                                <a:pt x="2680970" y="621030"/>
                              </a:lnTo>
                              <a:lnTo>
                                <a:pt x="2653665" y="508000"/>
                              </a:lnTo>
                              <a:lnTo>
                                <a:pt x="2585720" y="407670"/>
                              </a:lnTo>
                              <a:lnTo>
                                <a:pt x="2499360" y="367030"/>
                              </a:lnTo>
                              <a:lnTo>
                                <a:pt x="2363470" y="335280"/>
                              </a:lnTo>
                              <a:lnTo>
                                <a:pt x="2245360" y="299085"/>
                              </a:lnTo>
                              <a:lnTo>
                                <a:pt x="2091055" y="276225"/>
                              </a:lnTo>
                              <a:lnTo>
                                <a:pt x="1932305" y="248920"/>
                              </a:lnTo>
                              <a:lnTo>
                                <a:pt x="1791970" y="212725"/>
                              </a:lnTo>
                              <a:lnTo>
                                <a:pt x="1623695" y="190500"/>
                              </a:lnTo>
                              <a:lnTo>
                                <a:pt x="1442720" y="144780"/>
                              </a:lnTo>
                              <a:lnTo>
                                <a:pt x="1320165" y="113030"/>
                              </a:lnTo>
                              <a:lnTo>
                                <a:pt x="1270000" y="81280"/>
                              </a:lnTo>
                              <a:lnTo>
                                <a:pt x="1202055" y="36195"/>
                              </a:lnTo>
                              <a:lnTo>
                                <a:pt x="1202055" y="0"/>
                              </a:lnTo>
                            </a:path>
                          </a:pathLst>
                        </a:custGeom>
                        <a:noFill/>
                        <a:ln>
                          <a:solidFill>
                            <a:srgbClr val="0000FA"/>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314.95pt;margin-top:116.5pt;height:50.2pt;width:62.6pt;z-index:251661312;mso-width-relative:page;mso-height-relative:page;" filled="f" stroked="t" coordsize="2680970,2390140" o:gfxdata="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" path="m0,1401445l163195,1541780,290195,1700530,304165,1814195,321945,2000250,335915,2176780,385445,2244725,503555,2303780,617220,2371725,757555,2390140,889000,2371725,1034415,2353945,1233805,2303780,1356360,2240280,1487805,2176780,1597025,2127250,1692275,2063750,1814195,1995170,1927860,1899920,2009775,1809750,2073275,1746250,2131695,1619250,2181860,1528445,2186305,1478280,2254250,1374140,2295525,1270000,2376805,1169670,2422525,1088390,2431415,961390,2472055,883920,2562860,734695,2662555,711835,2680970,621030,2653665,508000,2585720,407670,2499360,367030,2363470,335280,2245360,299085,2091055,276225,1932305,248920,1791970,212725,1623695,190500,1442720,144780,1320165,113030,1270000,81280,1202055,36195,1202055,0e">
                <v:path o:connectlocs="0,373817;48394,411250;86054,453595;90197,483913;95470,533541;99612,580628;114300,598752;149325,614504;183031,632628;224646,637540;263625,632628;306747,627885;365874,614504;402217,597566;441196,580628;473584,567417;501830,550479;537984,532186;571691,506779;595982,482728;614812,465790;632136,431914;647012,407693;648331,394312;668479,366534;680719,338756;704822,311994;718380,290314;721016,256438;733067,235774;759995,195970;789559,189873;795020,165651;786922,135502;766774,108740;741165,97900;700867,89431;665843,79777;620085,73679;573009,66396;531394,56741;481493,50813;427826,38618;391484,30149;376608,21680;356459,9654;356459,0" o:connectangles="0,0,0,0,0,0,0,0,0,0,0,0,0,0,0,0,0,0,0,0,0,0,0,0,0,0,0,0,0,0,0,0,0,0,0,0,0,0,0,0,0,0,0,0,0,0,0"/>
                <v:fill on="f" focussize="0,0"/>
                <v:stroke weight="1pt" color="#0000FA [2404]" miterlimit="8" joinstyle="miter"/>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3402965</wp:posOffset>
                </wp:positionH>
                <wp:positionV relativeFrom="paragraph">
                  <wp:posOffset>992505</wp:posOffset>
                </wp:positionV>
                <wp:extent cx="986155" cy="848995"/>
                <wp:effectExtent l="6350" t="6350" r="17145" b="20955"/>
                <wp:wrapNone/>
                <wp:docPr id="10" name="任意多边形 10"/>
                <wp:cNvGraphicFramePr/>
                <a:graphic xmlns:a="http://schemas.openxmlformats.org/drawingml/2006/main">
                  <a:graphicData uri="http://schemas.microsoft.com/office/word/2010/wordprocessingShape">
                    <wps:wsp>
                      <wps:cNvSpPr/>
                      <wps:spPr>
                        <a:xfrm>
                          <a:off x="0" y="0"/>
                          <a:ext cx="986155" cy="848995"/>
                        </a:xfrm>
                        <a:custGeom>
                          <a:avLst/>
                          <a:gdLst>
                            <a:gd name="connisteX0" fmla="*/ 3175000 w 3324860"/>
                            <a:gd name="connsiteY0" fmla="*/ 1814830 h 3184525"/>
                            <a:gd name="connisteX1" fmla="*/ 3157220 w 3324860"/>
                            <a:gd name="connsiteY1" fmla="*/ 1673860 h 3184525"/>
                            <a:gd name="connisteX2" fmla="*/ 3184525 w 3324860"/>
                            <a:gd name="connsiteY2" fmla="*/ 1560830 h 3184525"/>
                            <a:gd name="connisteX3" fmla="*/ 3220720 w 3324860"/>
                            <a:gd name="connsiteY3" fmla="*/ 1474470 h 3184525"/>
                            <a:gd name="connisteX4" fmla="*/ 3256915 w 3324860"/>
                            <a:gd name="connsiteY4" fmla="*/ 1365250 h 3184525"/>
                            <a:gd name="connisteX5" fmla="*/ 3324860 w 3324860"/>
                            <a:gd name="connsiteY5" fmla="*/ 1283970 h 3184525"/>
                            <a:gd name="connisteX6" fmla="*/ 3315970 w 3324860"/>
                            <a:gd name="connsiteY6" fmla="*/ 1202055 h 3184525"/>
                            <a:gd name="connisteX7" fmla="*/ 3238500 w 3324860"/>
                            <a:gd name="connsiteY7" fmla="*/ 1047750 h 3184525"/>
                            <a:gd name="connisteX8" fmla="*/ 3166110 w 3324860"/>
                            <a:gd name="connsiteY8" fmla="*/ 1002665 h 3184525"/>
                            <a:gd name="connisteX9" fmla="*/ 3066415 w 3324860"/>
                            <a:gd name="connsiteY9" fmla="*/ 989330 h 3184525"/>
                            <a:gd name="connisteX10" fmla="*/ 2943860 w 3324860"/>
                            <a:gd name="connsiteY10" fmla="*/ 975360 h 3184525"/>
                            <a:gd name="connisteX11" fmla="*/ 2884805 w 3324860"/>
                            <a:gd name="connsiteY11" fmla="*/ 930275 h 3184525"/>
                            <a:gd name="connisteX12" fmla="*/ 2835275 w 3324860"/>
                            <a:gd name="connsiteY12" fmla="*/ 875665 h 3184525"/>
                            <a:gd name="connisteX13" fmla="*/ 2730500 w 3324860"/>
                            <a:gd name="connsiteY13" fmla="*/ 803275 h 3184525"/>
                            <a:gd name="connisteX14" fmla="*/ 2649220 w 3324860"/>
                            <a:gd name="connsiteY14" fmla="*/ 739775 h 3184525"/>
                            <a:gd name="connisteX15" fmla="*/ 2617470 w 3324860"/>
                            <a:gd name="connsiteY15" fmla="*/ 708025 h 3184525"/>
                            <a:gd name="connisteX16" fmla="*/ 2626360 w 3324860"/>
                            <a:gd name="connsiteY16" fmla="*/ 617220 h 3184525"/>
                            <a:gd name="connisteX17" fmla="*/ 2649220 w 3324860"/>
                            <a:gd name="connsiteY17" fmla="*/ 521970 h 3184525"/>
                            <a:gd name="connisteX18" fmla="*/ 2599055 w 3324860"/>
                            <a:gd name="connsiteY18" fmla="*/ 449580 h 3184525"/>
                            <a:gd name="connisteX19" fmla="*/ 2549525 w 3324860"/>
                            <a:gd name="connsiteY19" fmla="*/ 431165 h 3184525"/>
                            <a:gd name="connisteX20" fmla="*/ 2499360 w 3324860"/>
                            <a:gd name="connsiteY20" fmla="*/ 513080 h 3184525"/>
                            <a:gd name="connisteX21" fmla="*/ 2426970 w 3324860"/>
                            <a:gd name="connsiteY21" fmla="*/ 581025 h 3184525"/>
                            <a:gd name="connisteX22" fmla="*/ 2367915 w 3324860"/>
                            <a:gd name="connsiteY22" fmla="*/ 567055 h 3184525"/>
                            <a:gd name="connisteX23" fmla="*/ 2381250 w 3324860"/>
                            <a:gd name="connsiteY23" fmla="*/ 490220 h 3184525"/>
                            <a:gd name="connisteX24" fmla="*/ 2390775 w 3324860"/>
                            <a:gd name="connsiteY24" fmla="*/ 440055 h 3184525"/>
                            <a:gd name="connisteX25" fmla="*/ 2299970 w 3324860"/>
                            <a:gd name="connsiteY25" fmla="*/ 394970 h 3184525"/>
                            <a:gd name="connisteX26" fmla="*/ 2222500 w 3324860"/>
                            <a:gd name="connsiteY26" fmla="*/ 376555 h 3184525"/>
                            <a:gd name="connisteX27" fmla="*/ 2109470 w 3324860"/>
                            <a:gd name="connsiteY27" fmla="*/ 399415 h 3184525"/>
                            <a:gd name="connisteX28" fmla="*/ 2014220 w 3324860"/>
                            <a:gd name="connsiteY28" fmla="*/ 444500 h 3184525"/>
                            <a:gd name="connisteX29" fmla="*/ 1927860 w 3324860"/>
                            <a:gd name="connsiteY29" fmla="*/ 454025 h 3184525"/>
                            <a:gd name="connisteX30" fmla="*/ 1800860 w 3324860"/>
                            <a:gd name="connsiteY30" fmla="*/ 431165 h 3184525"/>
                            <a:gd name="connisteX31" fmla="*/ 1660525 w 3324860"/>
                            <a:gd name="connsiteY31" fmla="*/ 408305 h 3184525"/>
                            <a:gd name="connisteX32" fmla="*/ 1637665 w 3324860"/>
                            <a:gd name="connsiteY32" fmla="*/ 372110 h 3184525"/>
                            <a:gd name="connisteX33" fmla="*/ 1597025 w 3324860"/>
                            <a:gd name="connsiteY33" fmla="*/ 254000 h 3184525"/>
                            <a:gd name="connisteX34" fmla="*/ 1565275 w 3324860"/>
                            <a:gd name="connsiteY34" fmla="*/ 109220 h 3184525"/>
                            <a:gd name="connisteX35" fmla="*/ 1519555 w 3324860"/>
                            <a:gd name="connsiteY35" fmla="*/ 27305 h 3184525"/>
                            <a:gd name="connisteX36" fmla="*/ 1447165 w 3324860"/>
                            <a:gd name="connsiteY36" fmla="*/ 0 h 3184525"/>
                            <a:gd name="connisteX37" fmla="*/ 1392555 w 3324860"/>
                            <a:gd name="connsiteY37" fmla="*/ 5080 h 3184525"/>
                            <a:gd name="connisteX38" fmla="*/ 1311275 w 3324860"/>
                            <a:gd name="connsiteY38" fmla="*/ 41275 h 3184525"/>
                            <a:gd name="connisteX39" fmla="*/ 1283970 w 3324860"/>
                            <a:gd name="connsiteY39" fmla="*/ 68580 h 3184525"/>
                            <a:gd name="connisteX40" fmla="*/ 1261110 w 3324860"/>
                            <a:gd name="connsiteY40" fmla="*/ 168275 h 3184525"/>
                            <a:gd name="connisteX41" fmla="*/ 1238250 w 3324860"/>
                            <a:gd name="connsiteY41" fmla="*/ 245110 h 3184525"/>
                            <a:gd name="connisteX42" fmla="*/ 1206500 w 3324860"/>
                            <a:gd name="connsiteY42" fmla="*/ 363220 h 3184525"/>
                            <a:gd name="connisteX43" fmla="*/ 1184275 w 3324860"/>
                            <a:gd name="connsiteY43" fmla="*/ 476250 h 3184525"/>
                            <a:gd name="connisteX44" fmla="*/ 1120775 w 3324860"/>
                            <a:gd name="connsiteY44" fmla="*/ 598805 h 3184525"/>
                            <a:gd name="connisteX45" fmla="*/ 1066165 w 3324860"/>
                            <a:gd name="connsiteY45" fmla="*/ 666750 h 3184525"/>
                            <a:gd name="connisteX46" fmla="*/ 962025 w 3324860"/>
                            <a:gd name="connsiteY46" fmla="*/ 698500 h 3184525"/>
                            <a:gd name="connisteX47" fmla="*/ 829945 w 3324860"/>
                            <a:gd name="connsiteY47" fmla="*/ 730250 h 3184525"/>
                            <a:gd name="connisteX48" fmla="*/ 721360 w 3324860"/>
                            <a:gd name="connsiteY48" fmla="*/ 735330 h 3184525"/>
                            <a:gd name="connisteX49" fmla="*/ 512445 w 3324860"/>
                            <a:gd name="connsiteY49" fmla="*/ 735330 h 3184525"/>
                            <a:gd name="connisteX50" fmla="*/ 358775 w 3324860"/>
                            <a:gd name="connsiteY50" fmla="*/ 725805 h 3184525"/>
                            <a:gd name="connisteX51" fmla="*/ 258445 w 3324860"/>
                            <a:gd name="connsiteY51" fmla="*/ 739775 h 3184525"/>
                            <a:gd name="connisteX52" fmla="*/ 226695 w 3324860"/>
                            <a:gd name="connsiteY52" fmla="*/ 793750 h 3184525"/>
                            <a:gd name="connisteX53" fmla="*/ 200025 w 3324860"/>
                            <a:gd name="connsiteY53" fmla="*/ 852805 h 3184525"/>
                            <a:gd name="connisteX54" fmla="*/ 208915 w 3324860"/>
                            <a:gd name="connsiteY54" fmla="*/ 952500 h 3184525"/>
                            <a:gd name="connisteX55" fmla="*/ 140970 w 3324860"/>
                            <a:gd name="connsiteY55" fmla="*/ 1002665 h 3184525"/>
                            <a:gd name="connisteX56" fmla="*/ 59055 w 3324860"/>
                            <a:gd name="connsiteY56" fmla="*/ 1038860 h 3184525"/>
                            <a:gd name="connisteX57" fmla="*/ 0 w 3324860"/>
                            <a:gd name="connsiteY57" fmla="*/ 1047750 h 3184525"/>
                            <a:gd name="connisteX58" fmla="*/ 4445 w 3324860"/>
                            <a:gd name="connsiteY58" fmla="*/ 1152525 h 3184525"/>
                            <a:gd name="connisteX59" fmla="*/ 18415 w 3324860"/>
                            <a:gd name="connsiteY59" fmla="*/ 1256665 h 3184525"/>
                            <a:gd name="connisteX60" fmla="*/ 18415 w 3324860"/>
                            <a:gd name="connsiteY60" fmla="*/ 1351915 h 3184525"/>
                            <a:gd name="connisteX61" fmla="*/ 59055 w 3324860"/>
                            <a:gd name="connsiteY61" fmla="*/ 1419860 h 3184525"/>
                            <a:gd name="connisteX62" fmla="*/ 86360 w 3324860"/>
                            <a:gd name="connsiteY62" fmla="*/ 1506220 h 3184525"/>
                            <a:gd name="connisteX63" fmla="*/ 158750 w 3324860"/>
                            <a:gd name="connsiteY63" fmla="*/ 1614805 h 3184525"/>
                            <a:gd name="connisteX64" fmla="*/ 240665 w 3324860"/>
                            <a:gd name="connsiteY64" fmla="*/ 1710055 h 3184525"/>
                            <a:gd name="connisteX65" fmla="*/ 281305 w 3324860"/>
                            <a:gd name="connsiteY65" fmla="*/ 1832610 h 3184525"/>
                            <a:gd name="connisteX66" fmla="*/ 281305 w 3324860"/>
                            <a:gd name="connsiteY66" fmla="*/ 1982470 h 3184525"/>
                            <a:gd name="connisteX67" fmla="*/ 281305 w 3324860"/>
                            <a:gd name="connsiteY67" fmla="*/ 2032000 h 3184525"/>
                            <a:gd name="connisteX68" fmla="*/ 440055 w 3324860"/>
                            <a:gd name="connsiteY68" fmla="*/ 2000250 h 3184525"/>
                            <a:gd name="connisteX69" fmla="*/ 458470 w 3324860"/>
                            <a:gd name="connsiteY69" fmla="*/ 2027555 h 3184525"/>
                            <a:gd name="connisteX70" fmla="*/ 508000 w 3324860"/>
                            <a:gd name="connsiteY70" fmla="*/ 2082165 h 3184525"/>
                            <a:gd name="connisteX71" fmla="*/ 562610 w 3324860"/>
                            <a:gd name="connsiteY71" fmla="*/ 2141220 h 3184525"/>
                            <a:gd name="connisteX72" fmla="*/ 585470 w 3324860"/>
                            <a:gd name="connsiteY72" fmla="*/ 2222500 h 3184525"/>
                            <a:gd name="connisteX73" fmla="*/ 607695 w 3324860"/>
                            <a:gd name="connsiteY73" fmla="*/ 2354580 h 3184525"/>
                            <a:gd name="connisteX74" fmla="*/ 685165 w 3324860"/>
                            <a:gd name="connsiteY74" fmla="*/ 2331720 h 3184525"/>
                            <a:gd name="connisteX75" fmla="*/ 730250 w 3324860"/>
                            <a:gd name="connsiteY75" fmla="*/ 2308860 h 3184525"/>
                            <a:gd name="connisteX76" fmla="*/ 762000 w 3324860"/>
                            <a:gd name="connsiteY76" fmla="*/ 2367915 h 3184525"/>
                            <a:gd name="connisteX77" fmla="*/ 748665 w 3324860"/>
                            <a:gd name="connsiteY77" fmla="*/ 2444750 h 3184525"/>
                            <a:gd name="connisteX78" fmla="*/ 775970 w 3324860"/>
                            <a:gd name="connsiteY78" fmla="*/ 2503805 h 3184525"/>
                            <a:gd name="connisteX79" fmla="*/ 857250 w 3324860"/>
                            <a:gd name="connsiteY79" fmla="*/ 2463165 h 3184525"/>
                            <a:gd name="connisteX80" fmla="*/ 979805 w 3324860"/>
                            <a:gd name="connsiteY80" fmla="*/ 2440305 h 3184525"/>
                            <a:gd name="connisteX81" fmla="*/ 1038860 w 3324860"/>
                            <a:gd name="connsiteY81" fmla="*/ 2522220 h 3184525"/>
                            <a:gd name="connisteX82" fmla="*/ 1120775 w 3324860"/>
                            <a:gd name="connsiteY82" fmla="*/ 2617470 h 3184525"/>
                            <a:gd name="connisteX83" fmla="*/ 1161415 w 3324860"/>
                            <a:gd name="connsiteY83" fmla="*/ 2680970 h 3184525"/>
                            <a:gd name="connisteX84" fmla="*/ 1120775 w 3324860"/>
                            <a:gd name="connsiteY84" fmla="*/ 2753360 h 3184525"/>
                            <a:gd name="connisteX85" fmla="*/ 1125220 w 3324860"/>
                            <a:gd name="connsiteY85" fmla="*/ 2807970 h 3184525"/>
                            <a:gd name="connisteX86" fmla="*/ 1202055 w 3324860"/>
                            <a:gd name="connsiteY86" fmla="*/ 2816860 h 3184525"/>
                            <a:gd name="connisteX87" fmla="*/ 1288415 w 3324860"/>
                            <a:gd name="connsiteY87" fmla="*/ 2835275 h 3184525"/>
                            <a:gd name="connisteX88" fmla="*/ 1329055 w 3324860"/>
                            <a:gd name="connsiteY88" fmla="*/ 2871470 h 3184525"/>
                            <a:gd name="connisteX89" fmla="*/ 1383665 w 3324860"/>
                            <a:gd name="connsiteY89" fmla="*/ 2962275 h 3184525"/>
                            <a:gd name="connisteX90" fmla="*/ 1438275 w 3324860"/>
                            <a:gd name="connsiteY90" fmla="*/ 3048000 h 3184525"/>
                            <a:gd name="connisteX91" fmla="*/ 1524000 w 3324860"/>
                            <a:gd name="connsiteY91" fmla="*/ 3034665 h 3184525"/>
                            <a:gd name="connisteX92" fmla="*/ 1610360 w 3324860"/>
                            <a:gd name="connsiteY92" fmla="*/ 3007360 h 3184525"/>
                            <a:gd name="connisteX93" fmla="*/ 1728470 w 3324860"/>
                            <a:gd name="connsiteY93" fmla="*/ 3011805 h 3184525"/>
                            <a:gd name="connisteX94" fmla="*/ 1873250 w 3324860"/>
                            <a:gd name="connsiteY94" fmla="*/ 3102610 h 3184525"/>
                            <a:gd name="connisteX95" fmla="*/ 1982470 w 3324860"/>
                            <a:gd name="connsiteY95" fmla="*/ 3184525 h 31845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 ang="0">
                              <a:pos x="connisteX20" y="connsiteY20"/>
                            </a:cxn>
                            <a:cxn ang="0">
                              <a:pos x="connisteX21" y="connsiteY21"/>
                            </a:cxn>
                            <a:cxn ang="0">
                              <a:pos x="connisteX22" y="connsiteY22"/>
                            </a:cxn>
                            <a:cxn ang="0">
                              <a:pos x="connisteX23" y="connsiteY23"/>
                            </a:cxn>
                            <a:cxn ang="0">
                              <a:pos x="connisteX24" y="connsiteY24"/>
                            </a:cxn>
                            <a:cxn ang="0">
                              <a:pos x="connisteX25" y="connsiteY25"/>
                            </a:cxn>
                            <a:cxn ang="0">
                              <a:pos x="connisteX26" y="connsiteY26"/>
                            </a:cxn>
                            <a:cxn ang="0">
                              <a:pos x="connisteX27" y="connsiteY27"/>
                            </a:cxn>
                            <a:cxn ang="0">
                              <a:pos x="connisteX28" y="connsiteY28"/>
                            </a:cxn>
                            <a:cxn ang="0">
                              <a:pos x="connisteX29" y="connsiteY29"/>
                            </a:cxn>
                            <a:cxn ang="0">
                              <a:pos x="connisteX30" y="connsiteY30"/>
                            </a:cxn>
                            <a:cxn ang="0">
                              <a:pos x="connisteX31" y="connsiteY31"/>
                            </a:cxn>
                            <a:cxn ang="0">
                              <a:pos x="connisteX32" y="connsiteY32"/>
                            </a:cxn>
                            <a:cxn ang="0">
                              <a:pos x="connisteX33" y="connsiteY33"/>
                            </a:cxn>
                            <a:cxn ang="0">
                              <a:pos x="connisteX34" y="connsiteY34"/>
                            </a:cxn>
                            <a:cxn ang="0">
                              <a:pos x="connisteX35" y="connsiteY35"/>
                            </a:cxn>
                            <a:cxn ang="0">
                              <a:pos x="connisteX36" y="connsiteY36"/>
                            </a:cxn>
                            <a:cxn ang="0">
                              <a:pos x="connisteX37" y="connsiteY37"/>
                            </a:cxn>
                            <a:cxn ang="0">
                              <a:pos x="connisteX38" y="connsiteY38"/>
                            </a:cxn>
                            <a:cxn ang="0">
                              <a:pos x="connisteX39" y="connsiteY39"/>
                            </a:cxn>
                            <a:cxn ang="0">
                              <a:pos x="connisteX40" y="connsiteY40"/>
                            </a:cxn>
                            <a:cxn ang="0">
                              <a:pos x="connisteX41" y="connsiteY41"/>
                            </a:cxn>
                            <a:cxn ang="0">
                              <a:pos x="connisteX42" y="connsiteY42"/>
                            </a:cxn>
                            <a:cxn ang="0">
                              <a:pos x="connisteX43" y="connsiteY43"/>
                            </a:cxn>
                            <a:cxn ang="0">
                              <a:pos x="connisteX44" y="connsiteY44"/>
                            </a:cxn>
                            <a:cxn ang="0">
                              <a:pos x="connisteX45" y="connsiteY45"/>
                            </a:cxn>
                            <a:cxn ang="0">
                              <a:pos x="connisteX46" y="connsiteY46"/>
                            </a:cxn>
                            <a:cxn ang="0">
                              <a:pos x="connisteX47" y="connsiteY47"/>
                            </a:cxn>
                            <a:cxn ang="0">
                              <a:pos x="connisteX48" y="connsiteY48"/>
                            </a:cxn>
                            <a:cxn ang="0">
                              <a:pos x="connisteX49" y="connsiteY49"/>
                            </a:cxn>
                            <a:cxn ang="0">
                              <a:pos x="connisteX50" y="connsiteY50"/>
                            </a:cxn>
                            <a:cxn ang="0">
                              <a:pos x="connisteX51" y="connsiteY51"/>
                            </a:cxn>
                            <a:cxn ang="0">
                              <a:pos x="connisteX52" y="connsiteY52"/>
                            </a:cxn>
                            <a:cxn ang="0">
                              <a:pos x="connisteX53" y="connsiteY53"/>
                            </a:cxn>
                            <a:cxn ang="0">
                              <a:pos x="connisteX54" y="connsiteY54"/>
                            </a:cxn>
                            <a:cxn ang="0">
                              <a:pos x="connisteX55" y="connsiteY55"/>
                            </a:cxn>
                            <a:cxn ang="0">
                              <a:pos x="connisteX56" y="connsiteY56"/>
                            </a:cxn>
                            <a:cxn ang="0">
                              <a:pos x="connisteX57" y="connsiteY57"/>
                            </a:cxn>
                            <a:cxn ang="0">
                              <a:pos x="connisteX58" y="connsiteY58"/>
                            </a:cxn>
                            <a:cxn ang="0">
                              <a:pos x="connisteX59" y="connsiteY59"/>
                            </a:cxn>
                            <a:cxn ang="0">
                              <a:pos x="connisteX60" y="connsiteY60"/>
                            </a:cxn>
                            <a:cxn ang="0">
                              <a:pos x="connisteX61" y="connsiteY61"/>
                            </a:cxn>
                            <a:cxn ang="0">
                              <a:pos x="connisteX62" y="connsiteY62"/>
                            </a:cxn>
                            <a:cxn ang="0">
                              <a:pos x="connisteX63" y="connsiteY63"/>
                            </a:cxn>
                            <a:cxn ang="0">
                              <a:pos x="connisteX64" y="connsiteY64"/>
                            </a:cxn>
                            <a:cxn ang="0">
                              <a:pos x="connisteX65" y="connsiteY65"/>
                            </a:cxn>
                            <a:cxn ang="0">
                              <a:pos x="connisteX66" y="connsiteY66"/>
                            </a:cxn>
                            <a:cxn ang="0">
                              <a:pos x="connisteX67" y="connsiteY67"/>
                            </a:cxn>
                            <a:cxn ang="0">
                              <a:pos x="connisteX68" y="connsiteY68"/>
                            </a:cxn>
                            <a:cxn ang="0">
                              <a:pos x="connisteX69" y="connsiteY69"/>
                            </a:cxn>
                            <a:cxn ang="0">
                              <a:pos x="connisteX70" y="connsiteY70"/>
                            </a:cxn>
                            <a:cxn ang="0">
                              <a:pos x="connisteX71" y="connsiteY71"/>
                            </a:cxn>
                            <a:cxn ang="0">
                              <a:pos x="connisteX72" y="connsiteY72"/>
                            </a:cxn>
                            <a:cxn ang="0">
                              <a:pos x="connisteX73" y="connsiteY73"/>
                            </a:cxn>
                            <a:cxn ang="0">
                              <a:pos x="connisteX74" y="connsiteY74"/>
                            </a:cxn>
                            <a:cxn ang="0">
                              <a:pos x="connisteX75" y="connsiteY75"/>
                            </a:cxn>
                            <a:cxn ang="0">
                              <a:pos x="connisteX76" y="connsiteY76"/>
                            </a:cxn>
                            <a:cxn ang="0">
                              <a:pos x="connisteX77" y="connsiteY77"/>
                            </a:cxn>
                            <a:cxn ang="0">
                              <a:pos x="connisteX78" y="connsiteY78"/>
                            </a:cxn>
                            <a:cxn ang="0">
                              <a:pos x="connisteX79" y="connsiteY79"/>
                            </a:cxn>
                            <a:cxn ang="0">
                              <a:pos x="connisteX80" y="connsiteY80"/>
                            </a:cxn>
                            <a:cxn ang="0">
                              <a:pos x="connisteX81" y="connsiteY81"/>
                            </a:cxn>
                            <a:cxn ang="0">
                              <a:pos x="connisteX82" y="connsiteY82"/>
                            </a:cxn>
                            <a:cxn ang="0">
                              <a:pos x="connisteX83" y="connsiteY83"/>
                            </a:cxn>
                            <a:cxn ang="0">
                              <a:pos x="connisteX84" y="connsiteY84"/>
                            </a:cxn>
                            <a:cxn ang="0">
                              <a:pos x="connisteX85" y="connsiteY85"/>
                            </a:cxn>
                            <a:cxn ang="0">
                              <a:pos x="connisteX86" y="connsiteY86"/>
                            </a:cxn>
                            <a:cxn ang="0">
                              <a:pos x="connisteX87" y="connsiteY87"/>
                            </a:cxn>
                            <a:cxn ang="0">
                              <a:pos x="connisteX88" y="connsiteY88"/>
                            </a:cxn>
                            <a:cxn ang="0">
                              <a:pos x="connisteX89" y="connsiteY89"/>
                            </a:cxn>
                            <a:cxn ang="0">
                              <a:pos x="connisteX90" y="connsiteY90"/>
                            </a:cxn>
                            <a:cxn ang="0">
                              <a:pos x="connisteX91" y="connsiteY91"/>
                            </a:cxn>
                            <a:cxn ang="0">
                              <a:pos x="connisteX92" y="connsiteY92"/>
                            </a:cxn>
                            <a:cxn ang="0">
                              <a:pos x="connisteX93" y="connsiteY93"/>
                            </a:cxn>
                            <a:cxn ang="0">
                              <a:pos x="connisteX94" y="connsiteY94"/>
                            </a:cxn>
                            <a:cxn ang="0">
                              <a:pos x="connisteX95" y="connsiteY95"/>
                            </a:cxn>
                          </a:cxnLst>
                          <a:rect l="l" t="t" r="r" b="b"/>
                          <a:pathLst>
                            <a:path w="3324860" h="3184525">
                              <a:moveTo>
                                <a:pt x="3175000" y="1814830"/>
                              </a:moveTo>
                              <a:lnTo>
                                <a:pt x="3157220" y="1673860"/>
                              </a:lnTo>
                              <a:lnTo>
                                <a:pt x="3184525" y="1560830"/>
                              </a:lnTo>
                              <a:lnTo>
                                <a:pt x="3220720" y="1474470"/>
                              </a:lnTo>
                              <a:lnTo>
                                <a:pt x="3256915" y="1365250"/>
                              </a:lnTo>
                              <a:lnTo>
                                <a:pt x="3324860" y="1283970"/>
                              </a:lnTo>
                              <a:lnTo>
                                <a:pt x="3315970" y="1202055"/>
                              </a:lnTo>
                              <a:lnTo>
                                <a:pt x="3238500" y="1047750"/>
                              </a:lnTo>
                              <a:lnTo>
                                <a:pt x="3166110" y="1002665"/>
                              </a:lnTo>
                              <a:lnTo>
                                <a:pt x="3066415" y="989330"/>
                              </a:lnTo>
                              <a:lnTo>
                                <a:pt x="2943860" y="975360"/>
                              </a:lnTo>
                              <a:lnTo>
                                <a:pt x="2884805" y="930275"/>
                              </a:lnTo>
                              <a:lnTo>
                                <a:pt x="2835275" y="875665"/>
                              </a:lnTo>
                              <a:lnTo>
                                <a:pt x="2730500" y="803275"/>
                              </a:lnTo>
                              <a:lnTo>
                                <a:pt x="2649220" y="739775"/>
                              </a:lnTo>
                              <a:lnTo>
                                <a:pt x="2617470" y="708025"/>
                              </a:lnTo>
                              <a:lnTo>
                                <a:pt x="2626360" y="617220"/>
                              </a:lnTo>
                              <a:lnTo>
                                <a:pt x="2649220" y="521970"/>
                              </a:lnTo>
                              <a:lnTo>
                                <a:pt x="2599055" y="449580"/>
                              </a:lnTo>
                              <a:lnTo>
                                <a:pt x="2549525" y="431165"/>
                              </a:lnTo>
                              <a:lnTo>
                                <a:pt x="2499360" y="513080"/>
                              </a:lnTo>
                              <a:lnTo>
                                <a:pt x="2426970" y="581025"/>
                              </a:lnTo>
                              <a:lnTo>
                                <a:pt x="2367915" y="567055"/>
                              </a:lnTo>
                              <a:lnTo>
                                <a:pt x="2381250" y="490220"/>
                              </a:lnTo>
                              <a:lnTo>
                                <a:pt x="2390775" y="440055"/>
                              </a:lnTo>
                              <a:lnTo>
                                <a:pt x="2299970" y="394970"/>
                              </a:lnTo>
                              <a:lnTo>
                                <a:pt x="2222500" y="376555"/>
                              </a:lnTo>
                              <a:lnTo>
                                <a:pt x="2109470" y="399415"/>
                              </a:lnTo>
                              <a:lnTo>
                                <a:pt x="2014220" y="444500"/>
                              </a:lnTo>
                              <a:lnTo>
                                <a:pt x="1927860" y="454025"/>
                              </a:lnTo>
                              <a:lnTo>
                                <a:pt x="1800860" y="431165"/>
                              </a:lnTo>
                              <a:lnTo>
                                <a:pt x="1660525" y="408305"/>
                              </a:lnTo>
                              <a:lnTo>
                                <a:pt x="1637665" y="372110"/>
                              </a:lnTo>
                              <a:lnTo>
                                <a:pt x="1597025" y="254000"/>
                              </a:lnTo>
                              <a:lnTo>
                                <a:pt x="1565275" y="109220"/>
                              </a:lnTo>
                              <a:lnTo>
                                <a:pt x="1519555" y="27305"/>
                              </a:lnTo>
                              <a:lnTo>
                                <a:pt x="1447165" y="0"/>
                              </a:lnTo>
                              <a:lnTo>
                                <a:pt x="1392555" y="5080"/>
                              </a:lnTo>
                              <a:lnTo>
                                <a:pt x="1311275" y="41275"/>
                              </a:lnTo>
                              <a:lnTo>
                                <a:pt x="1283970" y="68580"/>
                              </a:lnTo>
                              <a:lnTo>
                                <a:pt x="1261110" y="168275"/>
                              </a:lnTo>
                              <a:lnTo>
                                <a:pt x="1238250" y="245110"/>
                              </a:lnTo>
                              <a:lnTo>
                                <a:pt x="1206500" y="363220"/>
                              </a:lnTo>
                              <a:lnTo>
                                <a:pt x="1184275" y="476250"/>
                              </a:lnTo>
                              <a:lnTo>
                                <a:pt x="1120775" y="598805"/>
                              </a:lnTo>
                              <a:lnTo>
                                <a:pt x="1066165" y="666750"/>
                              </a:lnTo>
                              <a:lnTo>
                                <a:pt x="962025" y="698500"/>
                              </a:lnTo>
                              <a:lnTo>
                                <a:pt x="829945" y="730250"/>
                              </a:lnTo>
                              <a:lnTo>
                                <a:pt x="721360" y="735330"/>
                              </a:lnTo>
                              <a:lnTo>
                                <a:pt x="512445" y="735330"/>
                              </a:lnTo>
                              <a:lnTo>
                                <a:pt x="358775" y="725805"/>
                              </a:lnTo>
                              <a:lnTo>
                                <a:pt x="258445" y="739775"/>
                              </a:lnTo>
                              <a:lnTo>
                                <a:pt x="226695" y="793750"/>
                              </a:lnTo>
                              <a:lnTo>
                                <a:pt x="200025" y="852805"/>
                              </a:lnTo>
                              <a:lnTo>
                                <a:pt x="208915" y="952500"/>
                              </a:lnTo>
                              <a:lnTo>
                                <a:pt x="140970" y="1002665"/>
                              </a:lnTo>
                              <a:lnTo>
                                <a:pt x="59055" y="1038860"/>
                              </a:lnTo>
                              <a:lnTo>
                                <a:pt x="0" y="1047750"/>
                              </a:lnTo>
                              <a:lnTo>
                                <a:pt x="4445" y="1152525"/>
                              </a:lnTo>
                              <a:lnTo>
                                <a:pt x="18415" y="1256665"/>
                              </a:lnTo>
                              <a:lnTo>
                                <a:pt x="18415" y="1351915"/>
                              </a:lnTo>
                              <a:lnTo>
                                <a:pt x="59055" y="1419860"/>
                              </a:lnTo>
                              <a:lnTo>
                                <a:pt x="86360" y="1506220"/>
                              </a:lnTo>
                              <a:lnTo>
                                <a:pt x="158750" y="1614805"/>
                              </a:lnTo>
                              <a:lnTo>
                                <a:pt x="240665" y="1710055"/>
                              </a:lnTo>
                              <a:lnTo>
                                <a:pt x="281305" y="1832610"/>
                              </a:lnTo>
                              <a:lnTo>
                                <a:pt x="281305" y="1982470"/>
                              </a:lnTo>
                              <a:lnTo>
                                <a:pt x="281305" y="2032000"/>
                              </a:lnTo>
                              <a:lnTo>
                                <a:pt x="440055" y="2000250"/>
                              </a:lnTo>
                              <a:lnTo>
                                <a:pt x="458470" y="2027555"/>
                              </a:lnTo>
                              <a:lnTo>
                                <a:pt x="508000" y="2082165"/>
                              </a:lnTo>
                              <a:lnTo>
                                <a:pt x="562610" y="2141220"/>
                              </a:lnTo>
                              <a:lnTo>
                                <a:pt x="585470" y="2222500"/>
                              </a:lnTo>
                              <a:lnTo>
                                <a:pt x="607695" y="2354580"/>
                              </a:lnTo>
                              <a:lnTo>
                                <a:pt x="685165" y="2331720"/>
                              </a:lnTo>
                              <a:lnTo>
                                <a:pt x="730250" y="2308860"/>
                              </a:lnTo>
                              <a:lnTo>
                                <a:pt x="762000" y="2367915"/>
                              </a:lnTo>
                              <a:lnTo>
                                <a:pt x="748665" y="2444750"/>
                              </a:lnTo>
                              <a:lnTo>
                                <a:pt x="775970" y="2503805"/>
                              </a:lnTo>
                              <a:lnTo>
                                <a:pt x="857250" y="2463165"/>
                              </a:lnTo>
                              <a:lnTo>
                                <a:pt x="979805" y="2440305"/>
                              </a:lnTo>
                              <a:lnTo>
                                <a:pt x="1038860" y="2522220"/>
                              </a:lnTo>
                              <a:lnTo>
                                <a:pt x="1120775" y="2617470"/>
                              </a:lnTo>
                              <a:lnTo>
                                <a:pt x="1161415" y="2680970"/>
                              </a:lnTo>
                              <a:lnTo>
                                <a:pt x="1120775" y="2753360"/>
                              </a:lnTo>
                              <a:lnTo>
                                <a:pt x="1125220" y="2807970"/>
                              </a:lnTo>
                              <a:lnTo>
                                <a:pt x="1202055" y="2816860"/>
                              </a:lnTo>
                              <a:lnTo>
                                <a:pt x="1288415" y="2835275"/>
                              </a:lnTo>
                              <a:lnTo>
                                <a:pt x="1329055" y="2871470"/>
                              </a:lnTo>
                              <a:lnTo>
                                <a:pt x="1383665" y="2962275"/>
                              </a:lnTo>
                              <a:lnTo>
                                <a:pt x="1438275" y="3048000"/>
                              </a:lnTo>
                              <a:lnTo>
                                <a:pt x="1524000" y="3034665"/>
                              </a:lnTo>
                              <a:lnTo>
                                <a:pt x="1610360" y="3007360"/>
                              </a:lnTo>
                              <a:lnTo>
                                <a:pt x="1728470" y="3011805"/>
                              </a:lnTo>
                              <a:lnTo>
                                <a:pt x="1873250" y="3102610"/>
                              </a:lnTo>
                              <a:lnTo>
                                <a:pt x="1982470" y="3184525"/>
                              </a:lnTo>
                            </a:path>
                          </a:pathLst>
                        </a:custGeom>
                        <a:noFill/>
                        <a:ln>
                          <a:solidFill>
                            <a:srgbClr val="0000FA"/>
                          </a:solidFill>
                        </a:ln>
                      </wps:spPr>
                      <wps:style>
                        <a:lnRef idx="2">
                          <a:schemeClr val="accent1">
                            <a:lumMod val="75000"/>
                          </a:schemeClr>
                        </a:lnRef>
                        <a:fillRef idx="1">
                          <a:schemeClr val="accent1"/>
                        </a:fillRef>
                        <a:effectRef idx="0">
                          <a:srgbClr val="FFFFFF"/>
                        </a:effectRef>
                        <a:fontRef idx="minor">
                          <a:schemeClr val="lt1"/>
                        </a:fontRef>
                      </wps:style>
                      <wps:bodyPr/>
                    </wps:wsp>
                  </a:graphicData>
                </a:graphic>
              </wp:anchor>
            </w:drawing>
          </mc:Choice>
          <mc:Fallback>
            <w:pict>
              <v:shape id="_x0000_s1026" o:spid="_x0000_s1026" o:spt="100" style="position:absolute;left:0pt;margin-left:267.95pt;margin-top:78.15pt;height:66.85pt;width:77.65pt;z-index:251660288;mso-width-relative:page;mso-height-relative:page;" filled="f" stroked="t" coordsize="3324860,3184525" o:gfxdata="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" path="m3175000,1814830l3157220,1673860,3184525,1560830,3220720,1474470,3256915,1365250,3324860,1283970,3315970,1202055,3238500,1047750,3166110,1002665,3066415,989330,2943860,975360,2884805,930275,2835275,875665,2730500,803275,2649220,739775,2617470,708025,2626360,617220,2649220,521970,2599055,449580,2549525,431165,2499360,513080,2426970,581025,2367915,567055,2381250,490220,2390775,440055,2299970,394970,2222500,376555,2109470,399415,2014220,444500,1927860,454025,1800860,431165,1660525,408305,1637665,372110,1597025,254000,1565275,109220,1519555,27305,1447165,0,1392555,5080,1311275,41275,1283970,68580,1261110,168275,1238250,245110,1206500,363220,1184275,476250,1120775,598805,1066165,666750,962025,698500,829945,730250,721360,735330,512445,735330,358775,725805,258445,739775,226695,793750,200025,852805,208915,952500,140970,1002665,59055,1038860,0,1047750,4445,1152525,18415,1256665,18415,1351915,59055,1419860,86360,1506220,158750,1614805,240665,1710055,281305,1832610,281305,1982470,281305,2032000,440055,2000250,458470,2027555,508000,2082165,562610,2141220,585470,2222500,607695,2354580,685165,2331720,730250,2308860,762000,2367915,748665,2444750,775970,2503805,857250,2463165,979805,2440305,1038860,2522220,1120775,2617470,1161415,2680970,1120775,2753360,1125220,2807970,1202055,2816860,1288415,2835275,1329055,2871470,1383665,2962275,1438275,3048000,1524000,3034665,1610360,3007360,1728470,3011805,1873250,3102610,1982470,3184525e">
                <v:path o:connectlocs="941706,483834;936432,446251;944531,416117;955267,393093;966002,363975;986155,342306;983518,320468;960540,279330;939069,267310;909500,263755;873150,260031;855634,248011;840943,233452;809867,214153;785759,197224;776342,188759;778979,164550;785759,139157;770880,119858;756190,114948;741311,136787;719840,154901;702324,151176;706279,130692;709104,117318;682172,105299;659194,100389;625669,106484;597418,118503;571804,121043;534135,114948;492512,108854;485732,99204;473678,67716;464261,29118;450700,7279;429229,0;413032,1354;388924,11003;380826,18283;374045,44862;367265,65346;357848,96834;351256,126968;332422,159641;316225,177755;285337,186220;246162,194684;213955,196039;151991,196039;106412,193499;76654,197224;67237,211613;59327,227357;61964,253936;41811,267310;17515,276960;0,279330;1318,307263;5461,335027;5461,360420;17515,378534;25614,401558;47085,430507;71381,455901;83435,488574;83435,528526;83435,541731;130520,533267;135982,540546;150673,555105;166870,570849;173650,592518;180242,627731;203220,621637;216592,615542;226009,631286;222054,651770;230153,667514;254260,656680;290610,650585;308126,672424;332422,697818;344476,714747;332422,734046;333740,748605;356530,750975;382144,755884;394198,765534;410395,789743;426593,812597;452019,809042;477633,801762;512664,802947;555606,827156;588001,848995" o:connectangles="0,0,0,0,0,0,0,0,0,0,0,0,0,0,0,0,0,0,0,0,0,0,0,0,0,0,0,0,0,0,0,0,0,0,0,0,0,0,0,0,0,0,0,0,0,0,0,0,0,0,0,0,0,0,0,0,0,0,0,0,0,0,0,0,0,0,0,0,0,0,0,0,0,0,0,0,0,0,0,0,0,0,0,0,0,0,0,0,0,0,0,0,0,0,0,0"/>
                <v:fill on="f" focussize="0,0"/>
                <v:stroke weight="1pt" color="#0000FA [2404]" miterlimit="8" joinstyle="miter"/>
                <v:imagedata o:title=""/>
                <o:lock v:ext="edit" aspectratio="f"/>
              </v:shape>
            </w:pict>
          </mc:Fallback>
        </mc:AlternateContent>
      </w:r>
      <w:r>
        <w:rPr>
          <w:rFonts w:hint="eastAsia"/>
          <w:lang w:eastAsia="zh-CN"/>
        </w:rPr>
        <w:drawing>
          <wp:inline distT="0" distB="0" distL="114300" distR="114300">
            <wp:extent cx="5742305" cy="3110230"/>
            <wp:effectExtent l="0" t="0" r="10795" b="13970"/>
            <wp:docPr id="16" name="图片 16" descr="899e7ee91f7cc7555ad8e38705ab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899e7ee91f7cc7555ad8e38705ab682"/>
                    <pic:cNvPicPr>
                      <a:picLocks noChangeAspect="1"/>
                    </pic:cNvPicPr>
                  </pic:nvPicPr>
                  <pic:blipFill>
                    <a:blip r:embed="rId6"/>
                    <a:stretch>
                      <a:fillRect/>
                    </a:stretch>
                  </pic:blipFill>
                  <pic:spPr>
                    <a:xfrm>
                      <a:off x="0" y="0"/>
                      <a:ext cx="5742305" cy="3110230"/>
                    </a:xfrm>
                    <a:prstGeom prst="rect">
                      <a:avLst/>
                    </a:prstGeom>
                  </pic:spPr>
                </pic:pic>
              </a:graphicData>
            </a:graphic>
          </wp:inline>
        </w:drawing>
      </w:r>
    </w:p>
    <w:p>
      <w:pPr>
        <w:spacing w:line="480" w:lineRule="exact"/>
        <w:jc w:val="center"/>
        <w:rPr>
          <w:rFonts w:ascii="Times New Roman" w:hAnsi="Times New Roman" w:eastAsia="黑体" w:cs="Times New Roman"/>
          <w:color w:val="auto"/>
          <w:sz w:val="24"/>
          <w:szCs w:val="24"/>
          <w:u w:val="single"/>
        </w:rPr>
      </w:pPr>
      <w:r>
        <w:rPr>
          <w:rFonts w:hint="eastAsia" w:ascii="Times New Roman" w:hAnsi="Times New Roman" w:eastAsia="黑体" w:cs="Times New Roman"/>
          <w:color w:val="auto"/>
          <w:sz w:val="24"/>
          <w:szCs w:val="24"/>
          <w:u w:val="single"/>
        </w:rPr>
        <w:t>图</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ascii="Times New Roman" w:hAnsi="Times New Roman" w:eastAsia="黑体" w:cs="Times New Roman"/>
          <w:color w:val="auto"/>
          <w:sz w:val="24"/>
          <w:szCs w:val="24"/>
          <w:u w:val="single"/>
        </w:rPr>
        <w:t xml:space="preserve">1  </w:t>
      </w:r>
      <w:r>
        <w:rPr>
          <w:rFonts w:hint="eastAsia" w:ascii="Times New Roman" w:hAnsi="Times New Roman" w:eastAsia="黑体" w:cs="Times New Roman"/>
          <w:color w:val="auto"/>
          <w:sz w:val="24"/>
          <w:szCs w:val="24"/>
          <w:u w:val="single"/>
          <w:lang w:val="en-US" w:eastAsia="zh-CN"/>
        </w:rPr>
        <w:t xml:space="preserve">  </w:t>
      </w:r>
      <w:r>
        <w:rPr>
          <w:rFonts w:hint="eastAsia" w:ascii="Times New Roman" w:hAnsi="Times New Roman" w:eastAsia="黑体" w:cs="Times New Roman"/>
          <w:color w:val="auto"/>
          <w:sz w:val="24"/>
          <w:szCs w:val="24"/>
          <w:u w:val="single"/>
        </w:rPr>
        <w:t>项目周边土壤类型分布图</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（3）土壤理化性质特征调查</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评价期间，建设单位委托河南识秒检测有限公司对项目区域内土壤理化性质进行了调查，结果见下表。</w:t>
      </w:r>
    </w:p>
    <w:p>
      <w:pPr>
        <w:spacing w:line="48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6</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5 </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rPr>
        <w:t>项目采区土壤理化性质调查表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
        <w:gridCol w:w="2080"/>
        <w:gridCol w:w="1026"/>
        <w:gridCol w:w="1026"/>
        <w:gridCol w:w="1112"/>
        <w:gridCol w:w="1026"/>
        <w:gridCol w:w="1026"/>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gridSpan w:val="2"/>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采样日期</w:t>
            </w:r>
          </w:p>
        </w:tc>
        <w:tc>
          <w:tcPr>
            <w:tcW w:w="3407" w:type="pct"/>
            <w:gridSpan w:val="6"/>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2023.4.8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gridSpan w:val="2"/>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检测点位</w:t>
            </w:r>
          </w:p>
        </w:tc>
        <w:tc>
          <w:tcPr>
            <w:tcW w:w="1703" w:type="pct"/>
            <w:gridSpan w:val="3"/>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选矿厂工业场地内</w:t>
            </w:r>
          </w:p>
        </w:tc>
        <w:tc>
          <w:tcPr>
            <w:tcW w:w="1703" w:type="pct"/>
            <w:gridSpan w:val="3"/>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尾矿库内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pct"/>
            <w:gridSpan w:val="2"/>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点位坐标</w:t>
            </w:r>
          </w:p>
        </w:tc>
        <w:tc>
          <w:tcPr>
            <w:tcW w:w="1703" w:type="pct"/>
            <w:gridSpan w:val="3"/>
            <w:vAlign w:val="center"/>
          </w:tcPr>
          <w:p>
            <w:pPr>
              <w:jc w:val="center"/>
              <w:rPr>
                <w:rFonts w:hint="default" w:ascii="Times New Roman" w:hAnsi="Times New Roman" w:eastAsia="宋体" w:cs="Times New Roman"/>
                <w:color w:val="auto"/>
                <w:szCs w:val="21"/>
              </w:rPr>
            </w:pPr>
            <w:r>
              <w:rPr>
                <w:rFonts w:hint="default" w:ascii="Times New Roman" w:hAnsi="Times New Roman" w:cs="Times New Roman"/>
                <w:color w:val="auto"/>
                <w:sz w:val="21"/>
                <w:szCs w:val="21"/>
                <w:highlight w:val="none"/>
                <w:lang w:val="en-US" w:eastAsia="zh-CN"/>
              </w:rPr>
              <w:t>111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33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E</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N</w:t>
            </w:r>
          </w:p>
        </w:tc>
        <w:tc>
          <w:tcPr>
            <w:tcW w:w="1703" w:type="pct"/>
            <w:gridSpan w:val="3"/>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color w:val="auto"/>
                <w:szCs w:val="21"/>
              </w:rPr>
            </w:pPr>
            <w:r>
              <w:rPr>
                <w:rFonts w:hint="default" w:ascii="Times New Roman" w:hAnsi="Times New Roman" w:cs="Times New Roman"/>
                <w:color w:val="auto"/>
                <w:sz w:val="21"/>
                <w:szCs w:val="21"/>
                <w:highlight w:val="none"/>
                <w:lang w:val="en-US" w:eastAsia="zh-CN"/>
              </w:rPr>
              <w:t>111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21</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E</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3</w:t>
            </w:r>
            <w:r>
              <w:rPr>
                <w:rFonts w:hint="default" w:ascii="Times New Roman" w:hAnsi="Times New Roman"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58</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17</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pct"/>
            <w:gridSpan w:val="2"/>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采样深度（cm）</w:t>
            </w:r>
          </w:p>
        </w:tc>
        <w:tc>
          <w:tcPr>
            <w:tcW w:w="552" w:type="pc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0~20cm</w:t>
            </w:r>
          </w:p>
        </w:tc>
        <w:tc>
          <w:tcPr>
            <w:tcW w:w="552" w:type="pc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20~60cm</w:t>
            </w:r>
          </w:p>
        </w:tc>
        <w:tc>
          <w:tcPr>
            <w:tcW w:w="598" w:type="pc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60~120cm</w:t>
            </w:r>
          </w:p>
        </w:tc>
        <w:tc>
          <w:tcPr>
            <w:tcW w:w="552" w:type="pct"/>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0~20cm</w:t>
            </w:r>
          </w:p>
        </w:tc>
        <w:tc>
          <w:tcPr>
            <w:tcW w:w="552" w:type="pct"/>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20~60cm</w:t>
            </w:r>
          </w:p>
        </w:tc>
        <w:tc>
          <w:tcPr>
            <w:tcW w:w="598" w:type="pct"/>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60~120cm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restart"/>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现场记录</w:t>
            </w:r>
          </w:p>
        </w:tc>
        <w:tc>
          <w:tcPr>
            <w:tcW w:w="1119"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颜色</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红棕</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棕褐</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棕褐</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红棕</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棕褐</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棕褐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结构</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块状</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块状</w:t>
            </w:r>
          </w:p>
        </w:tc>
        <w:tc>
          <w:tcPr>
            <w:tcW w:w="598"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块状</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块状</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块状</w:t>
            </w:r>
          </w:p>
        </w:tc>
        <w:tc>
          <w:tcPr>
            <w:tcW w:w="598"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块状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质地</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砂壤土</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砂壤土</w:t>
            </w:r>
          </w:p>
        </w:tc>
        <w:tc>
          <w:tcPr>
            <w:tcW w:w="598"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砂壤土</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砂壤土</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砂壤土</w:t>
            </w:r>
          </w:p>
        </w:tc>
        <w:tc>
          <w:tcPr>
            <w:tcW w:w="598"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砂壤土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砂砾含量</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15%</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lang w:val="en-US" w:eastAsia="zh-CN"/>
              </w:rPr>
              <w:t>%</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lang w:val="en-US" w:eastAsia="zh-CN"/>
              </w:rPr>
              <w:t>%</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lang w:val="en-US" w:eastAsia="zh-CN"/>
              </w:rPr>
              <w:t>%</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lang w:val="en-US" w:eastAsia="zh-CN"/>
              </w:rPr>
              <w:t>%</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其他异物</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石块</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石块</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石块</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石块</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石块</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石块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restart"/>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实验室测定</w:t>
            </w:r>
          </w:p>
        </w:tc>
        <w:tc>
          <w:tcPr>
            <w:tcW w:w="1119"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pH值</w:t>
            </w:r>
            <w:r>
              <w:rPr>
                <w:rFonts w:hint="default" w:ascii="Times New Roman" w:hAnsi="Times New Roman" w:eastAsia="宋体" w:cs="Times New Roman"/>
                <w:color w:val="auto"/>
                <w:szCs w:val="21"/>
                <w:lang w:eastAsia="zh-CN"/>
              </w:rPr>
              <w:t>（无量纲）</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7.67</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7.58</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7.60</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6.72</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6.80</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阳离子交换量</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cmol</w:t>
            </w:r>
            <w:r>
              <w:rPr>
                <w:rFonts w:hint="default" w:ascii="Times New Roman" w:hAnsi="Times New Roman" w:eastAsia="宋体" w:cs="Times New Roman"/>
                <w:color w:val="auto"/>
                <w:szCs w:val="21"/>
                <w:vertAlign w:val="superscript"/>
                <w:lang w:val="en-US" w:eastAsia="zh-CN"/>
              </w:rPr>
              <w:t>+</w:t>
            </w:r>
            <w:r>
              <w:rPr>
                <w:rFonts w:hint="default" w:ascii="Times New Roman" w:hAnsi="Times New Roman" w:eastAsia="宋体" w:cs="Times New Roman"/>
                <w:color w:val="auto"/>
                <w:szCs w:val="21"/>
                <w:lang w:val="en-US" w:eastAsia="zh-CN"/>
              </w:rPr>
              <w:t>/kg</w:t>
            </w:r>
            <w:r>
              <w:rPr>
                <w:rFonts w:hint="default" w:ascii="Times New Roman" w:hAnsi="Times New Roman" w:eastAsia="宋体" w:cs="Times New Roman"/>
                <w:color w:val="auto"/>
                <w:szCs w:val="21"/>
                <w:lang w:eastAsia="zh-CN"/>
              </w:rPr>
              <w:t>）</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13.8</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15.0</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15.4</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14.2</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14.8</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氧化还原电位</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mV</w:t>
            </w:r>
            <w:r>
              <w:rPr>
                <w:rFonts w:hint="default" w:ascii="Times New Roman" w:hAnsi="Times New Roman" w:eastAsia="宋体" w:cs="Times New Roman"/>
                <w:color w:val="auto"/>
                <w:szCs w:val="21"/>
                <w:lang w:eastAsia="zh-CN"/>
              </w:rPr>
              <w:t>）</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232</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226</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224</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222</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229</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饱和导水率/（cm/s）</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1.49</w:t>
            </w: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vertAlign w:val="superscript"/>
                <w:lang w:val="en-US" w:eastAsia="zh-CN"/>
              </w:rPr>
              <w:t>-3</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1.40</w:t>
            </w: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vertAlign w:val="superscript"/>
                <w:lang w:val="en-US" w:eastAsia="zh-CN"/>
              </w:rPr>
              <w:t>-3</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1.32</w:t>
            </w: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vertAlign w:val="superscript"/>
                <w:lang w:val="en-US" w:eastAsia="zh-CN"/>
              </w:rPr>
              <w:t>-3</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1.64</w:t>
            </w: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vertAlign w:val="superscript"/>
                <w:lang w:val="en-US" w:eastAsia="zh-CN"/>
              </w:rPr>
              <w:t>-3</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1.65</w:t>
            </w: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vertAlign w:val="superscript"/>
                <w:lang w:val="en-US" w:eastAsia="zh-CN"/>
              </w:rPr>
              <w:t>-3</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1.57</w:t>
            </w:r>
            <w:r>
              <w:rPr>
                <w:rFonts w:hint="default" w:ascii="Times New Roman" w:hAnsi="Times New Roman" w:eastAsia="宋体" w:cs="Times New Roman"/>
                <w:color w:val="auto"/>
                <w:szCs w:val="21"/>
                <w:lang w:val="en-US" w:eastAsia="zh-CN"/>
              </w:rPr>
              <w:t>×10</w:t>
            </w:r>
            <w:r>
              <w:rPr>
                <w:rFonts w:hint="default" w:ascii="Times New Roman" w:hAnsi="Times New Roman" w:eastAsia="宋体" w:cs="Times New Roman"/>
                <w:color w:val="auto"/>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土壤容重/（g/</w:t>
            </w:r>
            <w:r>
              <w:rPr>
                <w:rFonts w:hint="eastAsia" w:ascii="Times New Roman" w:hAnsi="Times New Roman" w:eastAsia="宋体" w:cs="Times New Roman"/>
                <w:color w:val="auto"/>
                <w:szCs w:val="21"/>
                <w:lang w:val="en-US" w:eastAsia="zh-CN"/>
              </w:rPr>
              <w:t>c</w:t>
            </w:r>
            <w:r>
              <w:rPr>
                <w:rFonts w:ascii="Times New Roman" w:hAnsi="Times New Roman" w:eastAsia="宋体" w:cs="Times New Roman"/>
                <w:color w:val="auto"/>
                <w:szCs w:val="21"/>
              </w:rPr>
              <w:t>m³）</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1.26</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1.33</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1.35</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1.</w:t>
            </w:r>
            <w:r>
              <w:rPr>
                <w:rFonts w:hint="eastAsia" w:ascii="Times New Roman" w:hAnsi="Times New Roman" w:eastAsia="宋体" w:cs="Times New Roman"/>
                <w:color w:val="auto"/>
                <w:szCs w:val="21"/>
                <w:lang w:val="en-US" w:eastAsia="zh-CN"/>
              </w:rPr>
              <w:t>28</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1.31</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2" w:type="pct"/>
            <w:vMerge w:val="continue"/>
            <w:vAlign w:val="center"/>
          </w:tcPr>
          <w:p>
            <w:pPr>
              <w:jc w:val="center"/>
              <w:rPr>
                <w:rFonts w:hint="eastAsia" w:ascii="Times New Roman" w:hAnsi="Times New Roman" w:eastAsia="宋体" w:cs="Times New Roman"/>
                <w:color w:val="auto"/>
                <w:szCs w:val="21"/>
              </w:rPr>
            </w:pPr>
          </w:p>
        </w:tc>
        <w:tc>
          <w:tcPr>
            <w:tcW w:w="1119" w:type="pct"/>
            <w:vAlign w:val="center"/>
          </w:tcPr>
          <w:p>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s="Times New Roman"/>
                <w:color w:val="auto"/>
                <w:szCs w:val="21"/>
              </w:rPr>
              <w:t>孔隙度</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w:t>
            </w:r>
            <w:r>
              <w:rPr>
                <w:rFonts w:hint="eastAsia" w:ascii="Times New Roman" w:hAnsi="Times New Roman" w:eastAsia="宋体" w:cs="Times New Roman"/>
                <w:color w:val="auto"/>
                <w:szCs w:val="21"/>
                <w:lang w:eastAsia="zh-CN"/>
              </w:rPr>
              <w:t>）</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47.5</w:t>
            </w:r>
          </w:p>
        </w:tc>
        <w:tc>
          <w:tcPr>
            <w:tcW w:w="552"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46.8</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46.3</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47.</w:t>
            </w:r>
            <w:r>
              <w:rPr>
                <w:rFonts w:hint="eastAsia" w:ascii="Times New Roman" w:hAnsi="Times New Roman" w:eastAsia="宋体" w:cs="Times New Roman"/>
                <w:color w:val="auto"/>
                <w:szCs w:val="21"/>
                <w:lang w:val="en-US" w:eastAsia="zh-CN"/>
              </w:rPr>
              <w:t>8</w:t>
            </w:r>
          </w:p>
        </w:tc>
        <w:tc>
          <w:tcPr>
            <w:tcW w:w="552" w:type="pct"/>
            <w:vAlign w:val="center"/>
          </w:tcPr>
          <w:p>
            <w:pPr>
              <w:jc w:val="center"/>
              <w:rPr>
                <w:rFonts w:hint="eastAsia"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4</w:t>
            </w:r>
            <w:r>
              <w:rPr>
                <w:rFonts w:hint="eastAsia" w:ascii="Times New Roman" w:hAnsi="Times New Roman" w:eastAsia="宋体" w:cs="Times New Roman"/>
                <w:color w:val="auto"/>
                <w:szCs w:val="21"/>
                <w:lang w:val="en-US" w:eastAsia="zh-CN"/>
              </w:rPr>
              <w:t>6.7</w:t>
            </w:r>
          </w:p>
        </w:tc>
        <w:tc>
          <w:tcPr>
            <w:tcW w:w="598" w:type="pc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46.2</w:t>
            </w:r>
          </w:p>
        </w:tc>
      </w:tr>
    </w:tbl>
    <w:p>
      <w:pPr>
        <w:spacing w:line="480" w:lineRule="exact"/>
        <w:ind w:firstLine="480"/>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6</w:t>
      </w:r>
      <w:r>
        <w:rPr>
          <w:rFonts w:hint="eastAsia" w:ascii="Times New Roman" w:hAnsi="Times New Roman" w:eastAsia="黑体" w:cs="Times New Roman"/>
          <w:sz w:val="24"/>
          <w:szCs w:val="24"/>
        </w:rPr>
        <w:t>-</w:t>
      </w:r>
      <w:r>
        <w:rPr>
          <w:rFonts w:ascii="Times New Roman" w:hAnsi="Times New Roman" w:eastAsia="黑体" w:cs="Times New Roman"/>
          <w:sz w:val="24"/>
          <w:szCs w:val="24"/>
        </w:rPr>
        <w:t xml:space="preserve">6  </w:t>
      </w:r>
      <w:r>
        <w:rPr>
          <w:rFonts w:hint="eastAsia" w:ascii="Times New Roman" w:hAnsi="Times New Roman" w:eastAsia="黑体" w:cs="Times New Roman"/>
          <w:sz w:val="24"/>
          <w:szCs w:val="24"/>
        </w:rPr>
        <w:t xml:space="preserve">  项目采区土壤构型（土壤剖面）表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4001"/>
        <w:gridCol w:w="3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restar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层次</w:t>
            </w:r>
          </w:p>
        </w:tc>
        <w:tc>
          <w:tcPr>
            <w:tcW w:w="4274" w:type="pct"/>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土壤剖面照片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Merge w:val="continue"/>
            <w:vAlign w:val="center"/>
          </w:tcPr>
          <w:p>
            <w:pPr>
              <w:jc w:val="center"/>
              <w:rPr>
                <w:rFonts w:ascii="Times New Roman" w:hAnsi="Times New Roman" w:eastAsia="宋体" w:cs="Times New Roman"/>
                <w:szCs w:val="21"/>
              </w:rPr>
            </w:pPr>
          </w:p>
        </w:tc>
        <w:tc>
          <w:tcPr>
            <w:tcW w:w="2154"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选矿厂</w:t>
            </w:r>
          </w:p>
        </w:tc>
        <w:tc>
          <w:tcPr>
            <w:tcW w:w="2119" w:type="pct"/>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尾矿库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pct"/>
            <w:vAlign w:val="center"/>
          </w:tcPr>
          <w:p>
            <w:pPr>
              <w:jc w:val="center"/>
              <w:rPr>
                <w:rFonts w:ascii="Times New Roman" w:hAnsi="Times New Roman" w:eastAsia="宋体" w:cs="Times New Roman"/>
                <w:szCs w:val="21"/>
              </w:rPr>
            </w:pPr>
            <w:r>
              <w:rPr>
                <w:rFonts w:ascii="Times New Roman" w:hAnsi="Times New Roman" w:eastAsia="宋体" w:cs="Times New Roman"/>
                <w:szCs w:val="21"/>
              </w:rPr>
              <w:t>0~0.</w:t>
            </w:r>
            <w:r>
              <w:rPr>
                <w:rFonts w:hint="eastAsia" w:ascii="Times New Roman" w:hAnsi="Times New Roman" w:eastAsia="宋体" w:cs="Times New Roman"/>
                <w:szCs w:val="21"/>
              </w:rPr>
              <w:t>2</w:t>
            </w:r>
            <w:r>
              <w:rPr>
                <w:rFonts w:ascii="Times New Roman" w:hAnsi="Times New Roman" w:eastAsia="宋体" w:cs="Times New Roman"/>
                <w:szCs w:val="21"/>
              </w:rPr>
              <w:t>m：</w:t>
            </w:r>
            <w:r>
              <w:rPr>
                <w:rFonts w:hint="eastAsia" w:ascii="Times New Roman" w:hAnsi="Times New Roman" w:eastAsia="宋体" w:cs="Times New Roman"/>
                <w:szCs w:val="21"/>
              </w:rPr>
              <w:t>红棕</w:t>
            </w:r>
            <w:r>
              <w:rPr>
                <w:rFonts w:ascii="Times New Roman" w:hAnsi="Times New Roman" w:eastAsia="宋体" w:cs="Times New Roman"/>
                <w:szCs w:val="21"/>
              </w:rPr>
              <w:t>，</w:t>
            </w:r>
            <w:r>
              <w:rPr>
                <w:rFonts w:hint="eastAsia" w:ascii="Times New Roman" w:hAnsi="Times New Roman" w:eastAsia="宋体" w:cs="Times New Roman"/>
                <w:szCs w:val="21"/>
              </w:rPr>
              <w:t>块状</w:t>
            </w:r>
            <w:r>
              <w:rPr>
                <w:rFonts w:ascii="Times New Roman" w:hAnsi="Times New Roman" w:eastAsia="宋体" w:cs="Times New Roman"/>
                <w:szCs w:val="21"/>
              </w:rPr>
              <w:t>结构，砂壤土；0.</w:t>
            </w: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0.6</w:t>
            </w:r>
            <w:r>
              <w:rPr>
                <w:rFonts w:ascii="Times New Roman" w:hAnsi="Times New Roman" w:eastAsia="宋体" w:cs="Times New Roman"/>
                <w:szCs w:val="21"/>
              </w:rPr>
              <w:t>m：棕</w:t>
            </w:r>
            <w:r>
              <w:rPr>
                <w:rFonts w:hint="eastAsia" w:ascii="Times New Roman" w:hAnsi="Times New Roman" w:eastAsia="宋体" w:cs="Times New Roman"/>
                <w:szCs w:val="21"/>
              </w:rPr>
              <w:t>褐</w:t>
            </w:r>
            <w:r>
              <w:rPr>
                <w:rFonts w:ascii="Times New Roman" w:hAnsi="Times New Roman" w:eastAsia="宋体" w:cs="Times New Roman"/>
                <w:szCs w:val="21"/>
              </w:rPr>
              <w:t>，</w:t>
            </w:r>
            <w:r>
              <w:rPr>
                <w:rFonts w:hint="eastAsia" w:ascii="Times New Roman" w:hAnsi="Times New Roman" w:eastAsia="宋体" w:cs="Times New Roman"/>
                <w:szCs w:val="21"/>
              </w:rPr>
              <w:t>块状</w:t>
            </w:r>
            <w:r>
              <w:rPr>
                <w:rFonts w:ascii="Times New Roman" w:hAnsi="Times New Roman" w:eastAsia="宋体" w:cs="Times New Roman"/>
                <w:szCs w:val="21"/>
              </w:rPr>
              <w:t>结构，砂壤土；</w:t>
            </w:r>
            <w:r>
              <w:rPr>
                <w:rFonts w:hint="eastAsia" w:ascii="Times New Roman" w:hAnsi="Times New Roman" w:eastAsia="宋体" w:cs="Times New Roman"/>
                <w:szCs w:val="21"/>
              </w:rPr>
              <w:t>0.6</w:t>
            </w:r>
            <w:r>
              <w:rPr>
                <w:rFonts w:ascii="Times New Roman" w:hAnsi="Times New Roman" w:eastAsia="宋体" w:cs="Times New Roman"/>
                <w:szCs w:val="21"/>
              </w:rPr>
              <w:t>~</w:t>
            </w:r>
            <w:r>
              <w:rPr>
                <w:rFonts w:hint="eastAsia" w:ascii="Times New Roman" w:hAnsi="Times New Roman" w:eastAsia="宋体" w:cs="Times New Roman"/>
                <w:szCs w:val="21"/>
              </w:rPr>
              <w:t>1.2</w:t>
            </w:r>
            <w:r>
              <w:rPr>
                <w:rFonts w:ascii="Times New Roman" w:hAnsi="Times New Roman" w:eastAsia="宋体" w:cs="Times New Roman"/>
                <w:szCs w:val="21"/>
              </w:rPr>
              <w:t>m：棕</w:t>
            </w:r>
            <w:r>
              <w:rPr>
                <w:rFonts w:hint="eastAsia" w:ascii="Times New Roman" w:hAnsi="Times New Roman" w:eastAsia="宋体" w:cs="Times New Roman"/>
                <w:szCs w:val="21"/>
              </w:rPr>
              <w:t>褐</w:t>
            </w:r>
            <w:r>
              <w:rPr>
                <w:rFonts w:ascii="Times New Roman" w:hAnsi="Times New Roman" w:eastAsia="宋体" w:cs="Times New Roman"/>
                <w:szCs w:val="21"/>
              </w:rPr>
              <w:t>，</w:t>
            </w:r>
            <w:r>
              <w:rPr>
                <w:rFonts w:hint="eastAsia" w:ascii="Times New Roman" w:hAnsi="Times New Roman" w:eastAsia="宋体" w:cs="Times New Roman"/>
                <w:szCs w:val="21"/>
              </w:rPr>
              <w:t>块状</w:t>
            </w:r>
            <w:r>
              <w:rPr>
                <w:rFonts w:ascii="Times New Roman" w:hAnsi="Times New Roman" w:eastAsia="宋体" w:cs="Times New Roman"/>
                <w:szCs w:val="21"/>
              </w:rPr>
              <w:t>结构，砂壤土</w:t>
            </w:r>
          </w:p>
        </w:tc>
        <w:tc>
          <w:tcPr>
            <w:tcW w:w="2154" w:type="pct"/>
            <w:vAlign w:val="center"/>
          </w:tcPr>
          <w:p>
            <w:pPr>
              <w:jc w:val="center"/>
              <w:rPr>
                <w:rFonts w:ascii="Times New Roman" w:hAnsi="Times New Roman" w:eastAsia="宋体" w:cs="Times New Roman"/>
                <w:szCs w:val="21"/>
              </w:rPr>
            </w:pPr>
            <w:r>
              <w:drawing>
                <wp:inline distT="0" distB="0" distL="114300" distR="114300">
                  <wp:extent cx="2326640" cy="3220085"/>
                  <wp:effectExtent l="0" t="0" r="16510" b="18415"/>
                  <wp:docPr id="4" name="图片 4" descr="微信图片_20230608183427"/>
                  <wp:cNvGraphicFramePr/>
                  <a:graphic xmlns:a="http://schemas.openxmlformats.org/drawingml/2006/main">
                    <a:graphicData uri="http://schemas.openxmlformats.org/drawingml/2006/picture">
                      <pic:pic xmlns:pic="http://schemas.openxmlformats.org/drawingml/2006/picture">
                        <pic:nvPicPr>
                          <pic:cNvPr id="4" name="图片 4" descr="微信图片_20230608183427"/>
                          <pic:cNvPicPr/>
                        </pic:nvPicPr>
                        <pic:blipFill>
                          <a:blip r:embed="rId7"/>
                          <a:srcRect t="1058" r="2762"/>
                          <a:stretch>
                            <a:fillRect/>
                          </a:stretch>
                        </pic:blipFill>
                        <pic:spPr>
                          <a:xfrm>
                            <a:off x="0" y="0"/>
                            <a:ext cx="2326640" cy="3220085"/>
                          </a:xfrm>
                          <a:prstGeom prst="rect">
                            <a:avLst/>
                          </a:prstGeom>
                        </pic:spPr>
                      </pic:pic>
                    </a:graphicData>
                  </a:graphic>
                </wp:inline>
              </w:drawing>
            </w:r>
          </w:p>
        </w:tc>
        <w:tc>
          <w:tcPr>
            <w:tcW w:w="2119" w:type="pct"/>
            <w:vAlign w:val="center"/>
          </w:tcPr>
          <w:p>
            <w:pPr>
              <w:jc w:val="center"/>
              <w:rPr>
                <w:rFonts w:ascii="Times New Roman" w:hAnsi="Times New Roman" w:eastAsia="宋体" w:cs="Times New Roman"/>
                <w:szCs w:val="21"/>
              </w:rPr>
            </w:pPr>
            <w:r>
              <w:drawing>
                <wp:inline distT="0" distB="0" distL="114300" distR="114300">
                  <wp:extent cx="2359025" cy="3227070"/>
                  <wp:effectExtent l="0" t="0" r="3175" b="11430"/>
                  <wp:docPr id="5" name="图片 5" descr="微信图片_20230608183251"/>
                  <wp:cNvGraphicFramePr/>
                  <a:graphic xmlns:a="http://schemas.openxmlformats.org/drawingml/2006/main">
                    <a:graphicData uri="http://schemas.openxmlformats.org/drawingml/2006/picture">
                      <pic:pic xmlns:pic="http://schemas.openxmlformats.org/drawingml/2006/picture">
                        <pic:nvPicPr>
                          <pic:cNvPr id="5" name="图片 5" descr="微信图片_20230608183251"/>
                          <pic:cNvPicPr/>
                        </pic:nvPicPr>
                        <pic:blipFill>
                          <a:blip r:embed="rId8"/>
                          <a:srcRect l="1112" r="3597" b="1499"/>
                          <a:stretch>
                            <a:fillRect/>
                          </a:stretch>
                        </pic:blipFill>
                        <pic:spPr>
                          <a:xfrm>
                            <a:off x="0" y="0"/>
                            <a:ext cx="2359025" cy="3227070"/>
                          </a:xfrm>
                          <a:prstGeom prst="rect">
                            <a:avLst/>
                          </a:prstGeom>
                        </pic:spPr>
                      </pic:pic>
                    </a:graphicData>
                  </a:graphic>
                </wp:inline>
              </w:drawing>
            </w:r>
          </w:p>
        </w:tc>
      </w:tr>
    </w:tbl>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bookmarkStart w:id="6" w:name="_Hlk126761290"/>
      <w:bookmarkStart w:id="7" w:name="_Hlk126767019"/>
      <w:r>
        <w:rPr>
          <w:rFonts w:hint="eastAsia" w:ascii="Times New Roman" w:hAnsi="Times New Roman" w:cs="Times New Roman"/>
          <w:spacing w:val="0"/>
          <w:szCs w:val="30"/>
          <w:lang w:val="en-US" w:eastAsia="zh-CN"/>
        </w:rPr>
        <w:t>6.4土壤环境影响预测与评价</w:t>
      </w:r>
    </w:p>
    <w:bookmarkEnd w:id="6"/>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6.4.1预测内容</w:t>
      </w:r>
    </w:p>
    <w:bookmarkEnd w:id="7"/>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（1）预测评价范围、时段</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预测范围：土壤层。</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预测时段：评价选取土壤环境影响突出时段营运期进行预测。</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（2）预测因子</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选矿厂：铅、镍、铜、锌</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钼</w:t>
      </w:r>
      <w:r>
        <w:rPr>
          <w:rFonts w:hint="eastAsia" w:ascii="Times New Roman" w:hAnsi="Times New Roman" w:eastAsia="宋体" w:cs="Times New Roman"/>
          <w:color w:val="auto"/>
          <w:sz w:val="24"/>
          <w:szCs w:val="24"/>
        </w:rPr>
        <w:t>。</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尾矿库：</w:t>
      </w:r>
      <w:r>
        <w:rPr>
          <w:rFonts w:hint="eastAsia" w:ascii="Times New Roman" w:hAnsi="Times New Roman" w:eastAsia="宋体" w:cs="Times New Roman"/>
          <w:color w:val="auto"/>
          <w:sz w:val="24"/>
          <w:szCs w:val="24"/>
          <w:u w:val="single"/>
        </w:rPr>
        <w:t>锌</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钼、汞</w:t>
      </w:r>
      <w:r>
        <w:rPr>
          <w:rFonts w:hint="eastAsia" w:ascii="Times New Roman" w:hAnsi="Times New Roman" w:eastAsia="宋体" w:cs="Times New Roman"/>
          <w:color w:val="auto"/>
          <w:sz w:val="24"/>
          <w:szCs w:val="24"/>
          <w:u w:val="single"/>
        </w:rPr>
        <w:t>。</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（3）情景设置</w:t>
      </w:r>
    </w:p>
    <w:p>
      <w:pPr>
        <w:spacing w:line="480" w:lineRule="exact"/>
        <w:ind w:firstLine="480" w:firstLineChars="200"/>
        <w:rPr>
          <w:rFonts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rPr>
        <w:t>大气沉降预测以选矿厂破碎和筛分</w:t>
      </w:r>
      <w:r>
        <w:rPr>
          <w:rFonts w:hint="eastAsia" w:ascii="Times New Roman" w:hAnsi="Times New Roman" w:eastAsia="宋体" w:cs="Times New Roman"/>
          <w:color w:val="auto"/>
          <w:sz w:val="24"/>
          <w:szCs w:val="24"/>
          <w:lang w:val="en-US" w:eastAsia="zh-CN"/>
        </w:rPr>
        <w:t>等工序</w:t>
      </w:r>
      <w:r>
        <w:rPr>
          <w:rFonts w:hint="eastAsia" w:ascii="Times New Roman" w:hAnsi="Times New Roman" w:eastAsia="宋体" w:cs="Times New Roman"/>
          <w:color w:val="auto"/>
          <w:sz w:val="24"/>
          <w:szCs w:val="24"/>
        </w:rPr>
        <w:t>废气达标排放对土壤的累计影响作为预测情景；</w:t>
      </w:r>
      <w:r>
        <w:rPr>
          <w:rFonts w:ascii="Times New Roman" w:hAnsi="Times New Roman" w:eastAsia="宋体" w:cs="Times New Roman"/>
          <w:color w:val="auto"/>
          <w:sz w:val="24"/>
          <w:szCs w:val="24"/>
          <w:u w:val="single"/>
        </w:rPr>
        <w:t>垂直入渗预测以尾矿库</w:t>
      </w:r>
      <w:r>
        <w:rPr>
          <w:rFonts w:hint="eastAsia" w:ascii="Times New Roman" w:hAnsi="Times New Roman" w:eastAsia="宋体" w:cs="Times New Roman"/>
          <w:color w:val="auto"/>
          <w:sz w:val="24"/>
          <w:szCs w:val="24"/>
          <w:u w:val="single"/>
          <w:lang w:val="en-US" w:eastAsia="zh-CN"/>
        </w:rPr>
        <w:t>事故池非正常工况</w:t>
      </w:r>
      <w:r>
        <w:rPr>
          <w:rFonts w:ascii="Times New Roman" w:hAnsi="Times New Roman" w:eastAsia="宋体" w:cs="Times New Roman"/>
          <w:color w:val="auto"/>
          <w:sz w:val="24"/>
          <w:szCs w:val="24"/>
          <w:u w:val="single"/>
        </w:rPr>
        <w:t>渗漏作为预测情景。</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color w:val="auto"/>
          <w:sz w:val="28"/>
          <w:szCs w:val="32"/>
          <w:lang w:val="en-US" w:eastAsia="zh-CN"/>
        </w:rPr>
      </w:pPr>
      <w:r>
        <w:rPr>
          <w:rFonts w:hint="eastAsia" w:ascii="Times New Roman" w:hAnsi="Times New Roman" w:eastAsia="黑体" w:cs="Times New Roman"/>
          <w:bCs/>
          <w:color w:val="auto"/>
          <w:sz w:val="28"/>
          <w:szCs w:val="32"/>
          <w:lang w:val="en-US" w:eastAsia="zh-CN"/>
        </w:rPr>
        <w:t>6.4.2影响预测</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根据《环境影响评价技术导则</w:t>
      </w:r>
      <w:r>
        <w:rPr>
          <w:rFonts w:ascii="Times New Roman" w:hAnsi="Times New Roman" w:eastAsia="宋体" w:cs="Times New Roman"/>
          <w:color w:val="auto"/>
          <w:sz w:val="24"/>
          <w:szCs w:val="24"/>
        </w:rPr>
        <w:t xml:space="preserve"> 土壤环境（试行）》（HJ964-2018），污染影响型建设项目评价工作等级为一级、二级的，预测方法可参见附录E或进行类比分析。本项目土壤评价工作等级为一级，</w:t>
      </w:r>
      <w:r>
        <w:rPr>
          <w:rFonts w:ascii="Times New Roman" w:hAnsi="Times New Roman" w:eastAsia="宋体" w:cs="Times New Roman"/>
          <w:color w:val="auto"/>
          <w:sz w:val="24"/>
          <w:szCs w:val="24"/>
          <w:u w:val="single"/>
        </w:rPr>
        <w:t>选</w:t>
      </w:r>
      <w:r>
        <w:rPr>
          <w:rFonts w:hint="eastAsia" w:ascii="Times New Roman" w:hAnsi="Times New Roman" w:eastAsia="宋体" w:cs="Times New Roman"/>
          <w:color w:val="auto"/>
          <w:sz w:val="24"/>
          <w:szCs w:val="24"/>
          <w:u w:val="single"/>
        </w:rPr>
        <w:t>矿</w:t>
      </w:r>
      <w:r>
        <w:rPr>
          <w:rFonts w:ascii="Times New Roman" w:hAnsi="Times New Roman" w:eastAsia="宋体" w:cs="Times New Roman"/>
          <w:color w:val="auto"/>
          <w:sz w:val="24"/>
          <w:szCs w:val="24"/>
          <w:u w:val="single"/>
        </w:rPr>
        <w:t>厂大气沉降</w:t>
      </w:r>
      <w:r>
        <w:rPr>
          <w:rFonts w:hint="eastAsia" w:ascii="Times New Roman" w:hAnsi="Times New Roman" w:eastAsia="宋体" w:cs="Times New Roman"/>
          <w:color w:val="auto"/>
          <w:sz w:val="24"/>
          <w:szCs w:val="24"/>
          <w:u w:val="single"/>
          <w:lang w:eastAsia="zh-CN"/>
        </w:rPr>
        <w:t>、</w:t>
      </w:r>
      <w:r>
        <w:rPr>
          <w:rFonts w:ascii="Times New Roman" w:hAnsi="Times New Roman" w:eastAsia="宋体" w:cs="Times New Roman"/>
          <w:color w:val="auto"/>
          <w:sz w:val="24"/>
          <w:szCs w:val="24"/>
          <w:u w:val="single"/>
        </w:rPr>
        <w:t>尾矿库</w:t>
      </w:r>
      <w:r>
        <w:rPr>
          <w:rFonts w:hint="eastAsia" w:ascii="Times New Roman" w:hAnsi="Times New Roman" w:eastAsia="宋体" w:cs="Times New Roman"/>
          <w:color w:val="auto"/>
          <w:sz w:val="24"/>
          <w:szCs w:val="24"/>
          <w:u w:val="single"/>
          <w:lang w:val="en-US" w:eastAsia="zh-CN"/>
        </w:rPr>
        <w:t>垂直入渗</w:t>
      </w:r>
      <w:r>
        <w:rPr>
          <w:rFonts w:ascii="Times New Roman" w:hAnsi="Times New Roman" w:eastAsia="宋体" w:cs="Times New Roman"/>
          <w:color w:val="auto"/>
          <w:sz w:val="24"/>
          <w:szCs w:val="24"/>
          <w:u w:val="single"/>
        </w:rPr>
        <w:t>预测方法选用附录E。</w:t>
      </w:r>
    </w:p>
    <w:p>
      <w:pPr>
        <w:widowControl/>
        <w:spacing w:before="156" w:beforeLines="50" w:after="156" w:afterLines="50" w:line="480" w:lineRule="exact"/>
        <w:ind w:firstLine="0" w:firstLineChars="0"/>
        <w:outlineLvl w:val="3"/>
        <w:rPr>
          <w:rFonts w:hint="default" w:ascii="Times New Roman" w:hAnsi="Times New Roman" w:eastAsia="黑体" w:cs="Times New Roman"/>
          <w:color w:val="auto"/>
          <w:sz w:val="24"/>
          <w:szCs w:val="21"/>
        </w:rPr>
      </w:pPr>
      <w:bookmarkStart w:id="8" w:name="_Hlk126763356"/>
      <w:r>
        <w:rPr>
          <w:rFonts w:hint="default" w:ascii="Times New Roman" w:hAnsi="Times New Roman" w:eastAsia="黑体" w:cs="Times New Roman"/>
          <w:color w:val="auto"/>
          <w:sz w:val="24"/>
          <w:szCs w:val="21"/>
        </w:rPr>
        <w:t>6.4.2.1</w:t>
      </w:r>
      <w:r>
        <w:rPr>
          <w:rFonts w:hint="eastAsia" w:ascii="Times New Roman" w:hAnsi="Times New Roman" w:eastAsia="黑体" w:cs="Times New Roman"/>
          <w:color w:val="auto"/>
          <w:sz w:val="24"/>
          <w:szCs w:val="21"/>
        </w:rPr>
        <w:t>选矿厂</w:t>
      </w:r>
    </w:p>
    <w:bookmarkEnd w:id="8"/>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本项目选矿厂粉尘</w:t>
      </w:r>
      <w:r>
        <w:rPr>
          <w:rFonts w:hint="eastAsia" w:ascii="Times New Roman" w:hAnsi="Times New Roman" w:eastAsia="宋体" w:cs="Times New Roman"/>
          <w:color w:val="auto"/>
          <w:sz w:val="24"/>
          <w:szCs w:val="24"/>
          <w:lang w:val="en-US" w:eastAsia="zh-CN"/>
        </w:rPr>
        <w:t>以有组织和</w:t>
      </w:r>
      <w:r>
        <w:rPr>
          <w:rFonts w:hint="eastAsia" w:ascii="Times New Roman" w:hAnsi="Times New Roman" w:eastAsia="宋体" w:cs="Times New Roman"/>
          <w:color w:val="auto"/>
          <w:sz w:val="24"/>
          <w:szCs w:val="24"/>
        </w:rPr>
        <w:t>无组织</w:t>
      </w:r>
      <w:r>
        <w:rPr>
          <w:rFonts w:hint="eastAsia" w:ascii="Times New Roman" w:hAnsi="Times New Roman" w:eastAsia="宋体" w:cs="Times New Roman"/>
          <w:color w:val="auto"/>
          <w:sz w:val="24"/>
          <w:szCs w:val="24"/>
          <w:lang w:val="en-US" w:eastAsia="zh-CN"/>
        </w:rPr>
        <w:t>的</w:t>
      </w:r>
      <w:r>
        <w:rPr>
          <w:rFonts w:hint="eastAsia" w:ascii="Times New Roman" w:hAnsi="Times New Roman" w:eastAsia="宋体" w:cs="Times New Roman"/>
          <w:color w:val="auto"/>
          <w:sz w:val="24"/>
          <w:szCs w:val="24"/>
        </w:rPr>
        <w:t>形式扩散到周边环境，通过大气沉降落于地面进入土壤中。沉降的重金属多以吸附态（颗粒物）形式存在。</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本项目按最不利情况考虑，即铅、镍、铜、锌</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钼</w:t>
      </w:r>
      <w:r>
        <w:rPr>
          <w:rFonts w:hint="eastAsia" w:ascii="Times New Roman" w:hAnsi="Times New Roman" w:eastAsia="宋体" w:cs="Times New Roman"/>
          <w:color w:val="auto"/>
          <w:sz w:val="24"/>
          <w:szCs w:val="24"/>
        </w:rPr>
        <w:t>以吸附态（颗粒物）全部沉降在影响范围内。</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根据《环境影响评价技术导则</w:t>
      </w:r>
      <w:r>
        <w:rPr>
          <w:rFonts w:ascii="Times New Roman" w:hAnsi="Times New Roman" w:eastAsia="宋体" w:cs="Times New Roman"/>
          <w:sz w:val="24"/>
          <w:szCs w:val="24"/>
        </w:rPr>
        <w:t xml:space="preserve"> 土壤环境（试行）》（HJ964-2018）附录E中预测</w:t>
      </w:r>
      <w:r>
        <w:rPr>
          <w:rFonts w:hint="eastAsia" w:ascii="Times New Roman" w:hAnsi="Times New Roman" w:eastAsia="宋体" w:cs="Times New Roman"/>
          <w:sz w:val="24"/>
          <w:szCs w:val="24"/>
        </w:rPr>
        <w:t>方法对本项目的大气沉降对区域土壤环境影响进行预测，预测公式如下：</w:t>
      </w:r>
    </w:p>
    <w:p>
      <w:pPr>
        <w:spacing w:line="48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单位质量土壤中某种物质的增量可用下式计算：</w:t>
      </w:r>
    </w:p>
    <w:p>
      <w:pPr>
        <w:spacing w:line="48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∆S=n（I</w:t>
      </w:r>
      <w:r>
        <w:rPr>
          <w:rFonts w:ascii="Times New Roman" w:hAnsi="Times New Roman" w:eastAsia="宋体" w:cs="Times New Roman"/>
          <w:sz w:val="24"/>
          <w:szCs w:val="24"/>
          <w:vertAlign w:val="subscript"/>
        </w:rPr>
        <w:t>S</w:t>
      </w:r>
      <w:r>
        <w:rPr>
          <w:rFonts w:ascii="Times New Roman" w:hAnsi="Times New Roman" w:eastAsia="宋体" w:cs="Times New Roman"/>
          <w:sz w:val="24"/>
          <w:szCs w:val="24"/>
        </w:rPr>
        <w:t>-L</w:t>
      </w:r>
      <w:r>
        <w:rPr>
          <w:rFonts w:ascii="Times New Roman" w:hAnsi="Times New Roman" w:eastAsia="宋体" w:cs="Times New Roman"/>
          <w:sz w:val="24"/>
          <w:szCs w:val="24"/>
          <w:vertAlign w:val="subscript"/>
        </w:rPr>
        <w:t>S</w:t>
      </w:r>
      <w:r>
        <w:rPr>
          <w:rFonts w:ascii="Times New Roman" w:hAnsi="Times New Roman" w:eastAsia="宋体" w:cs="Times New Roman"/>
          <w:sz w:val="24"/>
          <w:szCs w:val="24"/>
        </w:rPr>
        <w:t>-R</w:t>
      </w:r>
      <w:r>
        <w:rPr>
          <w:rFonts w:ascii="Times New Roman" w:hAnsi="Times New Roman" w:eastAsia="宋体" w:cs="Times New Roman"/>
          <w:sz w:val="24"/>
          <w:szCs w:val="24"/>
          <w:vertAlign w:val="subscript"/>
        </w:rPr>
        <w:t>S</w:t>
      </w:r>
      <w:r>
        <w:rPr>
          <w:rFonts w:ascii="Times New Roman" w:hAnsi="Times New Roman" w:eastAsia="宋体" w:cs="Times New Roman"/>
          <w:sz w:val="24"/>
          <w:szCs w:val="24"/>
        </w:rPr>
        <w:t>）/（ρ</w:t>
      </w:r>
      <w:r>
        <w:rPr>
          <w:rFonts w:ascii="Times New Roman" w:hAnsi="Times New Roman" w:eastAsia="宋体" w:cs="Times New Roman"/>
          <w:sz w:val="24"/>
          <w:szCs w:val="24"/>
          <w:vertAlign w:val="subscript"/>
        </w:rPr>
        <w:t>b</w:t>
      </w:r>
      <w:r>
        <w:rPr>
          <w:rFonts w:ascii="Times New Roman" w:hAnsi="Times New Roman" w:eastAsia="宋体" w:cs="Times New Roman"/>
          <w:sz w:val="24"/>
          <w:szCs w:val="24"/>
        </w:rPr>
        <w:t>×A×D）</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式中：</w:t>
      </w:r>
    </w:p>
    <w:p>
      <w:pPr>
        <w:spacing w:line="480" w:lineRule="exact"/>
        <w:ind w:firstLine="1200" w:firstLineChars="500"/>
        <w:rPr>
          <w:rFonts w:ascii="Times New Roman" w:hAnsi="Times New Roman" w:eastAsia="宋体" w:cs="Times New Roman"/>
          <w:sz w:val="24"/>
          <w:szCs w:val="24"/>
        </w:rPr>
      </w:pPr>
      <w:r>
        <w:rPr>
          <w:rFonts w:hint="eastAsia" w:ascii="Times New Roman" w:hAnsi="Times New Roman" w:eastAsia="宋体" w:cs="Times New Roman"/>
          <w:sz w:val="24"/>
          <w:szCs w:val="24"/>
        </w:rPr>
        <w:t>Δ</w:t>
      </w:r>
      <w:r>
        <w:rPr>
          <w:rFonts w:ascii="Times New Roman" w:hAnsi="Times New Roman" w:eastAsia="宋体" w:cs="Times New Roman"/>
          <w:sz w:val="24"/>
          <w:szCs w:val="24"/>
        </w:rPr>
        <w:t>S—单位质量表层土壤中某种物质的增量，g/kg；</w:t>
      </w:r>
    </w:p>
    <w:p>
      <w:pPr>
        <w:spacing w:line="480" w:lineRule="exact"/>
        <w:ind w:firstLine="1200" w:firstLineChars="500"/>
        <w:rPr>
          <w:rFonts w:ascii="Times New Roman" w:hAnsi="Times New Roman" w:eastAsia="宋体" w:cs="Times New Roman"/>
          <w:sz w:val="24"/>
          <w:szCs w:val="24"/>
        </w:rPr>
      </w:pPr>
      <w:r>
        <w:rPr>
          <w:rFonts w:ascii="Times New Roman" w:hAnsi="Times New Roman" w:eastAsia="宋体" w:cs="Times New Roman"/>
          <w:sz w:val="24"/>
          <w:szCs w:val="24"/>
        </w:rPr>
        <w:t>I</w:t>
      </w:r>
      <w:r>
        <w:rPr>
          <w:rFonts w:ascii="Times New Roman" w:hAnsi="Times New Roman" w:eastAsia="宋体" w:cs="Times New Roman"/>
          <w:sz w:val="24"/>
          <w:szCs w:val="24"/>
          <w:vertAlign w:val="subscript"/>
        </w:rPr>
        <w:t>S</w:t>
      </w:r>
      <w:r>
        <w:rPr>
          <w:rFonts w:ascii="Times New Roman" w:hAnsi="Times New Roman" w:eastAsia="宋体" w:cs="Times New Roman"/>
          <w:sz w:val="24"/>
          <w:szCs w:val="24"/>
        </w:rPr>
        <w:t>—预测评价范围内单位年份表层土壤中某种物质的输入量，g；</w:t>
      </w:r>
    </w:p>
    <w:p>
      <w:pPr>
        <w:spacing w:line="480" w:lineRule="exact"/>
        <w:ind w:firstLine="1200" w:firstLineChars="500"/>
        <w:rPr>
          <w:rFonts w:ascii="Times New Roman" w:hAnsi="Times New Roman" w:eastAsia="宋体" w:cs="Times New Roman"/>
          <w:sz w:val="24"/>
          <w:szCs w:val="24"/>
        </w:rPr>
      </w:pPr>
      <w:r>
        <w:rPr>
          <w:rFonts w:ascii="Times New Roman" w:hAnsi="Times New Roman" w:eastAsia="宋体" w:cs="Times New Roman"/>
          <w:sz w:val="24"/>
          <w:szCs w:val="24"/>
        </w:rPr>
        <w:t>L</w:t>
      </w:r>
      <w:r>
        <w:rPr>
          <w:rFonts w:ascii="Times New Roman" w:hAnsi="Times New Roman" w:eastAsia="宋体" w:cs="Times New Roman"/>
          <w:sz w:val="24"/>
          <w:szCs w:val="24"/>
          <w:vertAlign w:val="subscript"/>
        </w:rPr>
        <w:t>S</w:t>
      </w:r>
      <w:r>
        <w:rPr>
          <w:rFonts w:ascii="Times New Roman" w:hAnsi="Times New Roman" w:eastAsia="宋体" w:cs="Times New Roman"/>
          <w:sz w:val="24"/>
          <w:szCs w:val="24"/>
        </w:rPr>
        <w:t>—预测评价范围内单位年份表层土壤中某种物质经淋溶排出的量，g；</w:t>
      </w:r>
    </w:p>
    <w:p>
      <w:pPr>
        <w:spacing w:line="480" w:lineRule="exact"/>
        <w:ind w:firstLine="1200" w:firstLineChars="500"/>
        <w:rPr>
          <w:rFonts w:ascii="Times New Roman" w:hAnsi="Times New Roman" w:eastAsia="宋体" w:cs="Times New Roman"/>
          <w:sz w:val="24"/>
          <w:szCs w:val="24"/>
        </w:rPr>
      </w:pPr>
      <w:r>
        <w:rPr>
          <w:rFonts w:ascii="Times New Roman" w:hAnsi="Times New Roman" w:eastAsia="宋体" w:cs="Times New Roman"/>
          <w:sz w:val="24"/>
          <w:szCs w:val="24"/>
        </w:rPr>
        <w:t>R</w:t>
      </w:r>
      <w:r>
        <w:rPr>
          <w:rFonts w:ascii="Times New Roman" w:hAnsi="Times New Roman" w:eastAsia="宋体" w:cs="Times New Roman"/>
          <w:sz w:val="24"/>
          <w:szCs w:val="24"/>
          <w:vertAlign w:val="subscript"/>
        </w:rPr>
        <w:t>S</w:t>
      </w:r>
      <w:r>
        <w:rPr>
          <w:rFonts w:ascii="Times New Roman" w:hAnsi="Times New Roman" w:eastAsia="宋体" w:cs="Times New Roman"/>
          <w:sz w:val="24"/>
          <w:szCs w:val="24"/>
        </w:rPr>
        <w:t>—预测评价范围内单位年份表层土壤中某种物质经径流排出的量，g；</w:t>
      </w:r>
    </w:p>
    <w:p>
      <w:pPr>
        <w:spacing w:line="480" w:lineRule="exact"/>
        <w:ind w:firstLine="1200" w:firstLineChars="500"/>
        <w:rPr>
          <w:rFonts w:ascii="Times New Roman" w:hAnsi="Times New Roman" w:eastAsia="宋体" w:cs="Times New Roman"/>
          <w:sz w:val="24"/>
          <w:szCs w:val="24"/>
        </w:rPr>
      </w:pPr>
      <w:r>
        <w:rPr>
          <w:rFonts w:ascii="Times New Roman" w:hAnsi="Times New Roman" w:eastAsia="宋体" w:cs="Times New Roman"/>
          <w:sz w:val="24"/>
          <w:szCs w:val="24"/>
        </w:rPr>
        <w:t>ρ</w:t>
      </w:r>
      <w:r>
        <w:rPr>
          <w:rFonts w:ascii="Times New Roman" w:hAnsi="Times New Roman" w:eastAsia="宋体" w:cs="Times New Roman"/>
          <w:sz w:val="24"/>
          <w:szCs w:val="24"/>
          <w:vertAlign w:val="subscript"/>
        </w:rPr>
        <w:t>b</w:t>
      </w:r>
      <w:r>
        <w:rPr>
          <w:rFonts w:ascii="Times New Roman" w:hAnsi="Times New Roman" w:eastAsia="宋体" w:cs="Times New Roman"/>
          <w:sz w:val="24"/>
          <w:szCs w:val="24"/>
        </w:rPr>
        <w:t>—表层土壤容重，kg/m</w:t>
      </w:r>
      <w:r>
        <w:rPr>
          <w:rFonts w:ascii="Times New Roman" w:hAnsi="Times New Roman" w:eastAsia="宋体" w:cs="Times New Roman"/>
          <w:sz w:val="24"/>
          <w:szCs w:val="24"/>
          <w:vertAlign w:val="superscript"/>
        </w:rPr>
        <w:t>3</w:t>
      </w:r>
      <w:r>
        <w:rPr>
          <w:rFonts w:ascii="Times New Roman" w:hAnsi="Times New Roman" w:eastAsia="宋体" w:cs="Times New Roman"/>
          <w:sz w:val="24"/>
          <w:szCs w:val="24"/>
        </w:rPr>
        <w:t>；</w:t>
      </w:r>
    </w:p>
    <w:p>
      <w:pPr>
        <w:spacing w:line="480" w:lineRule="exact"/>
        <w:ind w:firstLine="1200" w:firstLineChars="5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A—预测评价范围，m</w:t>
      </w:r>
      <w:r>
        <w:rPr>
          <w:rFonts w:ascii="Times New Roman" w:hAnsi="Times New Roman" w:eastAsia="宋体" w:cs="Times New Roman"/>
          <w:color w:val="auto"/>
          <w:sz w:val="24"/>
          <w:szCs w:val="24"/>
          <w:vertAlign w:val="superscript"/>
        </w:rPr>
        <w:t>2</w:t>
      </w:r>
      <w:r>
        <w:rPr>
          <w:rFonts w:ascii="Times New Roman" w:hAnsi="Times New Roman" w:eastAsia="宋体" w:cs="Times New Roman"/>
          <w:color w:val="auto"/>
          <w:sz w:val="24"/>
          <w:szCs w:val="24"/>
        </w:rPr>
        <w:t>；</w:t>
      </w:r>
    </w:p>
    <w:p>
      <w:pPr>
        <w:spacing w:line="480" w:lineRule="exact"/>
        <w:ind w:firstLine="1200" w:firstLineChars="5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D—表层土壤深度，一般取0.2m，可根据实际情况适当调整，取0.2m；</w:t>
      </w:r>
    </w:p>
    <w:p>
      <w:pPr>
        <w:spacing w:line="480" w:lineRule="exact"/>
        <w:ind w:firstLine="1200" w:firstLineChars="5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n—持续年份，a。</w:t>
      </w:r>
    </w:p>
    <w:p>
      <w:pPr>
        <w:spacing w:line="480" w:lineRule="exact"/>
        <w:ind w:firstLine="1200" w:firstLineChars="5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由于选矿厂涉及大气沉降影响，可不考虑输出量。</w:t>
      </w:r>
    </w:p>
    <w:p>
      <w:pPr>
        <w:spacing w:line="480" w:lineRule="exact"/>
        <w:ind w:firstLine="1200" w:firstLineChars="5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故计算公式为：</w:t>
      </w:r>
    </w:p>
    <w:p>
      <w:pPr>
        <w:spacing w:line="480" w:lineRule="exact"/>
        <w:jc w:val="cente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∆S=n×I</w:t>
      </w:r>
      <w:r>
        <w:rPr>
          <w:rFonts w:ascii="Times New Roman" w:hAnsi="Times New Roman" w:eastAsia="宋体" w:cs="Times New Roman"/>
          <w:color w:val="auto"/>
          <w:sz w:val="24"/>
          <w:szCs w:val="24"/>
          <w:vertAlign w:val="subscript"/>
        </w:rPr>
        <w:t>S</w:t>
      </w:r>
      <w:r>
        <w:rPr>
          <w:rFonts w:ascii="Times New Roman" w:hAnsi="Times New Roman" w:eastAsia="宋体" w:cs="Times New Roman"/>
          <w:color w:val="auto"/>
          <w:sz w:val="24"/>
          <w:szCs w:val="24"/>
        </w:rPr>
        <w:t>/（ρ</w:t>
      </w:r>
      <w:r>
        <w:rPr>
          <w:rFonts w:ascii="Times New Roman" w:hAnsi="Times New Roman" w:eastAsia="宋体" w:cs="Times New Roman"/>
          <w:color w:val="auto"/>
          <w:sz w:val="24"/>
          <w:szCs w:val="24"/>
          <w:vertAlign w:val="subscript"/>
        </w:rPr>
        <w:t>b</w:t>
      </w:r>
      <w:r>
        <w:rPr>
          <w:rFonts w:ascii="Times New Roman" w:hAnsi="Times New Roman" w:eastAsia="宋体" w:cs="Times New Roman"/>
          <w:color w:val="auto"/>
          <w:sz w:val="24"/>
          <w:szCs w:val="24"/>
        </w:rPr>
        <w:t>×A×D）</w:t>
      </w:r>
    </w:p>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项目正常工况下选矿厂最大粉尘排放量为</w:t>
      </w:r>
      <w:r>
        <w:rPr>
          <w:rFonts w:hint="eastAsia" w:ascii="Times New Roman" w:hAnsi="Times New Roman" w:eastAsia="宋体" w:cs="Times New Roman"/>
          <w:color w:val="auto"/>
          <w:sz w:val="24"/>
          <w:szCs w:val="24"/>
          <w:u w:val="single"/>
          <w:lang w:val="en-US" w:eastAsia="zh-CN"/>
        </w:rPr>
        <w:t>2.7721</w:t>
      </w:r>
      <w:r>
        <w:rPr>
          <w:rFonts w:hint="eastAsia" w:ascii="Times New Roman" w:hAnsi="Times New Roman" w:eastAsia="宋体" w:cs="Times New Roman"/>
          <w:color w:val="auto"/>
          <w:sz w:val="24"/>
          <w:szCs w:val="24"/>
          <w:u w:val="single"/>
        </w:rPr>
        <w:t>t/a</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rPr>
        <w:t>考虑最不利情况（即排放的粉尘全部沉降在以选</w:t>
      </w:r>
      <w:r>
        <w:rPr>
          <w:rFonts w:hint="eastAsia" w:ascii="Times New Roman" w:hAnsi="Times New Roman" w:eastAsia="宋体" w:cs="Times New Roman"/>
          <w:color w:val="auto"/>
          <w:sz w:val="24"/>
          <w:szCs w:val="24"/>
          <w:lang w:val="en-US" w:eastAsia="zh-CN"/>
        </w:rPr>
        <w:t>矿</w:t>
      </w:r>
      <w:r>
        <w:rPr>
          <w:rFonts w:hint="eastAsia" w:ascii="Times New Roman" w:hAnsi="Times New Roman" w:eastAsia="宋体" w:cs="Times New Roman"/>
          <w:color w:val="auto"/>
          <w:sz w:val="24"/>
          <w:szCs w:val="24"/>
        </w:rPr>
        <w:t>厂中心为中心200m范围内），</w:t>
      </w:r>
      <w:r>
        <w:rPr>
          <w:rFonts w:hint="eastAsia" w:ascii="Times New Roman" w:hAnsi="Times New Roman" w:eastAsia="宋体" w:cs="Times New Roman"/>
          <w:color w:val="auto"/>
          <w:sz w:val="24"/>
          <w:szCs w:val="24"/>
          <w:lang w:val="en-US" w:eastAsia="zh-CN"/>
        </w:rPr>
        <w:t>即</w:t>
      </w:r>
      <w:r>
        <w:rPr>
          <w:rFonts w:hint="eastAsia" w:ascii="Times New Roman" w:hAnsi="Times New Roman" w:eastAsia="宋体" w:cs="Times New Roman"/>
          <w:color w:val="auto"/>
          <w:sz w:val="24"/>
          <w:szCs w:val="24"/>
        </w:rPr>
        <w:t>Is粉尘</w:t>
      </w:r>
      <w:r>
        <w:rPr>
          <w:rFonts w:hint="eastAsia" w:ascii="Times New Roman" w:hAnsi="Times New Roman" w:eastAsia="宋体" w:cs="Times New Roman"/>
          <w:color w:val="auto"/>
          <w:sz w:val="24"/>
          <w:szCs w:val="24"/>
          <w:u w:val="single"/>
        </w:rPr>
        <w:t>=</w:t>
      </w:r>
      <w:r>
        <w:rPr>
          <w:rFonts w:hint="eastAsia" w:ascii="Times New Roman" w:hAnsi="Times New Roman" w:eastAsia="宋体" w:cs="Times New Roman"/>
          <w:color w:val="auto"/>
          <w:sz w:val="24"/>
          <w:szCs w:val="24"/>
          <w:u w:val="single"/>
          <w:lang w:val="en-US" w:eastAsia="zh-CN"/>
        </w:rPr>
        <w:t>2772100</w:t>
      </w:r>
      <w:r>
        <w:rPr>
          <w:rFonts w:hint="eastAsia" w:ascii="Times New Roman" w:hAnsi="Times New Roman" w:eastAsia="宋体" w:cs="Times New Roman"/>
          <w:color w:val="auto"/>
          <w:sz w:val="24"/>
          <w:szCs w:val="24"/>
          <w:u w:val="single"/>
        </w:rPr>
        <w:t>g/a</w:t>
      </w:r>
      <w:r>
        <w:rPr>
          <w:rFonts w:hint="eastAsia" w:ascii="Times New Roman" w:hAnsi="Times New Roman" w:eastAsia="宋体" w:cs="Times New Roman"/>
          <w:color w:val="auto"/>
          <w:sz w:val="24"/>
          <w:szCs w:val="24"/>
        </w:rPr>
        <w:t>；D=0.2m；根据河南识秒检测有限公司对项目拟建地块土壤的监测结果可知，监测点位中0~0.2m土壤容重为</w:t>
      </w:r>
      <w:r>
        <w:rPr>
          <w:rFonts w:hint="eastAsia" w:ascii="Times New Roman" w:hAnsi="Times New Roman" w:eastAsia="宋体" w:cs="Times New Roman"/>
          <w:color w:val="auto"/>
          <w:sz w:val="24"/>
          <w:szCs w:val="24"/>
          <w:lang w:val="en-US" w:eastAsia="zh-CN"/>
        </w:rPr>
        <w:t>1.31</w:t>
      </w:r>
      <w:r>
        <w:rPr>
          <w:rFonts w:hint="eastAsia" w:ascii="Times New Roman" w:hAnsi="Times New Roman" w:eastAsia="宋体" w:cs="Times New Roman"/>
          <w:color w:val="auto"/>
          <w:sz w:val="24"/>
          <w:szCs w:val="24"/>
        </w:rPr>
        <w:t>g/cm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，即</w:t>
      </w:r>
      <w:r>
        <w:rPr>
          <w:rFonts w:ascii="Times New Roman" w:hAnsi="Times New Roman" w:eastAsia="宋体" w:cs="Times New Roman"/>
          <w:color w:val="auto"/>
          <w:sz w:val="24"/>
          <w:szCs w:val="24"/>
        </w:rPr>
        <w:t>ρ</w:t>
      </w:r>
      <w:r>
        <w:rPr>
          <w:rFonts w:ascii="Times New Roman" w:hAnsi="Times New Roman" w:eastAsia="宋体" w:cs="Times New Roman"/>
          <w:color w:val="auto"/>
          <w:sz w:val="24"/>
          <w:szCs w:val="24"/>
          <w:vertAlign w:val="subscript"/>
        </w:rPr>
        <w:t>b</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1310</w:t>
      </w:r>
      <w:r>
        <w:rPr>
          <w:rFonts w:hint="eastAsia" w:ascii="Times New Roman" w:hAnsi="Times New Roman" w:eastAsia="宋体" w:cs="Times New Roman"/>
          <w:color w:val="auto"/>
          <w:sz w:val="24"/>
          <w:szCs w:val="24"/>
        </w:rPr>
        <w:t>kg/m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沉降</w:t>
      </w:r>
      <w:r>
        <w:rPr>
          <w:rFonts w:hint="eastAsia" w:ascii="Times New Roman" w:hAnsi="Times New Roman" w:eastAsia="宋体" w:cs="Times New Roman"/>
          <w:color w:val="auto"/>
          <w:sz w:val="24"/>
          <w:szCs w:val="24"/>
        </w:rPr>
        <w:t>面积约为</w:t>
      </w:r>
      <w:r>
        <w:rPr>
          <w:rFonts w:hint="eastAsia" w:ascii="Times New Roman" w:hAnsi="Times New Roman" w:eastAsia="宋体" w:cs="Times New Roman"/>
          <w:color w:val="auto"/>
          <w:sz w:val="24"/>
          <w:szCs w:val="24"/>
          <w:lang w:val="en-US" w:eastAsia="zh-CN"/>
        </w:rPr>
        <w:t>58.4236</w:t>
      </w:r>
      <w:r>
        <w:rPr>
          <w:rFonts w:hint="eastAsia" w:ascii="Times New Roman" w:hAnsi="Times New Roman" w:eastAsia="宋体" w:cs="Times New Roman"/>
          <w:color w:val="auto"/>
          <w:sz w:val="24"/>
          <w:szCs w:val="24"/>
        </w:rPr>
        <w:t>万m</w:t>
      </w:r>
      <w:r>
        <w:rPr>
          <w:rFonts w:hint="eastAsia" w:ascii="Times New Roman" w:hAnsi="Times New Roman" w:eastAsia="宋体" w:cs="Times New Roman"/>
          <w:color w:val="auto"/>
          <w:sz w:val="24"/>
          <w:szCs w:val="24"/>
          <w:vertAlign w:val="superscript"/>
        </w:rPr>
        <w:t>2</w:t>
      </w:r>
      <w:r>
        <w:rPr>
          <w:rFonts w:hint="eastAsia" w:ascii="Times New Roman" w:hAnsi="Times New Roman" w:eastAsia="宋体" w:cs="Times New Roman"/>
          <w:color w:val="auto"/>
          <w:sz w:val="24"/>
          <w:szCs w:val="24"/>
        </w:rPr>
        <w:t>。</w:t>
      </w:r>
    </w:p>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则不同年份下粉尘沉降增量结果如下：</w:t>
      </w:r>
    </w:p>
    <w:p>
      <w:pPr>
        <w:spacing w:line="480" w:lineRule="exact"/>
        <w:ind w:firstLine="480"/>
        <w:jc w:val="center"/>
        <w:rPr>
          <w:rFonts w:ascii="Times New Roman" w:hAnsi="Times New Roman" w:eastAsia="黑体" w:cs="Times New Roman"/>
          <w:color w:val="auto"/>
          <w:sz w:val="24"/>
          <w:szCs w:val="24"/>
          <w:u w:val="single"/>
        </w:rPr>
      </w:pPr>
      <w:r>
        <w:rPr>
          <w:rFonts w:hint="eastAsia" w:ascii="Times New Roman" w:hAnsi="Times New Roman" w:eastAsia="黑体" w:cs="Times New Roman"/>
          <w:color w:val="auto"/>
          <w:sz w:val="24"/>
          <w:szCs w:val="24"/>
          <w:u w:val="single"/>
        </w:rPr>
        <w:t>表</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ascii="Times New Roman" w:hAnsi="Times New Roman" w:eastAsia="黑体" w:cs="Times New Roman"/>
          <w:color w:val="auto"/>
          <w:sz w:val="24"/>
          <w:szCs w:val="24"/>
          <w:u w:val="single"/>
        </w:rPr>
        <w:t xml:space="preserve">7  </w:t>
      </w:r>
      <w:r>
        <w:rPr>
          <w:rFonts w:hint="eastAsia" w:ascii="Times New Roman" w:hAnsi="Times New Roman" w:eastAsia="黑体" w:cs="Times New Roman"/>
          <w:color w:val="auto"/>
          <w:sz w:val="24"/>
          <w:szCs w:val="24"/>
          <w:u w:val="single"/>
          <w:lang w:val="en-US" w:eastAsia="zh-CN"/>
        </w:rPr>
        <w:t xml:space="preserve">  </w:t>
      </w:r>
      <w:r>
        <w:rPr>
          <w:rFonts w:hint="eastAsia" w:ascii="Times New Roman" w:hAnsi="Times New Roman" w:eastAsia="黑体" w:cs="Times New Roman"/>
          <w:color w:val="auto"/>
          <w:sz w:val="24"/>
          <w:szCs w:val="24"/>
          <w:u w:val="single"/>
        </w:rPr>
        <w:t>不同年份下粉尘沉降增量结果一览表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816"/>
        <w:gridCol w:w="816"/>
        <w:gridCol w:w="819"/>
        <w:gridCol w:w="5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pct"/>
            <w:vMerge w:val="restar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沉降因子</w:t>
            </w:r>
          </w:p>
        </w:tc>
        <w:tc>
          <w:tcPr>
            <w:tcW w:w="1319" w:type="pct"/>
            <w:gridSpan w:val="3"/>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土壤中增量</w:t>
            </w:r>
            <w:r>
              <w:rPr>
                <w:rFonts w:hint="eastAsia" w:ascii="宋体" w:hAnsi="宋体" w:eastAsia="宋体" w:cs="宋体"/>
                <w:color w:val="auto"/>
                <w:szCs w:val="21"/>
                <w:u w:val="single"/>
              </w:rPr>
              <w:t>△</w:t>
            </w:r>
            <w:r>
              <w:rPr>
                <w:rFonts w:ascii="Times New Roman" w:hAnsi="Times New Roman" w:eastAsia="宋体" w:cs="Times New Roman"/>
                <w:color w:val="auto"/>
                <w:szCs w:val="21"/>
                <w:u w:val="single"/>
              </w:rPr>
              <w:t>S（mg/kg）</w:t>
            </w:r>
          </w:p>
        </w:tc>
        <w:tc>
          <w:tcPr>
            <w:tcW w:w="2884" w:type="pct"/>
            <w:vMerge w:val="restar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《土壤环境质量 农用地土壤污染风险管控标准（试行）》（GB15618-2018）表1风险筛选值（6.5＜pH≤7.5）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pct"/>
            <w:vMerge w:val="continue"/>
            <w:vAlign w:val="center"/>
          </w:tcPr>
          <w:p>
            <w:pPr>
              <w:adjustRightInd w:val="0"/>
              <w:snapToGrid w:val="0"/>
              <w:jc w:val="center"/>
              <w:rPr>
                <w:rFonts w:ascii="Times New Roman" w:hAnsi="Times New Roman" w:eastAsia="宋体" w:cs="Times New Roman"/>
                <w:color w:val="auto"/>
                <w:szCs w:val="21"/>
                <w:u w:val="single"/>
              </w:rPr>
            </w:pPr>
          </w:p>
        </w:tc>
        <w:tc>
          <w:tcPr>
            <w:tcW w:w="439"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5年</w:t>
            </w:r>
          </w:p>
        </w:tc>
        <w:tc>
          <w:tcPr>
            <w:tcW w:w="439"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10年</w:t>
            </w:r>
          </w:p>
        </w:tc>
        <w:tc>
          <w:tcPr>
            <w:tcW w:w="439"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20年</w:t>
            </w:r>
          </w:p>
        </w:tc>
        <w:tc>
          <w:tcPr>
            <w:tcW w:w="2884" w:type="pct"/>
            <w:vMerge w:val="continue"/>
            <w:vAlign w:val="center"/>
          </w:tcPr>
          <w:p>
            <w:pPr>
              <w:adjustRightInd w:val="0"/>
              <w:snapToGrid w:val="0"/>
              <w:jc w:val="center"/>
              <w:rPr>
                <w:rFonts w:ascii="Times New Roman" w:hAnsi="Times New Roman" w:eastAsia="宋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粉尘</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90.6</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181.1</w:t>
            </w:r>
          </w:p>
        </w:tc>
        <w:tc>
          <w:tcPr>
            <w:tcW w:w="819"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362.2</w:t>
            </w:r>
          </w:p>
        </w:tc>
        <w:tc>
          <w:tcPr>
            <w:tcW w:w="2884" w:type="pct"/>
            <w:vMerge w:val="continue"/>
            <w:vAlign w:val="center"/>
          </w:tcPr>
          <w:p>
            <w:pPr>
              <w:adjustRightInd w:val="0"/>
              <w:snapToGrid w:val="0"/>
              <w:jc w:val="center"/>
              <w:rPr>
                <w:rFonts w:ascii="Times New Roman" w:hAnsi="Times New Roman" w:eastAsia="宋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预测因子</w:t>
            </w:r>
          </w:p>
        </w:tc>
        <w:tc>
          <w:tcPr>
            <w:tcW w:w="1319" w:type="pct"/>
            <w:gridSpan w:val="3"/>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w:t>
            </w:r>
          </w:p>
        </w:tc>
        <w:tc>
          <w:tcPr>
            <w:tcW w:w="2884" w:type="pct"/>
            <w:vMerge w:val="continue"/>
            <w:vAlign w:val="center"/>
          </w:tcPr>
          <w:p>
            <w:pPr>
              <w:adjustRightInd w:val="0"/>
              <w:snapToGrid w:val="0"/>
              <w:jc w:val="center"/>
              <w:rPr>
                <w:rFonts w:ascii="Times New Roman" w:hAnsi="Times New Roman" w:eastAsia="宋体" w:cs="Times New Roman"/>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95"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铅（0.0007%）</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ascii="Times New Roman" w:hAnsi="Times New Roman" w:eastAsia="宋体" w:cs="Times New Roman"/>
                <w:color w:val="auto"/>
                <w:szCs w:val="21"/>
                <w:u w:val="single"/>
              </w:rPr>
              <w:t>0.0</w:t>
            </w:r>
            <w:r>
              <w:rPr>
                <w:rFonts w:hint="eastAsia" w:ascii="Times New Roman" w:hAnsi="Times New Roman" w:eastAsia="宋体" w:cs="Times New Roman"/>
                <w:color w:val="auto"/>
                <w:szCs w:val="21"/>
                <w:u w:val="single"/>
                <w:lang w:val="en-US" w:eastAsia="zh-CN"/>
              </w:rPr>
              <w:t>006</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0.0013</w:t>
            </w:r>
          </w:p>
        </w:tc>
        <w:tc>
          <w:tcPr>
            <w:tcW w:w="819"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0.0025</w:t>
            </w:r>
          </w:p>
        </w:tc>
        <w:tc>
          <w:tcPr>
            <w:tcW w:w="2884"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镍（0.002%）</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ascii="Times New Roman" w:hAnsi="Times New Roman" w:eastAsia="宋体" w:cs="Times New Roman"/>
                <w:color w:val="auto"/>
                <w:szCs w:val="21"/>
                <w:u w:val="single"/>
              </w:rPr>
              <w:t>0.0</w:t>
            </w:r>
            <w:r>
              <w:rPr>
                <w:rFonts w:hint="eastAsia" w:ascii="Times New Roman" w:hAnsi="Times New Roman" w:eastAsia="宋体" w:cs="Times New Roman"/>
                <w:color w:val="auto"/>
                <w:szCs w:val="21"/>
                <w:u w:val="single"/>
                <w:lang w:val="en-US" w:eastAsia="zh-CN"/>
              </w:rPr>
              <w:t>018</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0.0036</w:t>
            </w:r>
          </w:p>
        </w:tc>
        <w:tc>
          <w:tcPr>
            <w:tcW w:w="819"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0.0072</w:t>
            </w:r>
          </w:p>
        </w:tc>
        <w:tc>
          <w:tcPr>
            <w:tcW w:w="2884"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铜（0.041%）</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0.0371</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0.0743</w:t>
            </w:r>
          </w:p>
        </w:tc>
        <w:tc>
          <w:tcPr>
            <w:tcW w:w="819"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0.1485</w:t>
            </w:r>
          </w:p>
        </w:tc>
        <w:tc>
          <w:tcPr>
            <w:tcW w:w="2884"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锌（0.017%）</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ascii="Times New Roman" w:hAnsi="Times New Roman" w:eastAsia="宋体" w:cs="Times New Roman"/>
                <w:color w:val="auto"/>
                <w:szCs w:val="21"/>
                <w:u w:val="single"/>
              </w:rPr>
              <w:t>0.</w:t>
            </w:r>
            <w:r>
              <w:rPr>
                <w:rFonts w:hint="eastAsia" w:ascii="Times New Roman" w:hAnsi="Times New Roman" w:eastAsia="宋体" w:cs="Times New Roman"/>
                <w:color w:val="auto"/>
                <w:szCs w:val="21"/>
                <w:u w:val="single"/>
                <w:lang w:val="en-US" w:eastAsia="zh-CN"/>
              </w:rPr>
              <w:t>0154</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0.0308</w:t>
            </w:r>
          </w:p>
        </w:tc>
        <w:tc>
          <w:tcPr>
            <w:tcW w:w="819"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0.0616</w:t>
            </w:r>
          </w:p>
        </w:tc>
        <w:tc>
          <w:tcPr>
            <w:tcW w:w="2884" w:type="pct"/>
            <w:vAlign w:val="center"/>
          </w:tcPr>
          <w:p>
            <w:pPr>
              <w:adjustRightInd w:val="0"/>
              <w:snapToGrid w:val="0"/>
              <w:jc w:val="center"/>
              <w:rPr>
                <w:rFonts w:ascii="Times New Roman" w:hAnsi="Times New Roman" w:eastAsia="宋体" w:cs="Times New Roman"/>
                <w:color w:val="auto"/>
                <w:szCs w:val="21"/>
                <w:u w:val="single"/>
              </w:rPr>
            </w:pPr>
            <w:r>
              <w:rPr>
                <w:rFonts w:ascii="Times New Roman" w:hAnsi="Times New Roman" w:eastAsia="宋体" w:cs="Times New Roman"/>
                <w:color w:val="auto"/>
                <w:szCs w:val="21"/>
                <w:u w:val="single"/>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95" w:type="pct"/>
            <w:vAlign w:val="center"/>
          </w:tcPr>
          <w:p>
            <w:pPr>
              <w:adjustRightInd w:val="0"/>
              <w:snapToGrid w:val="0"/>
              <w:jc w:val="center"/>
              <w:rPr>
                <w:rFonts w:hint="eastAsia"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钼（0.079%）</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0.0716</w:t>
            </w:r>
          </w:p>
        </w:tc>
        <w:tc>
          <w:tcPr>
            <w:tcW w:w="816"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0.1431</w:t>
            </w:r>
          </w:p>
        </w:tc>
        <w:tc>
          <w:tcPr>
            <w:tcW w:w="819" w:type="dxa"/>
            <w:vAlign w:val="center"/>
          </w:tcPr>
          <w:p>
            <w:pPr>
              <w:adjustRightInd w:val="0"/>
              <w:snapToGrid w:val="0"/>
              <w:jc w:val="center"/>
              <w:rPr>
                <w:rFonts w:hint="default"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0.2861</w:t>
            </w:r>
          </w:p>
        </w:tc>
        <w:tc>
          <w:tcPr>
            <w:tcW w:w="2884" w:type="pct"/>
            <w:vAlign w:val="center"/>
          </w:tcPr>
          <w:p>
            <w:pPr>
              <w:adjustRightInd w:val="0"/>
              <w:snapToGrid w:val="0"/>
              <w:jc w:val="center"/>
              <w:rPr>
                <w:rFonts w:hint="eastAsia" w:ascii="Times New Roman" w:hAnsi="Times New Roman" w:eastAsia="宋体" w:cs="Times New Roman"/>
                <w:color w:val="auto"/>
                <w:szCs w:val="21"/>
                <w:u w:val="single"/>
                <w:lang w:val="en-US" w:eastAsia="zh-CN"/>
              </w:rPr>
            </w:pPr>
            <w:r>
              <w:rPr>
                <w:rFonts w:hint="eastAsia" w:ascii="Times New Roman" w:hAnsi="Times New Roman" w:eastAsia="宋体" w:cs="Times New Roman"/>
                <w:color w:val="auto"/>
                <w:szCs w:val="21"/>
                <w:u w:val="single"/>
                <w:lang w:val="en-US" w:eastAsia="zh-CN"/>
              </w:rPr>
              <w:t>/</w:t>
            </w:r>
          </w:p>
        </w:tc>
      </w:tr>
    </w:tbl>
    <w:p>
      <w:pPr>
        <w:spacing w:line="480" w:lineRule="exact"/>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由上表可知，铅、镍、铜、锌沉降增量远低于相应的环境质量标准，对土壤影响较小。</w:t>
      </w:r>
      <w:r>
        <w:rPr>
          <w:rFonts w:hint="eastAsia" w:ascii="Times New Roman" w:hAnsi="Times New Roman" w:eastAsia="宋体" w:cs="Times New Roman"/>
          <w:color w:val="auto"/>
          <w:sz w:val="24"/>
          <w:szCs w:val="24"/>
          <w:lang w:val="en-US" w:eastAsia="zh-CN"/>
        </w:rPr>
        <w:t>叠加背景值后，预测年20年时，铅、镍、铜、锌土壤中的含量分别为</w:t>
      </w:r>
      <w:r>
        <w:rPr>
          <w:rFonts w:hint="eastAsia" w:ascii="Times New Roman" w:hAnsi="Times New Roman" w:eastAsia="宋体" w:cs="Times New Roman"/>
          <w:color w:val="auto"/>
          <w:sz w:val="24"/>
          <w:szCs w:val="24"/>
          <w:u w:val="single"/>
          <w:lang w:val="en-US" w:eastAsia="zh-CN"/>
        </w:rPr>
        <w:t>62.0025mg/kg、44.0072mg/kg、36.1485mg/kg、109.0616mg/kg，</w:t>
      </w:r>
      <w:r>
        <w:rPr>
          <w:rFonts w:hint="eastAsia" w:ascii="Times New Roman" w:hAnsi="Times New Roman" w:eastAsia="宋体" w:cs="Times New Roman"/>
          <w:color w:val="auto"/>
          <w:sz w:val="24"/>
          <w:szCs w:val="24"/>
          <w:lang w:val="en-US" w:eastAsia="zh-CN"/>
        </w:rPr>
        <w:t>均低于《土壤环境质量 农用地土壤污染风险管控标准（试行）》（GB15618-2018）表1风险筛选值（6.5＜pH≤7.5），</w:t>
      </w:r>
      <w:r>
        <w:rPr>
          <w:rFonts w:hint="eastAsia" w:ascii="Times New Roman" w:hAnsi="Times New Roman" w:eastAsia="宋体" w:cs="Times New Roman"/>
          <w:color w:val="auto"/>
          <w:sz w:val="24"/>
          <w:szCs w:val="24"/>
        </w:rPr>
        <w:t>因此，本项目选矿厂对土壤环境影响可以接受。</w:t>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lang w:val="en-US" w:eastAsia="zh-CN"/>
        </w:rPr>
        <w:t>另外，依据项目选矿厂土壤现状监测结果可知，选矿厂西侧农田（监测点位T1）钼的现状监测结果为5.84mg/kg，磨浮车间北侧浓密池附近（监测点位T6）钼的现状监测结果为4.58mg/kg；</w:t>
      </w:r>
      <w:r>
        <w:rPr>
          <w:rFonts w:hint="eastAsia" w:ascii="Times New Roman" w:hAnsi="Times New Roman" w:eastAsia="宋体" w:cs="Times New Roman"/>
          <w:color w:val="auto"/>
          <w:sz w:val="24"/>
          <w:szCs w:val="24"/>
          <w:u w:val="single"/>
          <w:lang w:val="en-US" w:eastAsia="zh-CN"/>
        </w:rPr>
        <w:t>预测年20年时，钼</w:t>
      </w:r>
      <w:r>
        <w:rPr>
          <w:rFonts w:hint="eastAsia" w:ascii="Times New Roman" w:hAnsi="Times New Roman" w:eastAsia="宋体" w:cs="Times New Roman"/>
          <w:color w:val="auto"/>
          <w:sz w:val="24"/>
          <w:szCs w:val="24"/>
          <w:u w:val="single"/>
        </w:rPr>
        <w:t>沉降增量</w:t>
      </w:r>
      <w:r>
        <w:rPr>
          <w:rFonts w:hint="eastAsia" w:ascii="Times New Roman" w:hAnsi="Times New Roman" w:eastAsia="宋体" w:cs="Times New Roman"/>
          <w:color w:val="auto"/>
          <w:sz w:val="24"/>
          <w:szCs w:val="24"/>
          <w:u w:val="single"/>
          <w:lang w:val="en-US" w:eastAsia="zh-CN"/>
        </w:rPr>
        <w:t>为0.2861mg/kg，</w:t>
      </w:r>
      <w:r>
        <w:rPr>
          <w:rFonts w:hint="eastAsia" w:ascii="Times New Roman" w:hAnsi="Times New Roman" w:eastAsia="宋体" w:cs="Times New Roman"/>
          <w:color w:val="auto"/>
          <w:sz w:val="24"/>
          <w:szCs w:val="24"/>
          <w:u w:val="single"/>
        </w:rPr>
        <w:t>远低于</w:t>
      </w:r>
      <w:r>
        <w:rPr>
          <w:rFonts w:hint="eastAsia" w:ascii="Times New Roman" w:hAnsi="Times New Roman" w:eastAsia="宋体" w:cs="Times New Roman"/>
          <w:color w:val="auto"/>
          <w:sz w:val="24"/>
          <w:szCs w:val="24"/>
          <w:u w:val="single"/>
          <w:lang w:val="en-US" w:eastAsia="zh-CN"/>
        </w:rPr>
        <w:t>背景值。</w:t>
      </w:r>
    </w:p>
    <w:p>
      <w:pPr>
        <w:widowControl/>
        <w:spacing w:before="156" w:beforeLines="50" w:after="156" w:afterLines="50" w:line="480" w:lineRule="exact"/>
        <w:ind w:firstLine="0" w:firstLineChars="0"/>
        <w:outlineLvl w:val="3"/>
        <w:rPr>
          <w:rFonts w:hint="default" w:ascii="Times New Roman" w:hAnsi="Times New Roman" w:eastAsia="黑体" w:cs="Times New Roman"/>
          <w:color w:val="auto"/>
          <w:sz w:val="24"/>
          <w:szCs w:val="21"/>
        </w:rPr>
      </w:pPr>
      <w:r>
        <w:rPr>
          <w:rFonts w:hint="default" w:ascii="Times New Roman" w:hAnsi="Times New Roman" w:eastAsia="黑体" w:cs="Times New Roman"/>
          <w:color w:val="auto"/>
          <w:sz w:val="24"/>
          <w:szCs w:val="21"/>
        </w:rPr>
        <w:t>6.4.2.2</w:t>
      </w:r>
      <w:r>
        <w:rPr>
          <w:rFonts w:hint="eastAsia" w:ascii="Times New Roman" w:hAnsi="Times New Roman" w:eastAsia="黑体" w:cs="Times New Roman"/>
          <w:color w:val="auto"/>
          <w:sz w:val="24"/>
          <w:szCs w:val="21"/>
        </w:rPr>
        <w:t>尾矿库</w:t>
      </w:r>
    </w:p>
    <w:p>
      <w:pPr>
        <w:spacing w:line="480" w:lineRule="exact"/>
        <w:ind w:firstLine="480" w:firstLineChars="200"/>
        <w:rPr>
          <w:rFonts w:hint="default"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（1）预测源强</w:t>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尾矿库初期坝下事故池规格为10m×5m×2.5m，容积375m</w:t>
      </w:r>
      <w:r>
        <w:rPr>
          <w:rFonts w:hint="eastAsia" w:ascii="Times New Roman" w:hAnsi="Times New Roman" w:eastAsia="宋体" w:cs="Times New Roman"/>
          <w:color w:val="auto"/>
          <w:sz w:val="24"/>
          <w:szCs w:val="24"/>
          <w:u w:val="single"/>
          <w:vertAlign w:val="superscript"/>
          <w:lang w:val="en-US" w:eastAsia="zh-CN"/>
        </w:rPr>
        <w:t>3</w:t>
      </w:r>
      <w:r>
        <w:rPr>
          <w:rFonts w:hint="eastAsia" w:ascii="Times New Roman" w:hAnsi="Times New Roman" w:eastAsia="宋体" w:cs="Times New Roman"/>
          <w:color w:val="auto"/>
          <w:sz w:val="24"/>
          <w:szCs w:val="24"/>
          <w:u w:val="single"/>
          <w:lang w:val="en-US" w:eastAsia="zh-CN"/>
        </w:rPr>
        <w:t>，非正常工况下，假定事故池底出现长10m，宽2cm的裂缝，根据《栾川宝华山钨钼矿业有限公司蛮子沟尾矿库水文地质勘察报告》，事故池池底天然基础层渗透系数取值0.14m/d，渗透量约为10×0.02×0.01=0.002m</w:t>
      </w:r>
      <w:r>
        <w:rPr>
          <w:rFonts w:hint="eastAsia" w:ascii="Times New Roman" w:hAnsi="Times New Roman" w:eastAsia="宋体" w:cs="Times New Roman"/>
          <w:color w:val="auto"/>
          <w:sz w:val="24"/>
          <w:szCs w:val="24"/>
          <w:u w:val="single"/>
          <w:vertAlign w:val="superscript"/>
          <w:lang w:val="en-US" w:eastAsia="zh-CN"/>
        </w:rPr>
        <w:t>3</w:t>
      </w:r>
      <w:r>
        <w:rPr>
          <w:rFonts w:hint="eastAsia" w:ascii="Times New Roman" w:hAnsi="Times New Roman" w:eastAsia="宋体" w:cs="Times New Roman"/>
          <w:color w:val="auto"/>
          <w:sz w:val="24"/>
          <w:szCs w:val="24"/>
          <w:u w:val="single"/>
          <w:lang w:val="en-US" w:eastAsia="zh-CN"/>
        </w:rPr>
        <w:t>/d。按照保守的原则，不考虑吸附和降解，假设泄漏液体中的污染物全部进入到土壤环境中，而且将发现污染物泄漏并处理的时间延长，假设在无检漏条件下污染物在预测期内发生持续性泄漏，选择最大渗漏量（</w:t>
      </w:r>
      <w:r>
        <w:rPr>
          <w:rFonts w:hint="default" w:ascii="Times New Roman" w:hAnsi="Times New Roman" w:eastAsia="宋体" w:cs="Times New Roman"/>
          <w:color w:val="auto"/>
          <w:sz w:val="24"/>
          <w:szCs w:val="24"/>
          <w:u w:val="single"/>
          <w:lang w:val="en-US" w:eastAsia="zh-CN"/>
        </w:rPr>
        <w:t>0.00</w:t>
      </w:r>
      <w:r>
        <w:rPr>
          <w:rFonts w:hint="eastAsia" w:ascii="Times New Roman" w:hAnsi="Times New Roman" w:eastAsia="宋体" w:cs="Times New Roman"/>
          <w:color w:val="auto"/>
          <w:sz w:val="24"/>
          <w:szCs w:val="24"/>
          <w:u w:val="single"/>
          <w:lang w:val="en-US" w:eastAsia="zh-CN"/>
        </w:rPr>
        <w:t>2</w:t>
      </w:r>
      <w:r>
        <w:rPr>
          <w:rFonts w:hint="default" w:ascii="Times New Roman" w:hAnsi="Times New Roman" w:eastAsia="宋体" w:cs="Times New Roman"/>
          <w:color w:val="auto"/>
          <w:sz w:val="24"/>
          <w:szCs w:val="24"/>
          <w:u w:val="single"/>
          <w:lang w:val="en-US" w:eastAsia="zh-CN"/>
        </w:rPr>
        <w:t>m</w:t>
      </w:r>
      <w:r>
        <w:rPr>
          <w:rFonts w:hint="default" w:ascii="Times New Roman" w:hAnsi="Times New Roman" w:eastAsia="宋体" w:cs="Times New Roman"/>
          <w:color w:val="auto"/>
          <w:sz w:val="24"/>
          <w:szCs w:val="24"/>
          <w:u w:val="single"/>
          <w:vertAlign w:val="superscript"/>
          <w:lang w:val="en-US" w:eastAsia="zh-CN"/>
        </w:rPr>
        <w:t>3</w:t>
      </w:r>
      <w:r>
        <w:rPr>
          <w:rFonts w:hint="default" w:ascii="Times New Roman" w:hAnsi="Times New Roman" w:eastAsia="宋体" w:cs="Times New Roman"/>
          <w:color w:val="auto"/>
          <w:sz w:val="24"/>
          <w:szCs w:val="24"/>
          <w:u w:val="single"/>
          <w:lang w:val="en-US" w:eastAsia="zh-CN"/>
        </w:rPr>
        <w:t>/d</w:t>
      </w:r>
      <w:r>
        <w:rPr>
          <w:rFonts w:hint="eastAsia" w:ascii="Times New Roman" w:hAnsi="Times New Roman" w:eastAsia="宋体" w:cs="Times New Roman"/>
          <w:color w:val="auto"/>
          <w:sz w:val="24"/>
          <w:szCs w:val="24"/>
          <w:u w:val="single"/>
          <w:lang w:val="en-US" w:eastAsia="zh-CN"/>
        </w:rPr>
        <w:t>）作为预测时的渗漏量，选择危害性大且占标率最高的汞、钼、锌作为预测因子，源强取尾渣浸溶试验各类指标最大值进行预测，分别为2.8×10</w:t>
      </w:r>
      <w:r>
        <w:rPr>
          <w:rFonts w:hint="eastAsia" w:ascii="Times New Roman" w:hAnsi="Times New Roman" w:eastAsia="宋体" w:cs="Times New Roman"/>
          <w:color w:val="auto"/>
          <w:sz w:val="24"/>
          <w:szCs w:val="24"/>
          <w:u w:val="single"/>
          <w:vertAlign w:val="superscript"/>
          <w:lang w:val="en-US" w:eastAsia="zh-CN"/>
        </w:rPr>
        <w:t>-4</w:t>
      </w:r>
      <w:r>
        <w:rPr>
          <w:rFonts w:hint="default" w:ascii="Times New Roman" w:hAnsi="Times New Roman" w:eastAsia="宋体" w:cs="Times New Roman"/>
          <w:color w:val="auto"/>
          <w:sz w:val="24"/>
          <w:szCs w:val="24"/>
          <w:u w:val="single"/>
          <w:lang w:val="en-US" w:eastAsia="zh-CN"/>
        </w:rPr>
        <w:t>mg/L</w:t>
      </w:r>
      <w:r>
        <w:rPr>
          <w:rFonts w:hint="eastAsia" w:ascii="Times New Roman" w:hAnsi="Times New Roman" w:eastAsia="宋体" w:cs="Times New Roman"/>
          <w:color w:val="auto"/>
          <w:sz w:val="24"/>
          <w:szCs w:val="24"/>
          <w:u w:val="single"/>
          <w:lang w:val="en-US" w:eastAsia="zh-CN"/>
        </w:rPr>
        <w:t>、7.24×10</w:t>
      </w:r>
      <w:r>
        <w:rPr>
          <w:rFonts w:hint="eastAsia" w:ascii="Times New Roman" w:hAnsi="Times New Roman" w:eastAsia="宋体" w:cs="Times New Roman"/>
          <w:color w:val="auto"/>
          <w:sz w:val="24"/>
          <w:szCs w:val="24"/>
          <w:u w:val="single"/>
          <w:vertAlign w:val="superscript"/>
          <w:lang w:val="en-US" w:eastAsia="zh-CN"/>
        </w:rPr>
        <w:t>-2</w:t>
      </w:r>
      <w:r>
        <w:rPr>
          <w:rFonts w:hint="default" w:ascii="Times New Roman" w:hAnsi="Times New Roman" w:eastAsia="宋体" w:cs="Times New Roman"/>
          <w:color w:val="auto"/>
          <w:sz w:val="24"/>
          <w:szCs w:val="24"/>
          <w:u w:val="single"/>
          <w:lang w:val="en-US" w:eastAsia="zh-CN"/>
        </w:rPr>
        <w:t>mg/L</w:t>
      </w:r>
      <w:r>
        <w:rPr>
          <w:rFonts w:hint="eastAsia" w:ascii="Times New Roman" w:hAnsi="Times New Roman" w:eastAsia="宋体" w:cs="Times New Roman"/>
          <w:color w:val="auto"/>
          <w:sz w:val="24"/>
          <w:szCs w:val="24"/>
          <w:u w:val="single"/>
          <w:lang w:val="en-US" w:eastAsia="zh-CN"/>
        </w:rPr>
        <w:t>、1.03</w:t>
      </w:r>
      <w:r>
        <w:rPr>
          <w:rFonts w:hint="default" w:ascii="Times New Roman" w:hAnsi="Times New Roman" w:eastAsia="宋体" w:cs="Times New Roman"/>
          <w:color w:val="auto"/>
          <w:sz w:val="24"/>
          <w:szCs w:val="24"/>
          <w:u w:val="single"/>
          <w:lang w:val="en-US" w:eastAsia="zh-CN"/>
        </w:rPr>
        <w:t>mg/L</w:t>
      </w:r>
      <w:r>
        <w:rPr>
          <w:rFonts w:hint="eastAsia" w:ascii="Times New Roman" w:hAnsi="Times New Roman" w:eastAsia="宋体" w:cs="Times New Roman"/>
          <w:color w:val="auto"/>
          <w:sz w:val="24"/>
          <w:szCs w:val="24"/>
          <w:u w:val="single"/>
          <w:lang w:val="en-US" w:eastAsia="zh-CN"/>
        </w:rPr>
        <w:t>。</w:t>
      </w:r>
      <w:bookmarkStart w:id="9" w:name="_GoBack"/>
      <w:bookmarkEnd w:id="9"/>
    </w:p>
    <w:p>
      <w:pPr>
        <w:spacing w:line="480" w:lineRule="exact"/>
        <w:ind w:firstLine="480" w:firstLineChars="200"/>
        <w:rPr>
          <w:rFonts w:hint="default"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（2）预测模型</w:t>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本次评价采用《环境影响评价技术导则 土壤环境（试行）》（</w:t>
      </w:r>
      <w:r>
        <w:rPr>
          <w:rFonts w:hint="default" w:ascii="Times New Roman" w:hAnsi="Times New Roman" w:eastAsia="宋体" w:cs="Times New Roman"/>
          <w:color w:val="auto"/>
          <w:sz w:val="24"/>
          <w:szCs w:val="24"/>
          <w:u w:val="single"/>
          <w:lang w:val="en-US" w:eastAsia="zh-CN"/>
        </w:rPr>
        <w:t>HJ964-2018</w:t>
      </w:r>
      <w:r>
        <w:rPr>
          <w:rFonts w:hint="eastAsia" w:ascii="Times New Roman" w:hAnsi="Times New Roman" w:eastAsia="宋体" w:cs="Times New Roman"/>
          <w:color w:val="auto"/>
          <w:sz w:val="24"/>
          <w:szCs w:val="24"/>
          <w:u w:val="single"/>
          <w:lang w:val="en-US" w:eastAsia="zh-CN"/>
        </w:rPr>
        <w:t>）附录</w:t>
      </w:r>
      <w:r>
        <w:rPr>
          <w:rFonts w:hint="default" w:ascii="Times New Roman" w:hAnsi="Times New Roman" w:eastAsia="宋体" w:cs="Times New Roman"/>
          <w:color w:val="auto"/>
          <w:sz w:val="24"/>
          <w:szCs w:val="24"/>
          <w:u w:val="single"/>
          <w:lang w:val="en-US" w:eastAsia="zh-CN"/>
        </w:rPr>
        <w:t>E</w:t>
      </w:r>
      <w:r>
        <w:rPr>
          <w:rFonts w:hint="eastAsia" w:ascii="Times New Roman" w:hAnsi="Times New Roman" w:eastAsia="宋体" w:cs="Times New Roman"/>
          <w:color w:val="auto"/>
          <w:sz w:val="24"/>
          <w:szCs w:val="24"/>
          <w:u w:val="single"/>
          <w:lang w:val="en-US" w:eastAsia="zh-CN"/>
        </w:rPr>
        <w:t>推荐的一维非饱和溶质垂向运移控制方程：</w:t>
      </w:r>
    </w:p>
    <w:p>
      <w:pPr>
        <w:autoSpaceDE w:val="0"/>
        <w:autoSpaceDN w:val="0"/>
        <w:adjustRightInd w:val="0"/>
        <w:spacing w:line="420" w:lineRule="auto"/>
        <w:jc w:val="center"/>
        <w:textAlignment w:val="baseline"/>
        <w:rPr>
          <w:color w:val="auto"/>
          <w:kern w:val="0"/>
          <w:sz w:val="24"/>
          <w:szCs w:val="20"/>
          <w:u w:val="single"/>
        </w:rPr>
      </w:pPr>
      <w:r>
        <w:rPr>
          <w:color w:val="auto"/>
          <w:kern w:val="0"/>
          <w:sz w:val="24"/>
          <w:szCs w:val="20"/>
          <w:u w:val="single"/>
        </w:rPr>
        <w:drawing>
          <wp:inline distT="0" distB="0" distL="114300" distR="114300">
            <wp:extent cx="2343150" cy="532765"/>
            <wp:effectExtent l="0" t="0" r="0" b="635"/>
            <wp:docPr id="25" name="图片 1" descr="说明: QQ截图2019080115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说明: QQ截图20190801152536"/>
                    <pic:cNvPicPr>
                      <a:picLocks noChangeAspect="1"/>
                    </pic:cNvPicPr>
                  </pic:nvPicPr>
                  <pic:blipFill>
                    <a:blip r:embed="rId9"/>
                    <a:stretch>
                      <a:fillRect/>
                    </a:stretch>
                  </pic:blipFill>
                  <pic:spPr>
                    <a:xfrm>
                      <a:off x="0" y="0"/>
                      <a:ext cx="2343150" cy="532765"/>
                    </a:xfrm>
                    <a:prstGeom prst="rect">
                      <a:avLst/>
                    </a:prstGeom>
                    <a:noFill/>
                    <a:ln>
                      <a:noFill/>
                    </a:ln>
                  </pic:spPr>
                </pic:pic>
              </a:graphicData>
            </a:graphic>
          </wp:inline>
        </w:drawing>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式中：c—污染物介质中的浓度，mg/L；</w:t>
      </w:r>
    </w:p>
    <w:p>
      <w:pPr>
        <w:spacing w:line="480" w:lineRule="exact"/>
        <w:ind w:firstLine="1200" w:firstLineChars="5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D—弥散系数，m</w:t>
      </w:r>
      <w:r>
        <w:rPr>
          <w:rFonts w:hint="eastAsia" w:ascii="Times New Roman" w:hAnsi="Times New Roman" w:eastAsia="宋体" w:cs="Times New Roman"/>
          <w:color w:val="auto"/>
          <w:sz w:val="24"/>
          <w:szCs w:val="24"/>
          <w:u w:val="single"/>
          <w:vertAlign w:val="superscript"/>
          <w:lang w:val="en-US" w:eastAsia="zh-CN"/>
        </w:rPr>
        <w:t>2</w:t>
      </w:r>
      <w:r>
        <w:rPr>
          <w:rFonts w:hint="eastAsia" w:ascii="Times New Roman" w:hAnsi="Times New Roman" w:eastAsia="宋体" w:cs="Times New Roman"/>
          <w:color w:val="auto"/>
          <w:sz w:val="24"/>
          <w:szCs w:val="24"/>
          <w:u w:val="single"/>
          <w:lang w:val="en-US" w:eastAsia="zh-CN"/>
        </w:rPr>
        <w:t>/d；</w:t>
      </w:r>
    </w:p>
    <w:p>
      <w:pPr>
        <w:spacing w:line="480" w:lineRule="exact"/>
        <w:ind w:firstLine="1200" w:firstLineChars="5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q—渗流速率，m/d；</w:t>
      </w:r>
    </w:p>
    <w:p>
      <w:pPr>
        <w:spacing w:line="480" w:lineRule="exact"/>
        <w:ind w:firstLine="1200" w:firstLineChars="5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z—沿z轴的距离，m；</w:t>
      </w:r>
    </w:p>
    <w:p>
      <w:pPr>
        <w:spacing w:line="480" w:lineRule="exact"/>
        <w:ind w:firstLine="1200" w:firstLineChars="5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t—时间变量，d；</w:t>
      </w:r>
    </w:p>
    <w:p>
      <w:pPr>
        <w:spacing w:line="480" w:lineRule="exact"/>
        <w:ind w:firstLine="1200" w:firstLineChars="5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θ—土壤含水率，%。</w:t>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初始条件：</w:t>
      </w:r>
    </w:p>
    <w:p>
      <w:pPr>
        <w:spacing w:line="480" w:lineRule="exact"/>
        <w:jc w:val="center"/>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c(z，t)=c0      t=0，L≤z＜0</w:t>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边界条件：</w:t>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第一类Dirichlet边界条件，连续点源：</w:t>
      </w:r>
    </w:p>
    <w:p>
      <w:pPr>
        <w:autoSpaceDE w:val="0"/>
        <w:autoSpaceDN w:val="0"/>
        <w:adjustRightInd w:val="0"/>
        <w:spacing w:line="420" w:lineRule="auto"/>
        <w:jc w:val="center"/>
        <w:textAlignment w:val="baseline"/>
        <w:rPr>
          <w:color w:val="auto"/>
          <w:kern w:val="0"/>
          <w:sz w:val="24"/>
          <w:szCs w:val="20"/>
          <w:u w:val="single"/>
        </w:rPr>
      </w:pPr>
      <w:r>
        <w:rPr>
          <w:color w:val="auto"/>
          <w:kern w:val="0"/>
          <w:sz w:val="24"/>
          <w:szCs w:val="20"/>
          <w:u w:val="single"/>
        </w:rPr>
        <w:drawing>
          <wp:inline distT="0" distB="0" distL="114300" distR="114300">
            <wp:extent cx="2125345" cy="276225"/>
            <wp:effectExtent l="0" t="0" r="8255" b="9525"/>
            <wp:docPr id="22" name="图片 2" descr="说明: QQ截图20190801154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说明: QQ截图20190801154417"/>
                    <pic:cNvPicPr>
                      <a:picLocks noChangeAspect="1"/>
                    </pic:cNvPicPr>
                  </pic:nvPicPr>
                  <pic:blipFill>
                    <a:blip r:embed="rId10"/>
                    <a:stretch>
                      <a:fillRect/>
                    </a:stretch>
                  </pic:blipFill>
                  <pic:spPr>
                    <a:xfrm>
                      <a:off x="0" y="0"/>
                      <a:ext cx="2125345" cy="276225"/>
                    </a:xfrm>
                    <a:prstGeom prst="rect">
                      <a:avLst/>
                    </a:prstGeom>
                    <a:noFill/>
                    <a:ln>
                      <a:noFill/>
                    </a:ln>
                  </pic:spPr>
                </pic:pic>
              </a:graphicData>
            </a:graphic>
          </wp:inline>
        </w:drawing>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非连续点源：</w:t>
      </w:r>
    </w:p>
    <w:p>
      <w:pPr>
        <w:autoSpaceDE w:val="0"/>
        <w:autoSpaceDN w:val="0"/>
        <w:adjustRightInd w:val="0"/>
        <w:spacing w:line="420" w:lineRule="auto"/>
        <w:jc w:val="center"/>
        <w:textAlignment w:val="baseline"/>
        <w:rPr>
          <w:color w:val="auto"/>
          <w:kern w:val="0"/>
          <w:sz w:val="24"/>
          <w:szCs w:val="20"/>
          <w:u w:val="single"/>
        </w:rPr>
      </w:pPr>
      <w:r>
        <w:rPr>
          <w:color w:val="auto"/>
          <w:kern w:val="0"/>
          <w:sz w:val="24"/>
          <w:szCs w:val="20"/>
          <w:u w:val="single"/>
        </w:rPr>
        <w:drawing>
          <wp:inline distT="0" distB="0" distL="114300" distR="114300">
            <wp:extent cx="1639570" cy="457200"/>
            <wp:effectExtent l="0" t="0" r="17780" b="0"/>
            <wp:docPr id="23" name="图片 3" descr="说明: QQ截图20190801154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说明: QQ截图20190801154426"/>
                    <pic:cNvPicPr>
                      <a:picLocks noChangeAspect="1"/>
                    </pic:cNvPicPr>
                  </pic:nvPicPr>
                  <pic:blipFill>
                    <a:blip r:embed="rId11"/>
                    <a:stretch>
                      <a:fillRect/>
                    </a:stretch>
                  </pic:blipFill>
                  <pic:spPr>
                    <a:xfrm>
                      <a:off x="0" y="0"/>
                      <a:ext cx="1639570" cy="457200"/>
                    </a:xfrm>
                    <a:prstGeom prst="rect">
                      <a:avLst/>
                    </a:prstGeom>
                    <a:noFill/>
                    <a:ln>
                      <a:noFill/>
                    </a:ln>
                  </pic:spPr>
                </pic:pic>
              </a:graphicData>
            </a:graphic>
          </wp:inline>
        </w:drawing>
      </w:r>
    </w:p>
    <w:p>
      <w:pPr>
        <w:spacing w:line="480" w:lineRule="exact"/>
        <w:ind w:firstLine="480" w:firstLineChars="200"/>
        <w:rPr>
          <w:rFonts w:hint="eastAsia"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第二类Neumann零梯度边界：</w:t>
      </w:r>
    </w:p>
    <w:p>
      <w:pPr>
        <w:autoSpaceDE w:val="0"/>
        <w:autoSpaceDN w:val="0"/>
        <w:adjustRightInd w:val="0"/>
        <w:spacing w:line="420" w:lineRule="auto"/>
        <w:jc w:val="center"/>
        <w:textAlignment w:val="baseline"/>
        <w:rPr>
          <w:color w:val="auto"/>
          <w:kern w:val="0"/>
          <w:sz w:val="24"/>
          <w:szCs w:val="20"/>
          <w:u w:val="single"/>
        </w:rPr>
      </w:pPr>
      <w:r>
        <w:rPr>
          <w:color w:val="auto"/>
          <w:kern w:val="0"/>
          <w:sz w:val="24"/>
          <w:szCs w:val="20"/>
          <w:u w:val="single"/>
        </w:rPr>
        <w:drawing>
          <wp:inline distT="0" distB="0" distL="114300" distR="114300">
            <wp:extent cx="2151380" cy="400050"/>
            <wp:effectExtent l="0" t="0" r="1270" b="0"/>
            <wp:docPr id="24" name="图片 4" descr="说明: QQ截图2019080115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说明: QQ截图20190801154436"/>
                    <pic:cNvPicPr>
                      <a:picLocks noChangeAspect="1"/>
                    </pic:cNvPicPr>
                  </pic:nvPicPr>
                  <pic:blipFill>
                    <a:blip r:embed="rId12"/>
                    <a:stretch>
                      <a:fillRect/>
                    </a:stretch>
                  </pic:blipFill>
                  <pic:spPr>
                    <a:xfrm>
                      <a:off x="0" y="0"/>
                      <a:ext cx="2151380" cy="400050"/>
                    </a:xfrm>
                    <a:prstGeom prst="rect">
                      <a:avLst/>
                    </a:prstGeom>
                    <a:noFill/>
                    <a:ln>
                      <a:noFill/>
                    </a:ln>
                  </pic:spPr>
                </pic:pic>
              </a:graphicData>
            </a:graphic>
          </wp:inline>
        </w:drawing>
      </w:r>
    </w:p>
    <w:p>
      <w:pPr>
        <w:spacing w:line="480" w:lineRule="exact"/>
        <w:ind w:firstLine="480" w:firstLineChars="200"/>
        <w:rPr>
          <w:rFonts w:hint="default"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（3）参数选取</w:t>
      </w:r>
    </w:p>
    <w:p>
      <w:pPr>
        <w:spacing w:line="480" w:lineRule="exact"/>
        <w:ind w:firstLine="480" w:firstLineChars="20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lang w:val="en-US" w:eastAsia="zh-CN"/>
        </w:rPr>
        <w:t>粉质粘土的土壤水利参数值见表6</w:t>
      </w:r>
      <w:r>
        <w:rPr>
          <w:rFonts w:hint="default" w:ascii="Times New Roman" w:hAnsi="Times New Roman" w:eastAsia="宋体" w:cs="Times New Roman"/>
          <w:color w:val="auto"/>
          <w:sz w:val="24"/>
          <w:szCs w:val="24"/>
          <w:u w:val="single"/>
          <w:lang w:val="en-US" w:eastAsia="zh-CN"/>
        </w:rPr>
        <w:t>-</w:t>
      </w:r>
      <w:r>
        <w:rPr>
          <w:rFonts w:hint="eastAsia" w:ascii="Times New Roman" w:hAnsi="Times New Roman" w:eastAsia="宋体" w:cs="Times New Roman"/>
          <w:color w:val="auto"/>
          <w:sz w:val="24"/>
          <w:szCs w:val="24"/>
          <w:u w:val="single"/>
          <w:lang w:val="en-US" w:eastAsia="zh-CN"/>
        </w:rPr>
        <w:t>8。溶质运移模型方程中相关参数取值见表6</w:t>
      </w:r>
      <w:r>
        <w:rPr>
          <w:rFonts w:hint="default" w:ascii="Times New Roman" w:hAnsi="Times New Roman" w:eastAsia="宋体" w:cs="Times New Roman"/>
          <w:color w:val="auto"/>
          <w:sz w:val="24"/>
          <w:szCs w:val="24"/>
          <w:u w:val="single"/>
          <w:lang w:val="en-US" w:eastAsia="zh-CN"/>
        </w:rPr>
        <w:t>-</w:t>
      </w:r>
      <w:r>
        <w:rPr>
          <w:rFonts w:hint="eastAsia" w:ascii="Times New Roman" w:hAnsi="Times New Roman" w:eastAsia="宋体" w:cs="Times New Roman"/>
          <w:color w:val="auto"/>
          <w:sz w:val="24"/>
          <w:szCs w:val="24"/>
          <w:u w:val="single"/>
          <w:lang w:val="en-US" w:eastAsia="zh-CN"/>
        </w:rPr>
        <w:t>9。</w:t>
      </w:r>
    </w:p>
    <w:p>
      <w:pPr>
        <w:spacing w:line="480" w:lineRule="exact"/>
        <w:ind w:firstLine="480"/>
        <w:jc w:val="center"/>
        <w:rPr>
          <w:rFonts w:hint="default" w:ascii="Times New Roman" w:hAnsi="Times New Roman" w:eastAsia="黑体" w:cs="Times New Roman"/>
          <w:color w:val="auto"/>
          <w:sz w:val="24"/>
          <w:szCs w:val="24"/>
          <w:u w:val="single"/>
          <w:lang w:val="en-US" w:eastAsia="zh-CN"/>
        </w:rPr>
      </w:pPr>
      <w:r>
        <w:rPr>
          <w:rFonts w:hint="eastAsia" w:ascii="Times New Roman" w:hAnsi="Times New Roman" w:eastAsia="黑体" w:cs="Times New Roman"/>
          <w:color w:val="auto"/>
          <w:sz w:val="24"/>
          <w:szCs w:val="24"/>
          <w:u w:val="single"/>
        </w:rPr>
        <w:t>表</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ascii="Times New Roman" w:hAnsi="Times New Roman" w:eastAsia="黑体" w:cs="Times New Roman"/>
          <w:color w:val="auto"/>
          <w:sz w:val="24"/>
          <w:szCs w:val="24"/>
          <w:u w:val="single"/>
        </w:rPr>
        <w:t xml:space="preserve">8 </w:t>
      </w:r>
      <w:r>
        <w:rPr>
          <w:rFonts w:hint="eastAsia" w:ascii="Times New Roman" w:hAnsi="Times New Roman" w:eastAsia="黑体" w:cs="Times New Roman"/>
          <w:color w:val="auto"/>
          <w:sz w:val="24"/>
          <w:szCs w:val="24"/>
          <w:u w:val="single"/>
          <w:lang w:val="en-US" w:eastAsia="zh-CN"/>
        </w:rPr>
        <w:t xml:space="preserve">  </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rPr>
        <w:t>土壤</w:t>
      </w:r>
      <w:r>
        <w:rPr>
          <w:rFonts w:hint="eastAsia" w:ascii="Times New Roman" w:hAnsi="Times New Roman" w:eastAsia="黑体" w:cs="Times New Roman"/>
          <w:color w:val="auto"/>
          <w:sz w:val="24"/>
          <w:szCs w:val="24"/>
          <w:u w:val="single"/>
          <w:lang w:val="en-US" w:eastAsia="zh-CN"/>
        </w:rPr>
        <w:t>水力参数</w:t>
      </w:r>
      <w:r>
        <w:rPr>
          <w:rFonts w:hint="eastAsia" w:ascii="Times New Roman" w:hAnsi="Times New Roman" w:eastAsia="黑体" w:cs="Times New Roman"/>
          <w:color w:val="auto"/>
          <w:sz w:val="24"/>
          <w:szCs w:val="24"/>
          <w:u w:val="single"/>
        </w:rPr>
        <w:t>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669"/>
        <w:gridCol w:w="1559"/>
        <w:gridCol w:w="1565"/>
        <w:gridCol w:w="1216"/>
        <w:gridCol w:w="1229"/>
        <w:gridCol w:w="1359"/>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土壤层次cm</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土壤类型</w:t>
            </w:r>
          </w:p>
        </w:tc>
        <w:tc>
          <w:tcPr>
            <w:tcW w:w="839"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参与含水率</w:t>
            </w:r>
            <w:r>
              <w:rPr>
                <w:rFonts w:hint="eastAsia" w:ascii="宋体" w:hAnsi="宋体" w:eastAsia="宋体" w:cs="宋体"/>
                <w:color w:val="auto"/>
                <w:kern w:val="0"/>
                <w:sz w:val="21"/>
                <w:szCs w:val="21"/>
                <w:u w:val="single"/>
                <w:lang w:val="en-US" w:eastAsia="zh-CN" w:bidi="ar"/>
              </w:rPr>
              <w:t>（</w:t>
            </w:r>
            <w:r>
              <w:rPr>
                <w:rFonts w:hint="default" w:ascii="Times New Roman" w:hAnsi="Times New Roman" w:eastAsia="宋体" w:cs="Times New Roman"/>
                <w:color w:val="auto"/>
                <w:kern w:val="0"/>
                <w:sz w:val="21"/>
                <w:szCs w:val="21"/>
                <w:u w:val="single"/>
                <w:lang w:val="en-US" w:eastAsia="zh-CN" w:bidi="ar"/>
              </w:rPr>
              <w:t>θr</w:t>
            </w:r>
            <w:r>
              <w:rPr>
                <w:rFonts w:hint="eastAsia" w:ascii="宋体" w:hAnsi="宋体" w:eastAsia="宋体" w:cs="宋体"/>
                <w:color w:val="auto"/>
                <w:kern w:val="0"/>
                <w:sz w:val="21"/>
                <w:szCs w:val="21"/>
                <w:u w:val="single"/>
                <w:lang w:val="en-US" w:eastAsia="zh-CN" w:bidi="ar"/>
              </w:rPr>
              <w:t>）</w:t>
            </w:r>
            <w:r>
              <w:rPr>
                <w:rFonts w:hint="default" w:ascii="Times New Roman" w:hAnsi="Times New Roman" w:eastAsia="宋体" w:cs="Times New Roman"/>
                <w:color w:val="auto"/>
                <w:kern w:val="0"/>
                <w:sz w:val="21"/>
                <w:szCs w:val="21"/>
                <w:u w:val="single"/>
                <w:lang w:val="en-US" w:eastAsia="zh-CN" w:bidi="ar"/>
              </w:rPr>
              <w:t>cm</w:t>
            </w:r>
            <w:r>
              <w:rPr>
                <w:rFonts w:hint="eastAsia" w:ascii="Times New Roman" w:hAnsi="Times New Roman" w:eastAsia="宋体" w:cs="Times New Roman"/>
                <w:color w:val="auto"/>
                <w:kern w:val="0"/>
                <w:sz w:val="21"/>
                <w:szCs w:val="21"/>
                <w:u w:val="single"/>
                <w:vertAlign w:val="superscript"/>
                <w:lang w:val="en-US" w:eastAsia="zh-CN" w:bidi="ar"/>
              </w:rPr>
              <w:t>3</w:t>
            </w:r>
            <w:r>
              <w:rPr>
                <w:rFonts w:hint="default" w:ascii="Times New Roman" w:hAnsi="Times New Roman" w:eastAsia="宋体" w:cs="Times New Roman"/>
                <w:color w:val="auto"/>
                <w:kern w:val="0"/>
                <w:sz w:val="21"/>
                <w:szCs w:val="21"/>
                <w:u w:val="single"/>
                <w:lang w:val="en-US" w:eastAsia="zh-CN" w:bidi="ar"/>
              </w:rPr>
              <w:t>/cm</w:t>
            </w:r>
            <w:r>
              <w:rPr>
                <w:rFonts w:hint="eastAsia" w:ascii="Times New Roman" w:hAnsi="Times New Roman" w:eastAsia="宋体" w:cs="Times New Roman"/>
                <w:color w:val="auto"/>
                <w:kern w:val="0"/>
                <w:sz w:val="21"/>
                <w:szCs w:val="21"/>
                <w:u w:val="single"/>
                <w:vertAlign w:val="superscript"/>
                <w:lang w:val="en-US" w:eastAsia="zh-CN" w:bidi="ar"/>
              </w:rPr>
              <w:t>3</w:t>
            </w:r>
          </w:p>
        </w:tc>
        <w:tc>
          <w:tcPr>
            <w:tcW w:w="842"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rPr>
            </w:pPr>
            <w:r>
              <w:rPr>
                <w:rFonts w:hint="eastAsia" w:ascii="宋体" w:hAnsi="宋体" w:eastAsia="宋体" w:cs="宋体"/>
                <w:color w:val="auto"/>
                <w:kern w:val="0"/>
                <w:sz w:val="21"/>
                <w:szCs w:val="21"/>
                <w:u w:val="single"/>
                <w:lang w:val="en-US" w:eastAsia="zh-CN" w:bidi="ar"/>
              </w:rPr>
              <w:t>饱和含水率（</w:t>
            </w:r>
            <w:r>
              <w:rPr>
                <w:rFonts w:hint="default" w:ascii="Times New Roman" w:hAnsi="Times New Roman" w:eastAsia="宋体" w:cs="Times New Roman"/>
                <w:color w:val="auto"/>
                <w:kern w:val="0"/>
                <w:sz w:val="21"/>
                <w:szCs w:val="21"/>
                <w:u w:val="single"/>
                <w:lang w:val="en-US" w:eastAsia="zh-CN" w:bidi="ar"/>
              </w:rPr>
              <w:t>θs</w:t>
            </w:r>
            <w:r>
              <w:rPr>
                <w:rFonts w:hint="eastAsia" w:ascii="宋体" w:hAnsi="宋体" w:eastAsia="宋体" w:cs="宋体"/>
                <w:color w:val="auto"/>
                <w:kern w:val="0"/>
                <w:sz w:val="21"/>
                <w:szCs w:val="21"/>
                <w:u w:val="single"/>
                <w:lang w:val="en-US" w:eastAsia="zh-CN" w:bidi="ar"/>
              </w:rPr>
              <w:t>）</w:t>
            </w:r>
            <w:r>
              <w:rPr>
                <w:rFonts w:hint="default" w:ascii="Times New Roman" w:hAnsi="Times New Roman" w:eastAsia="宋体" w:cs="Times New Roman"/>
                <w:color w:val="auto"/>
                <w:kern w:val="0"/>
                <w:sz w:val="21"/>
                <w:szCs w:val="21"/>
                <w:u w:val="single"/>
                <w:lang w:val="en-US" w:eastAsia="zh-CN" w:bidi="ar"/>
              </w:rPr>
              <w:t>cm</w:t>
            </w:r>
            <w:r>
              <w:rPr>
                <w:rFonts w:hint="eastAsia" w:ascii="Times New Roman" w:hAnsi="Times New Roman" w:eastAsia="宋体" w:cs="Times New Roman"/>
                <w:color w:val="auto"/>
                <w:kern w:val="0"/>
                <w:sz w:val="21"/>
                <w:szCs w:val="21"/>
                <w:u w:val="single"/>
                <w:vertAlign w:val="superscript"/>
                <w:lang w:val="en-US" w:eastAsia="zh-CN" w:bidi="ar"/>
              </w:rPr>
              <w:t>3</w:t>
            </w:r>
            <w:r>
              <w:rPr>
                <w:rFonts w:hint="default" w:ascii="Times New Roman" w:hAnsi="Times New Roman" w:eastAsia="宋体" w:cs="Times New Roman"/>
                <w:color w:val="auto"/>
                <w:kern w:val="0"/>
                <w:sz w:val="21"/>
                <w:szCs w:val="21"/>
                <w:u w:val="single"/>
                <w:lang w:val="en-US" w:eastAsia="zh-CN" w:bidi="ar"/>
              </w:rPr>
              <w:t>/cm</w:t>
            </w:r>
            <w:r>
              <w:rPr>
                <w:rFonts w:hint="eastAsia" w:ascii="Times New Roman" w:hAnsi="Times New Roman" w:eastAsia="宋体" w:cs="Times New Roman"/>
                <w:color w:val="auto"/>
                <w:kern w:val="0"/>
                <w:sz w:val="21"/>
                <w:szCs w:val="21"/>
                <w:u w:val="single"/>
                <w:vertAlign w:val="superscript"/>
                <w:lang w:val="en-US" w:eastAsia="zh-CN" w:bidi="ar"/>
              </w:rPr>
              <w:t>3</w:t>
            </w:r>
          </w:p>
        </w:tc>
        <w:tc>
          <w:tcPr>
            <w:tcW w:w="654"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rPr>
            </w:pPr>
            <w:r>
              <w:rPr>
                <w:rFonts w:hint="eastAsia" w:ascii="宋体" w:hAnsi="宋体" w:eastAsia="宋体" w:cs="宋体"/>
                <w:color w:val="auto"/>
                <w:kern w:val="0"/>
                <w:sz w:val="21"/>
                <w:szCs w:val="21"/>
                <w:u w:val="single"/>
                <w:lang w:val="en-US" w:eastAsia="zh-CN" w:bidi="ar"/>
              </w:rPr>
              <w:t>经验参数（</w:t>
            </w:r>
            <w:r>
              <w:rPr>
                <w:rFonts w:hint="default" w:ascii="Times New Roman" w:hAnsi="Times New Roman" w:eastAsia="宋体" w:cs="Times New Roman"/>
                <w:color w:val="auto"/>
                <w:kern w:val="0"/>
                <w:sz w:val="21"/>
                <w:szCs w:val="21"/>
                <w:u w:val="single"/>
                <w:lang w:val="en-US" w:eastAsia="zh-CN" w:bidi="ar"/>
              </w:rPr>
              <w:t>α</w:t>
            </w:r>
            <w:r>
              <w:rPr>
                <w:rFonts w:hint="eastAsia" w:ascii="宋体" w:hAnsi="宋体" w:eastAsia="宋体" w:cs="宋体"/>
                <w:color w:val="auto"/>
                <w:kern w:val="0"/>
                <w:sz w:val="21"/>
                <w:szCs w:val="21"/>
                <w:u w:val="single"/>
                <w:lang w:val="en-US" w:eastAsia="zh-CN" w:bidi="ar"/>
              </w:rPr>
              <w:t>）</w:t>
            </w:r>
            <w:r>
              <w:rPr>
                <w:rFonts w:hint="default" w:ascii="Times New Roman" w:hAnsi="Times New Roman" w:eastAsia="宋体" w:cs="Times New Roman"/>
                <w:color w:val="auto"/>
                <w:kern w:val="0"/>
                <w:sz w:val="21"/>
                <w:szCs w:val="21"/>
                <w:u w:val="single"/>
                <w:lang w:val="en-US" w:eastAsia="zh-CN" w:bidi="ar"/>
              </w:rPr>
              <w:t>cm</w:t>
            </w:r>
            <w:r>
              <w:rPr>
                <w:rFonts w:hint="default" w:ascii="Times New Roman" w:hAnsi="Times New Roman" w:eastAsia="宋体" w:cs="Times New Roman"/>
                <w:color w:val="auto"/>
                <w:kern w:val="0"/>
                <w:sz w:val="21"/>
                <w:szCs w:val="21"/>
                <w:u w:val="single"/>
                <w:vertAlign w:val="superscript"/>
                <w:lang w:val="en-US" w:eastAsia="zh-CN" w:bidi="ar"/>
              </w:rPr>
              <w:t>-1</w:t>
            </w:r>
          </w:p>
        </w:tc>
        <w:tc>
          <w:tcPr>
            <w:tcW w:w="661"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rPr>
            </w:pPr>
            <w:r>
              <w:rPr>
                <w:rFonts w:hint="eastAsia" w:ascii="宋体" w:hAnsi="宋体" w:eastAsia="宋体" w:cs="宋体"/>
                <w:color w:val="auto"/>
                <w:kern w:val="0"/>
                <w:sz w:val="21"/>
                <w:szCs w:val="21"/>
                <w:u w:val="single"/>
                <w:lang w:val="en-US" w:eastAsia="zh-CN" w:bidi="ar"/>
              </w:rPr>
              <w:t>曲线形状参数（</w:t>
            </w:r>
            <w:r>
              <w:rPr>
                <w:rFonts w:hint="default" w:ascii="Times New Roman" w:hAnsi="Times New Roman" w:eastAsia="宋体" w:cs="Times New Roman"/>
                <w:color w:val="auto"/>
                <w:kern w:val="0"/>
                <w:sz w:val="21"/>
                <w:szCs w:val="21"/>
                <w:u w:val="single"/>
                <w:lang w:val="en-US" w:eastAsia="zh-CN" w:bidi="ar"/>
              </w:rPr>
              <w:t>n</w:t>
            </w:r>
            <w:r>
              <w:rPr>
                <w:rFonts w:hint="eastAsia" w:ascii="宋体" w:hAnsi="宋体" w:eastAsia="宋体" w:cs="宋体"/>
                <w:color w:val="auto"/>
                <w:kern w:val="0"/>
                <w:sz w:val="21"/>
                <w:szCs w:val="21"/>
                <w:u w:val="single"/>
                <w:lang w:val="en-US" w:eastAsia="zh-CN" w:bidi="ar"/>
              </w:rPr>
              <w:t>）</w:t>
            </w:r>
          </w:p>
        </w:tc>
        <w:tc>
          <w:tcPr>
            <w:tcW w:w="731"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rPr>
            </w:pPr>
            <w:r>
              <w:rPr>
                <w:rFonts w:hint="eastAsia" w:ascii="宋体" w:hAnsi="宋体" w:eastAsia="宋体" w:cs="宋体"/>
                <w:color w:val="auto"/>
                <w:kern w:val="0"/>
                <w:sz w:val="21"/>
                <w:szCs w:val="21"/>
                <w:u w:val="single"/>
                <w:lang w:val="en-US" w:eastAsia="zh-CN" w:bidi="ar"/>
              </w:rPr>
              <w:t>渗透系数（</w:t>
            </w:r>
            <w:r>
              <w:rPr>
                <w:rFonts w:hint="default" w:ascii="Times New Roman" w:hAnsi="Times New Roman" w:eastAsia="宋体" w:cs="Times New Roman"/>
                <w:color w:val="auto"/>
                <w:kern w:val="0"/>
                <w:sz w:val="21"/>
                <w:szCs w:val="21"/>
                <w:u w:val="single"/>
                <w:lang w:val="en-US" w:eastAsia="zh-CN" w:bidi="ar"/>
              </w:rPr>
              <w:t>Ks</w:t>
            </w:r>
            <w:r>
              <w:rPr>
                <w:rFonts w:hint="eastAsia" w:ascii="宋体" w:hAnsi="宋体" w:eastAsia="宋体" w:cs="宋体"/>
                <w:color w:val="auto"/>
                <w:kern w:val="0"/>
                <w:sz w:val="21"/>
                <w:szCs w:val="21"/>
                <w:u w:val="single"/>
                <w:lang w:val="en-US" w:eastAsia="zh-CN" w:bidi="ar"/>
              </w:rPr>
              <w:t>）</w:t>
            </w:r>
            <w:r>
              <w:rPr>
                <w:rFonts w:hint="default" w:ascii="Times New Roman" w:hAnsi="Times New Roman" w:eastAsia="宋体" w:cs="Times New Roman"/>
                <w:color w:val="auto"/>
                <w:kern w:val="0"/>
                <w:sz w:val="21"/>
                <w:szCs w:val="21"/>
                <w:u w:val="single"/>
                <w:lang w:val="en-US" w:eastAsia="zh-CN" w:bidi="ar"/>
              </w:rPr>
              <w:t>cm/d</w:t>
            </w:r>
          </w:p>
        </w:tc>
        <w:tc>
          <w:tcPr>
            <w:tcW w:w="37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rPr>
            </w:pPr>
            <w:r>
              <w:rPr>
                <w:rFonts w:hint="eastAsia" w:ascii="宋体" w:hAnsi="宋体" w:eastAsia="宋体" w:cs="宋体"/>
                <w:color w:val="auto"/>
                <w:kern w:val="0"/>
                <w:sz w:val="21"/>
                <w:szCs w:val="21"/>
                <w:u w:val="single"/>
                <w:lang w:val="en-US" w:eastAsia="zh-CN" w:bidi="ar"/>
              </w:rPr>
              <w:t>经验参数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0~130</w:t>
            </w:r>
          </w:p>
        </w:tc>
        <w:tc>
          <w:tcPr>
            <w:tcW w:w="36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粉质粘土</w:t>
            </w:r>
          </w:p>
        </w:tc>
        <w:tc>
          <w:tcPr>
            <w:tcW w:w="83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0.007</w:t>
            </w:r>
          </w:p>
        </w:tc>
        <w:tc>
          <w:tcPr>
            <w:tcW w:w="84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0.36</w:t>
            </w:r>
          </w:p>
        </w:tc>
        <w:tc>
          <w:tcPr>
            <w:tcW w:w="654"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0.005</w:t>
            </w:r>
          </w:p>
        </w:tc>
        <w:tc>
          <w:tcPr>
            <w:tcW w:w="6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1.09</w:t>
            </w:r>
          </w:p>
        </w:tc>
        <w:tc>
          <w:tcPr>
            <w:tcW w:w="73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14</w:t>
            </w:r>
          </w:p>
        </w:tc>
        <w:tc>
          <w:tcPr>
            <w:tcW w:w="37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0.5</w:t>
            </w:r>
          </w:p>
        </w:tc>
      </w:tr>
    </w:tbl>
    <w:p>
      <w:pPr>
        <w:spacing w:line="480" w:lineRule="exact"/>
        <w:ind w:firstLine="480"/>
        <w:jc w:val="center"/>
        <w:rPr>
          <w:rFonts w:hint="default" w:ascii="Times New Roman" w:hAnsi="Times New Roman" w:eastAsia="黑体" w:cs="Times New Roman"/>
          <w:color w:val="auto"/>
          <w:sz w:val="24"/>
          <w:szCs w:val="24"/>
          <w:u w:val="single"/>
          <w:lang w:val="en-US" w:eastAsia="zh-CN"/>
        </w:rPr>
      </w:pPr>
      <w:r>
        <w:rPr>
          <w:rFonts w:hint="eastAsia" w:ascii="Times New Roman" w:hAnsi="Times New Roman" w:eastAsia="黑体" w:cs="Times New Roman"/>
          <w:color w:val="auto"/>
          <w:sz w:val="24"/>
          <w:szCs w:val="24"/>
          <w:u w:val="single"/>
        </w:rPr>
        <w:t>表</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hint="eastAsia" w:ascii="Times New Roman" w:hAnsi="Times New Roman" w:eastAsia="黑体" w:cs="Times New Roman"/>
          <w:color w:val="auto"/>
          <w:sz w:val="24"/>
          <w:szCs w:val="24"/>
          <w:u w:val="single"/>
          <w:lang w:val="en-US" w:eastAsia="zh-CN"/>
        </w:rPr>
        <w:t>9</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 xml:space="preserve">  </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溶质运移反应参数</w:t>
      </w:r>
      <w:r>
        <w:rPr>
          <w:rFonts w:hint="eastAsia" w:ascii="Times New Roman" w:hAnsi="Times New Roman" w:eastAsia="黑体" w:cs="Times New Roman"/>
          <w:color w:val="auto"/>
          <w:sz w:val="24"/>
          <w:szCs w:val="24"/>
          <w:u w:val="single"/>
        </w:rPr>
        <w:t>一览表</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846"/>
        <w:gridCol w:w="1626"/>
        <w:gridCol w:w="1927"/>
        <w:gridCol w:w="611"/>
        <w:gridCol w:w="1610"/>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土壤层次cm</w:t>
            </w: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土壤类型</w:t>
            </w:r>
          </w:p>
        </w:tc>
        <w:tc>
          <w:tcPr>
            <w:tcW w:w="875"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kern w:val="0"/>
                <w:sz w:val="21"/>
                <w:szCs w:val="21"/>
                <w:u w:val="single"/>
                <w:lang w:val="en-US" w:eastAsia="zh-CN" w:bidi="ar"/>
              </w:rPr>
              <w:t>土壤密度（ρ）g/cm</w:t>
            </w:r>
            <w:r>
              <w:rPr>
                <w:rFonts w:hint="default" w:ascii="Times New Roman" w:hAnsi="Times New Roman" w:eastAsia="宋体" w:cs="Times New Roman"/>
                <w:color w:val="auto"/>
                <w:kern w:val="0"/>
                <w:sz w:val="21"/>
                <w:szCs w:val="21"/>
                <w:u w:val="single"/>
                <w:vertAlign w:val="superscript"/>
                <w:lang w:val="en-US" w:eastAsia="zh-CN" w:bidi="ar"/>
              </w:rPr>
              <w:t>3</w:t>
            </w:r>
          </w:p>
        </w:tc>
        <w:tc>
          <w:tcPr>
            <w:tcW w:w="1037"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rPr>
            </w:pPr>
            <w:r>
              <w:rPr>
                <w:rFonts w:hint="default" w:ascii="Times New Roman" w:hAnsi="Times New Roman" w:eastAsia="宋体" w:cs="Times New Roman"/>
                <w:color w:val="auto"/>
                <w:kern w:val="0"/>
                <w:sz w:val="21"/>
                <w:szCs w:val="21"/>
                <w:u w:val="single"/>
                <w:lang w:val="en-US" w:eastAsia="zh-CN" w:bidi="ar"/>
              </w:rPr>
              <w:t>纵向弥散系数（DL）cm</w:t>
            </w:r>
          </w:p>
        </w:tc>
        <w:tc>
          <w:tcPr>
            <w:tcW w:w="328"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K</w:t>
            </w:r>
            <w:r>
              <w:rPr>
                <w:rFonts w:hint="default" w:ascii="Times New Roman" w:hAnsi="Times New Roman" w:eastAsia="宋体" w:cs="Times New Roman"/>
                <w:color w:val="auto"/>
                <w:sz w:val="21"/>
                <w:szCs w:val="21"/>
                <w:u w:val="single"/>
                <w:vertAlign w:val="subscript"/>
                <w:lang w:val="en-US" w:eastAsia="zh-CN"/>
              </w:rPr>
              <w:t>d</w:t>
            </w:r>
          </w:p>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m</w:t>
            </w:r>
            <w:r>
              <w:rPr>
                <w:rFonts w:hint="default" w:ascii="Times New Roman" w:hAnsi="Times New Roman" w:eastAsia="宋体" w:cs="Times New Roman"/>
                <w:color w:val="auto"/>
                <w:sz w:val="21"/>
                <w:szCs w:val="21"/>
                <w:u w:val="single"/>
                <w:vertAlign w:val="superscript"/>
                <w:lang w:val="en-US" w:eastAsia="zh-CN"/>
              </w:rPr>
              <w:t>3</w:t>
            </w:r>
            <w:r>
              <w:rPr>
                <w:rFonts w:hint="default" w:ascii="Times New Roman" w:hAnsi="Times New Roman" w:eastAsia="宋体" w:cs="Times New Roman"/>
                <w:color w:val="auto"/>
                <w:sz w:val="21"/>
                <w:szCs w:val="21"/>
                <w:u w:val="single"/>
                <w:vertAlign w:val="baseline"/>
                <w:lang w:val="en-US" w:eastAsia="zh-CN"/>
              </w:rPr>
              <w:t>/g</w:t>
            </w:r>
          </w:p>
        </w:tc>
        <w:tc>
          <w:tcPr>
            <w:tcW w:w="866"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rPr>
            </w:pPr>
            <w:r>
              <w:rPr>
                <w:rFonts w:hint="default" w:ascii="Times New Roman" w:hAnsi="Times New Roman" w:eastAsia="宋体" w:cs="Times New Roman"/>
                <w:color w:val="auto"/>
                <w:kern w:val="0"/>
                <w:sz w:val="21"/>
                <w:szCs w:val="21"/>
                <w:u w:val="single"/>
                <w:lang w:val="en-US" w:eastAsia="zh-CN" w:bidi="ar"/>
              </w:rPr>
              <w:t>Sinkwater（r1）d</w:t>
            </w:r>
            <w:r>
              <w:rPr>
                <w:rFonts w:hint="default" w:ascii="Times New Roman" w:hAnsi="Times New Roman" w:eastAsia="宋体" w:cs="Times New Roman"/>
                <w:color w:val="auto"/>
                <w:kern w:val="0"/>
                <w:sz w:val="21"/>
                <w:szCs w:val="21"/>
                <w:u w:val="single"/>
                <w:vertAlign w:val="superscript"/>
                <w:lang w:val="en-US" w:eastAsia="zh-CN" w:bidi="ar"/>
              </w:rPr>
              <w:t>-1</w:t>
            </w:r>
          </w:p>
        </w:tc>
        <w:tc>
          <w:tcPr>
            <w:tcW w:w="810" w:type="pc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eastAsia="宋体" w:cs="Times New Roman"/>
                <w:color w:val="auto"/>
                <w:sz w:val="21"/>
                <w:szCs w:val="21"/>
                <w:u w:val="single"/>
                <w:vertAlign w:val="baseline"/>
              </w:rPr>
            </w:pPr>
            <w:r>
              <w:rPr>
                <w:rFonts w:hint="default" w:ascii="Times New Roman" w:hAnsi="Times New Roman" w:eastAsia="宋体" w:cs="Times New Roman"/>
                <w:color w:val="auto"/>
                <w:kern w:val="0"/>
                <w:sz w:val="21"/>
                <w:szCs w:val="21"/>
                <w:u w:val="single"/>
                <w:lang w:val="en-US" w:eastAsia="zh-CN" w:bidi="ar"/>
              </w:rPr>
              <w:t>SinkSoli（d1）d</w:t>
            </w:r>
            <w:r>
              <w:rPr>
                <w:rFonts w:hint="default" w:ascii="Times New Roman" w:hAnsi="Times New Roman" w:eastAsia="宋体" w:cs="Times New Roman"/>
                <w:color w:val="auto"/>
                <w:kern w:val="0"/>
                <w:sz w:val="21"/>
                <w:szCs w:val="21"/>
                <w:u w:val="single"/>
                <w:vertAlign w:val="superscript"/>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0~130</w:t>
            </w:r>
          </w:p>
        </w:tc>
        <w:tc>
          <w:tcPr>
            <w:tcW w:w="45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粉质粘土</w:t>
            </w:r>
          </w:p>
        </w:tc>
        <w:tc>
          <w:tcPr>
            <w:tcW w:w="87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1.5</w:t>
            </w:r>
          </w:p>
        </w:tc>
        <w:tc>
          <w:tcPr>
            <w:tcW w:w="1037"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150</w:t>
            </w:r>
          </w:p>
        </w:tc>
        <w:tc>
          <w:tcPr>
            <w:tcW w:w="328"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0.03</w:t>
            </w:r>
          </w:p>
        </w:tc>
        <w:tc>
          <w:tcPr>
            <w:tcW w:w="866"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0.005</w:t>
            </w:r>
          </w:p>
        </w:tc>
        <w:tc>
          <w:tcPr>
            <w:tcW w:w="81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default" w:ascii="Times New Roman" w:hAnsi="Times New Roman" w:eastAsia="宋体" w:cs="Times New Roman"/>
                <w:color w:val="auto"/>
                <w:sz w:val="21"/>
                <w:szCs w:val="21"/>
                <w:u w:val="single"/>
                <w:vertAlign w:val="baseline"/>
                <w:lang w:val="en-US" w:eastAsia="zh-CN"/>
              </w:rPr>
              <w:t>0.005</w:t>
            </w:r>
          </w:p>
        </w:tc>
      </w:tr>
    </w:tbl>
    <w:p>
      <w:pPr>
        <w:spacing w:line="480" w:lineRule="exact"/>
        <w:ind w:firstLine="480" w:firstLineChars="200"/>
        <w:rPr>
          <w:rFonts w:hint="default"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4</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边界条件</w:t>
      </w:r>
    </w:p>
    <w:p>
      <w:pPr>
        <w:spacing w:line="480" w:lineRule="exact"/>
        <w:ind w:firstLine="480" w:firstLineChars="20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lang w:val="en-US" w:eastAsia="zh-CN"/>
        </w:rPr>
        <w:t>对于边界条件概化方法，综述如下：</w:t>
      </w:r>
    </w:p>
    <w:p>
      <w:pPr>
        <w:spacing w:line="480" w:lineRule="exact"/>
        <w:ind w:firstLine="480" w:firstLineChars="20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lang w:val="en-US" w:eastAsia="zh-CN"/>
        </w:rPr>
        <w:t>水流模型：考虑降雨，包气带中水随降雨增加，故上边界定为大气边界可积水，下边界为潜水含水层自由水面，选为自由排水边界。</w:t>
      </w:r>
    </w:p>
    <w:p>
      <w:pPr>
        <w:spacing w:line="480" w:lineRule="exact"/>
        <w:ind w:firstLine="480" w:firstLineChars="20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lang w:val="en-US" w:eastAsia="zh-CN"/>
        </w:rPr>
        <w:t>溶质运移模型：溶质运移模型上边界选择浓度边界，下边界选择零浓度梯度边界。</w:t>
      </w:r>
    </w:p>
    <w:p>
      <w:pPr>
        <w:spacing w:line="480" w:lineRule="exact"/>
        <w:ind w:firstLine="480" w:firstLineChars="200"/>
        <w:rPr>
          <w:rFonts w:hint="default"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5</w:t>
      </w:r>
      <w:r>
        <w:rPr>
          <w:rFonts w:hint="eastAsia" w:ascii="Times New Roman" w:hAnsi="Times New Roman" w:eastAsia="宋体" w:cs="Times New Roman"/>
          <w:color w:val="auto"/>
          <w:sz w:val="24"/>
          <w:szCs w:val="24"/>
          <w:u w:val="single"/>
          <w:lang w:eastAsia="zh-CN"/>
        </w:rPr>
        <w:t>）</w:t>
      </w:r>
      <w:r>
        <w:rPr>
          <w:rFonts w:hint="eastAsia" w:ascii="Times New Roman" w:hAnsi="Times New Roman" w:eastAsia="宋体" w:cs="Times New Roman"/>
          <w:color w:val="auto"/>
          <w:sz w:val="24"/>
          <w:szCs w:val="24"/>
          <w:u w:val="single"/>
          <w:lang w:val="en-US" w:eastAsia="zh-CN"/>
        </w:rPr>
        <w:t>预测结果</w:t>
      </w:r>
    </w:p>
    <w:p>
      <w:pPr>
        <w:spacing w:line="480" w:lineRule="exact"/>
        <w:ind w:firstLine="480" w:firstLineChars="20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lang w:val="en-US" w:eastAsia="zh-CN"/>
        </w:rPr>
        <w:t>从环境安全角度考虑，不考虑吸附作用、化学反应作用等对溶质运移的延迟，采用连续注入模型预测汞、钼、锌进入包气带后的迁移行为，符合环境影响评价风险最大的原则。根据模拟结果得汞、钼、锌污染物进入包气带后，不同深度观测点的浓度随时间变化曲线和不同观测时间观测点浓度随深度变化曲线，分别见下列图。</w:t>
      </w:r>
    </w:p>
    <w:p>
      <w:pPr>
        <w:spacing w:line="240" w:lineRule="auto"/>
        <w:jc w:val="center"/>
        <w:rPr>
          <w:rFonts w:hint="eastAsia" w:ascii="Times New Roman" w:hAnsi="Times New Roman" w:eastAsia="黑体" w:cs="Times New Roman"/>
          <w:color w:val="FF0000"/>
          <w:sz w:val="24"/>
          <w:szCs w:val="24"/>
          <w:u w:val="none"/>
          <w:lang w:eastAsia="zh-CN"/>
        </w:rPr>
      </w:pPr>
      <w:r>
        <w:rPr>
          <w:rFonts w:hint="eastAsia" w:ascii="Times New Roman" w:hAnsi="Times New Roman" w:eastAsia="黑体" w:cs="Times New Roman"/>
          <w:color w:val="FF0000"/>
          <w:sz w:val="24"/>
          <w:szCs w:val="24"/>
          <w:u w:val="none"/>
          <w:lang w:eastAsia="zh-CN"/>
        </w:rPr>
        <w:drawing>
          <wp:inline distT="0" distB="0" distL="114300" distR="114300">
            <wp:extent cx="4679950" cy="2425700"/>
            <wp:effectExtent l="0" t="0" r="6350" b="12700"/>
            <wp:docPr id="2" name="图片 2" descr="1692925994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2925994544"/>
                    <pic:cNvPicPr>
                      <a:picLocks noChangeAspect="1"/>
                    </pic:cNvPicPr>
                  </pic:nvPicPr>
                  <pic:blipFill>
                    <a:blip r:embed="rId13"/>
                    <a:stretch>
                      <a:fillRect/>
                    </a:stretch>
                  </pic:blipFill>
                  <pic:spPr>
                    <a:xfrm>
                      <a:off x="0" y="0"/>
                      <a:ext cx="4679950" cy="2425700"/>
                    </a:xfrm>
                    <a:prstGeom prst="rect">
                      <a:avLst/>
                    </a:prstGeom>
                  </pic:spPr>
                </pic:pic>
              </a:graphicData>
            </a:graphic>
          </wp:inline>
        </w:drawing>
      </w:r>
    </w:p>
    <w:p>
      <w:pPr>
        <w:spacing w:line="480" w:lineRule="exact"/>
        <w:jc w:val="center"/>
        <w:rPr>
          <w:rFonts w:ascii="Times New Roman" w:hAnsi="Times New Roman" w:eastAsia="黑体" w:cs="Times New Roman"/>
          <w:color w:val="auto"/>
          <w:sz w:val="24"/>
          <w:szCs w:val="24"/>
          <w:u w:val="single"/>
        </w:rPr>
      </w:pPr>
      <w:r>
        <w:rPr>
          <w:rFonts w:hint="eastAsia" w:ascii="Times New Roman" w:hAnsi="Times New Roman" w:eastAsia="黑体" w:cs="Times New Roman"/>
          <w:color w:val="auto"/>
          <w:sz w:val="24"/>
          <w:szCs w:val="24"/>
          <w:u w:val="single"/>
        </w:rPr>
        <w:t>图</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hint="eastAsia" w:ascii="Times New Roman" w:hAnsi="Times New Roman" w:eastAsia="黑体" w:cs="Times New Roman"/>
          <w:color w:val="auto"/>
          <w:sz w:val="24"/>
          <w:szCs w:val="24"/>
          <w:u w:val="single"/>
          <w:lang w:val="en-US" w:eastAsia="zh-CN"/>
        </w:rPr>
        <w:t>2</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 xml:space="preserve">  不同观测时间土壤淋出液汞浓度随时间变化</w:t>
      </w:r>
      <w:r>
        <w:rPr>
          <w:rFonts w:hint="eastAsia" w:ascii="Times New Roman" w:hAnsi="Times New Roman" w:eastAsia="黑体" w:cs="Times New Roman"/>
          <w:color w:val="auto"/>
          <w:sz w:val="24"/>
          <w:szCs w:val="24"/>
          <w:u w:val="single"/>
        </w:rPr>
        <w:t>图</w:t>
      </w:r>
    </w:p>
    <w:p>
      <w:pPr>
        <w:spacing w:line="24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drawing>
          <wp:inline distT="0" distB="0" distL="114300" distR="114300">
            <wp:extent cx="4679950" cy="1911985"/>
            <wp:effectExtent l="0" t="0" r="6350" b="12065"/>
            <wp:docPr id="15" name="图片 15" descr="169292603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92926039406"/>
                    <pic:cNvPicPr>
                      <a:picLocks noChangeAspect="1"/>
                    </pic:cNvPicPr>
                  </pic:nvPicPr>
                  <pic:blipFill>
                    <a:blip r:embed="rId14"/>
                    <a:stretch>
                      <a:fillRect/>
                    </a:stretch>
                  </pic:blipFill>
                  <pic:spPr>
                    <a:xfrm>
                      <a:off x="0" y="0"/>
                      <a:ext cx="4679950" cy="1911985"/>
                    </a:xfrm>
                    <a:prstGeom prst="rect">
                      <a:avLst/>
                    </a:prstGeom>
                  </pic:spPr>
                </pic:pic>
              </a:graphicData>
            </a:graphic>
          </wp:inline>
        </w:drawing>
      </w:r>
    </w:p>
    <w:p>
      <w:pPr>
        <w:spacing w:line="480" w:lineRule="exact"/>
        <w:jc w:val="center"/>
        <w:rPr>
          <w:rFonts w:ascii="Times New Roman" w:hAnsi="Times New Roman" w:eastAsia="黑体" w:cs="Times New Roman"/>
          <w:color w:val="FF0000"/>
          <w:sz w:val="24"/>
          <w:szCs w:val="24"/>
          <w:u w:val="single"/>
        </w:rPr>
      </w:pPr>
      <w:r>
        <w:rPr>
          <w:rFonts w:hint="eastAsia" w:ascii="Times New Roman" w:hAnsi="Times New Roman" w:eastAsia="黑体" w:cs="Times New Roman"/>
          <w:color w:val="auto"/>
          <w:sz w:val="24"/>
          <w:szCs w:val="24"/>
          <w:u w:val="single"/>
        </w:rPr>
        <w:t>图</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hint="eastAsia" w:ascii="Times New Roman" w:hAnsi="Times New Roman" w:eastAsia="黑体" w:cs="Times New Roman"/>
          <w:color w:val="auto"/>
          <w:sz w:val="24"/>
          <w:szCs w:val="24"/>
          <w:u w:val="single"/>
          <w:lang w:val="en-US" w:eastAsia="zh-CN"/>
        </w:rPr>
        <w:t>3</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 xml:space="preserve">  不同深度土壤剖面淋出液汞浓度的变化</w:t>
      </w:r>
      <w:r>
        <w:rPr>
          <w:rFonts w:hint="eastAsia" w:ascii="Times New Roman" w:hAnsi="Times New Roman" w:eastAsia="黑体" w:cs="Times New Roman"/>
          <w:color w:val="auto"/>
          <w:sz w:val="24"/>
          <w:szCs w:val="24"/>
          <w:u w:val="single"/>
        </w:rPr>
        <w:t>图</w:t>
      </w:r>
    </w:p>
    <w:p>
      <w:pPr>
        <w:spacing w:line="240"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4679950" cy="2795905"/>
            <wp:effectExtent l="0" t="0" r="6350" b="4445"/>
            <wp:docPr id="17" name="图片 17" descr="169292607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92926071611"/>
                    <pic:cNvPicPr>
                      <a:picLocks noChangeAspect="1"/>
                    </pic:cNvPicPr>
                  </pic:nvPicPr>
                  <pic:blipFill>
                    <a:blip r:embed="rId15"/>
                    <a:stretch>
                      <a:fillRect/>
                    </a:stretch>
                  </pic:blipFill>
                  <pic:spPr>
                    <a:xfrm>
                      <a:off x="0" y="0"/>
                      <a:ext cx="4679950" cy="2795905"/>
                    </a:xfrm>
                    <a:prstGeom prst="rect">
                      <a:avLst/>
                    </a:prstGeom>
                  </pic:spPr>
                </pic:pic>
              </a:graphicData>
            </a:graphic>
          </wp:inline>
        </w:drawing>
      </w:r>
    </w:p>
    <w:p>
      <w:pPr>
        <w:spacing w:line="480" w:lineRule="exact"/>
        <w:jc w:val="center"/>
        <w:rPr>
          <w:rFonts w:ascii="Times New Roman" w:hAnsi="Times New Roman" w:eastAsia="黑体" w:cs="Times New Roman"/>
          <w:color w:val="auto"/>
          <w:sz w:val="24"/>
          <w:szCs w:val="24"/>
          <w:u w:val="single"/>
        </w:rPr>
      </w:pPr>
      <w:r>
        <w:rPr>
          <w:rFonts w:hint="eastAsia" w:ascii="Times New Roman" w:hAnsi="Times New Roman" w:eastAsia="黑体" w:cs="Times New Roman"/>
          <w:color w:val="auto"/>
          <w:sz w:val="24"/>
          <w:szCs w:val="24"/>
          <w:u w:val="single"/>
        </w:rPr>
        <w:t>图</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hint="eastAsia" w:ascii="Times New Roman" w:hAnsi="Times New Roman" w:eastAsia="黑体" w:cs="Times New Roman"/>
          <w:color w:val="auto"/>
          <w:sz w:val="24"/>
          <w:szCs w:val="24"/>
          <w:u w:val="single"/>
          <w:lang w:val="en-US" w:eastAsia="zh-CN"/>
        </w:rPr>
        <w:t>4</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 xml:space="preserve">  不同观测时间土壤淋出液钼浓度随时间变化</w:t>
      </w:r>
      <w:r>
        <w:rPr>
          <w:rFonts w:hint="eastAsia" w:ascii="Times New Roman" w:hAnsi="Times New Roman" w:eastAsia="黑体" w:cs="Times New Roman"/>
          <w:color w:val="auto"/>
          <w:sz w:val="24"/>
          <w:szCs w:val="24"/>
          <w:u w:val="single"/>
        </w:rPr>
        <w:t>图</w:t>
      </w:r>
    </w:p>
    <w:p>
      <w:pPr>
        <w:spacing w:line="240" w:lineRule="auto"/>
        <w:jc w:val="center"/>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drawing>
          <wp:inline distT="0" distB="0" distL="114300" distR="114300">
            <wp:extent cx="4679950" cy="1734185"/>
            <wp:effectExtent l="0" t="0" r="6350" b="18415"/>
            <wp:docPr id="26" name="图片 26" descr="169292610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1692926101829"/>
                    <pic:cNvPicPr>
                      <a:picLocks noChangeAspect="1"/>
                    </pic:cNvPicPr>
                  </pic:nvPicPr>
                  <pic:blipFill>
                    <a:blip r:embed="rId16"/>
                    <a:stretch>
                      <a:fillRect/>
                    </a:stretch>
                  </pic:blipFill>
                  <pic:spPr>
                    <a:xfrm>
                      <a:off x="0" y="0"/>
                      <a:ext cx="4679950" cy="1734185"/>
                    </a:xfrm>
                    <a:prstGeom prst="rect">
                      <a:avLst/>
                    </a:prstGeom>
                  </pic:spPr>
                </pic:pic>
              </a:graphicData>
            </a:graphic>
          </wp:inline>
        </w:drawing>
      </w:r>
    </w:p>
    <w:p>
      <w:pPr>
        <w:spacing w:line="480" w:lineRule="exact"/>
        <w:jc w:val="center"/>
        <w:rPr>
          <w:rFonts w:ascii="Times New Roman" w:hAnsi="Times New Roman" w:eastAsia="黑体" w:cs="Times New Roman"/>
          <w:color w:val="auto"/>
          <w:sz w:val="24"/>
          <w:szCs w:val="24"/>
          <w:u w:val="single"/>
        </w:rPr>
      </w:pPr>
      <w:r>
        <w:rPr>
          <w:rFonts w:hint="eastAsia" w:ascii="Times New Roman" w:hAnsi="Times New Roman" w:eastAsia="黑体" w:cs="Times New Roman"/>
          <w:color w:val="auto"/>
          <w:sz w:val="24"/>
          <w:szCs w:val="24"/>
          <w:u w:val="single"/>
        </w:rPr>
        <w:t>图</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hint="eastAsia" w:ascii="Times New Roman" w:hAnsi="Times New Roman" w:eastAsia="黑体" w:cs="Times New Roman"/>
          <w:color w:val="auto"/>
          <w:sz w:val="24"/>
          <w:szCs w:val="24"/>
          <w:u w:val="single"/>
          <w:lang w:val="en-US" w:eastAsia="zh-CN"/>
        </w:rPr>
        <w:t>5</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 xml:space="preserve">  不同深度土壤剖面淋出液钼浓度的变化</w:t>
      </w:r>
      <w:r>
        <w:rPr>
          <w:rFonts w:hint="eastAsia" w:ascii="Times New Roman" w:hAnsi="Times New Roman" w:eastAsia="黑体" w:cs="Times New Roman"/>
          <w:color w:val="auto"/>
          <w:sz w:val="24"/>
          <w:szCs w:val="24"/>
          <w:u w:val="single"/>
        </w:rPr>
        <w:t>图</w:t>
      </w:r>
    </w:p>
    <w:p>
      <w:pPr>
        <w:spacing w:line="240" w:lineRule="auto"/>
        <w:jc w:val="center"/>
        <w:rPr>
          <w:rFonts w:hint="eastAsia" w:ascii="Times New Roman" w:hAnsi="Times New Roman" w:eastAsia="黑体" w:cs="Times New Roman"/>
          <w:color w:val="auto"/>
          <w:sz w:val="24"/>
          <w:szCs w:val="24"/>
          <w:u w:val="single"/>
          <w:lang w:eastAsia="zh-CN"/>
        </w:rPr>
      </w:pPr>
      <w:r>
        <w:rPr>
          <w:rFonts w:hint="eastAsia" w:ascii="Times New Roman" w:hAnsi="Times New Roman" w:eastAsia="黑体" w:cs="Times New Roman"/>
          <w:color w:val="auto"/>
          <w:sz w:val="24"/>
          <w:szCs w:val="24"/>
          <w:u w:val="single"/>
          <w:lang w:eastAsia="zh-CN"/>
        </w:rPr>
        <w:drawing>
          <wp:inline distT="0" distB="0" distL="114300" distR="114300">
            <wp:extent cx="4679950" cy="1753870"/>
            <wp:effectExtent l="0" t="0" r="6350" b="17780"/>
            <wp:docPr id="27" name="图片 27" descr="169292613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692926132544"/>
                    <pic:cNvPicPr>
                      <a:picLocks noChangeAspect="1"/>
                    </pic:cNvPicPr>
                  </pic:nvPicPr>
                  <pic:blipFill>
                    <a:blip r:embed="rId17"/>
                    <a:stretch>
                      <a:fillRect/>
                    </a:stretch>
                  </pic:blipFill>
                  <pic:spPr>
                    <a:xfrm>
                      <a:off x="0" y="0"/>
                      <a:ext cx="4679950" cy="1753870"/>
                    </a:xfrm>
                    <a:prstGeom prst="rect">
                      <a:avLst/>
                    </a:prstGeom>
                  </pic:spPr>
                </pic:pic>
              </a:graphicData>
            </a:graphic>
          </wp:inline>
        </w:drawing>
      </w:r>
    </w:p>
    <w:p>
      <w:pPr>
        <w:spacing w:line="240" w:lineRule="auto"/>
        <w:jc w:val="center"/>
        <w:rPr>
          <w:rFonts w:ascii="Times New Roman" w:hAnsi="Times New Roman" w:eastAsia="黑体" w:cs="Times New Roman"/>
          <w:color w:val="auto"/>
          <w:sz w:val="24"/>
          <w:szCs w:val="24"/>
          <w:u w:val="single"/>
        </w:rPr>
      </w:pPr>
      <w:r>
        <w:rPr>
          <w:rFonts w:hint="eastAsia" w:ascii="Times New Roman" w:hAnsi="Times New Roman" w:eastAsia="黑体" w:cs="Times New Roman"/>
          <w:color w:val="auto"/>
          <w:sz w:val="24"/>
          <w:szCs w:val="24"/>
          <w:u w:val="single"/>
        </w:rPr>
        <w:t>图</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hint="eastAsia" w:ascii="Times New Roman" w:hAnsi="Times New Roman" w:eastAsia="黑体" w:cs="Times New Roman"/>
          <w:color w:val="auto"/>
          <w:sz w:val="24"/>
          <w:szCs w:val="24"/>
          <w:u w:val="single"/>
          <w:lang w:val="en-US" w:eastAsia="zh-CN"/>
        </w:rPr>
        <w:t>6</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 xml:space="preserve">  不同观测时间土壤淋出液锌浓度随时间变化</w:t>
      </w:r>
      <w:r>
        <w:rPr>
          <w:rFonts w:hint="eastAsia" w:ascii="Times New Roman" w:hAnsi="Times New Roman" w:eastAsia="黑体" w:cs="Times New Roman"/>
          <w:color w:val="auto"/>
          <w:sz w:val="24"/>
          <w:szCs w:val="24"/>
          <w:u w:val="single"/>
        </w:rPr>
        <w:t>图</w:t>
      </w:r>
    </w:p>
    <w:p>
      <w:pPr>
        <w:spacing w:line="240" w:lineRule="auto"/>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drawing>
          <wp:inline distT="0" distB="0" distL="114300" distR="114300">
            <wp:extent cx="4679950" cy="2272665"/>
            <wp:effectExtent l="0" t="0" r="6350" b="13335"/>
            <wp:docPr id="28" name="图片 28" descr="169292616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1692926164614"/>
                    <pic:cNvPicPr>
                      <a:picLocks noChangeAspect="1"/>
                    </pic:cNvPicPr>
                  </pic:nvPicPr>
                  <pic:blipFill>
                    <a:blip r:embed="rId18"/>
                    <a:stretch>
                      <a:fillRect/>
                    </a:stretch>
                  </pic:blipFill>
                  <pic:spPr>
                    <a:xfrm>
                      <a:off x="0" y="0"/>
                      <a:ext cx="4679950" cy="2272665"/>
                    </a:xfrm>
                    <a:prstGeom prst="rect">
                      <a:avLst/>
                    </a:prstGeom>
                  </pic:spPr>
                </pic:pic>
              </a:graphicData>
            </a:graphic>
          </wp:inline>
        </w:drawing>
      </w:r>
    </w:p>
    <w:p>
      <w:pPr>
        <w:spacing w:line="480" w:lineRule="exact"/>
        <w:jc w:val="center"/>
        <w:rPr>
          <w:rFonts w:ascii="Times New Roman" w:hAnsi="Times New Roman" w:eastAsia="黑体" w:cs="Times New Roman"/>
          <w:color w:val="auto"/>
          <w:sz w:val="24"/>
          <w:szCs w:val="24"/>
          <w:u w:val="single"/>
        </w:rPr>
      </w:pPr>
      <w:r>
        <w:rPr>
          <w:rFonts w:hint="eastAsia" w:ascii="Times New Roman" w:hAnsi="Times New Roman" w:eastAsia="黑体" w:cs="Times New Roman"/>
          <w:color w:val="auto"/>
          <w:sz w:val="24"/>
          <w:szCs w:val="24"/>
          <w:u w:val="single"/>
        </w:rPr>
        <w:t>图</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hint="eastAsia" w:ascii="Times New Roman" w:hAnsi="Times New Roman" w:eastAsia="黑体" w:cs="Times New Roman"/>
          <w:color w:val="auto"/>
          <w:sz w:val="24"/>
          <w:szCs w:val="24"/>
          <w:u w:val="single"/>
          <w:lang w:val="en-US" w:eastAsia="zh-CN"/>
        </w:rPr>
        <w:t>7</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 xml:space="preserve">  不同深度土壤剖面淋出液锌浓度的变化</w:t>
      </w:r>
      <w:r>
        <w:rPr>
          <w:rFonts w:hint="eastAsia" w:ascii="Times New Roman" w:hAnsi="Times New Roman" w:eastAsia="黑体" w:cs="Times New Roman"/>
          <w:color w:val="auto"/>
          <w:sz w:val="24"/>
          <w:szCs w:val="24"/>
          <w:u w:val="single"/>
        </w:rPr>
        <w:t>图</w:t>
      </w:r>
    </w:p>
    <w:p>
      <w:pPr>
        <w:spacing w:line="480" w:lineRule="exact"/>
        <w:ind w:firstLine="480" w:firstLineChars="200"/>
        <w:rPr>
          <w:rFonts w:hint="default" w:ascii="Times New Roman" w:hAnsi="Times New Roman" w:eastAsia="宋体" w:cs="Times New Roman"/>
          <w:color w:val="auto"/>
          <w:sz w:val="24"/>
          <w:szCs w:val="24"/>
          <w:u w:val="single"/>
          <w:lang w:val="en-US" w:eastAsia="zh-CN"/>
        </w:rPr>
      </w:pPr>
      <w:r>
        <w:rPr>
          <w:rFonts w:hint="eastAsia" w:ascii="Times New Roman" w:hAnsi="Times New Roman" w:eastAsia="宋体" w:cs="Times New Roman"/>
          <w:color w:val="auto"/>
          <w:sz w:val="24"/>
          <w:szCs w:val="24"/>
          <w:u w:val="single"/>
          <w:lang w:val="en-US" w:eastAsia="zh-CN"/>
        </w:rPr>
        <w:t>土壤模拟预测结果见下表。</w:t>
      </w:r>
    </w:p>
    <w:p>
      <w:pPr>
        <w:spacing w:line="480" w:lineRule="exact"/>
        <w:ind w:firstLine="480"/>
        <w:jc w:val="center"/>
        <w:rPr>
          <w:rFonts w:hint="default" w:ascii="Times New Roman" w:hAnsi="Times New Roman" w:eastAsia="黑体" w:cs="Times New Roman"/>
          <w:color w:val="auto"/>
          <w:sz w:val="24"/>
          <w:szCs w:val="24"/>
          <w:u w:val="single"/>
          <w:lang w:val="en-US" w:eastAsia="zh-CN"/>
        </w:rPr>
      </w:pPr>
      <w:r>
        <w:rPr>
          <w:rFonts w:hint="eastAsia" w:ascii="Times New Roman" w:hAnsi="Times New Roman" w:eastAsia="黑体" w:cs="Times New Roman"/>
          <w:color w:val="auto"/>
          <w:sz w:val="24"/>
          <w:szCs w:val="24"/>
          <w:u w:val="single"/>
        </w:rPr>
        <w:t>表</w:t>
      </w:r>
      <w:r>
        <w:rPr>
          <w:rFonts w:ascii="Times New Roman" w:hAnsi="Times New Roman" w:eastAsia="黑体" w:cs="Times New Roman"/>
          <w:color w:val="auto"/>
          <w:sz w:val="24"/>
          <w:szCs w:val="24"/>
          <w:u w:val="single"/>
        </w:rPr>
        <w:t>6</w:t>
      </w:r>
      <w:r>
        <w:rPr>
          <w:rFonts w:hint="eastAsia" w:ascii="Times New Roman" w:hAnsi="Times New Roman" w:eastAsia="黑体" w:cs="Times New Roman"/>
          <w:color w:val="auto"/>
          <w:sz w:val="24"/>
          <w:szCs w:val="24"/>
          <w:u w:val="single"/>
        </w:rPr>
        <w:t>-</w:t>
      </w:r>
      <w:r>
        <w:rPr>
          <w:rFonts w:hint="eastAsia" w:ascii="Times New Roman" w:hAnsi="Times New Roman" w:eastAsia="黑体" w:cs="Times New Roman"/>
          <w:color w:val="auto"/>
          <w:sz w:val="24"/>
          <w:szCs w:val="24"/>
          <w:u w:val="single"/>
          <w:lang w:val="en-US" w:eastAsia="zh-CN"/>
        </w:rPr>
        <w:t>10</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 xml:space="preserve">  </w:t>
      </w:r>
      <w:r>
        <w:rPr>
          <w:rFonts w:ascii="Times New Roman" w:hAnsi="Times New Roman" w:eastAsia="黑体" w:cs="Times New Roman"/>
          <w:color w:val="auto"/>
          <w:sz w:val="24"/>
          <w:szCs w:val="24"/>
          <w:u w:val="single"/>
        </w:rPr>
        <w:t xml:space="preserve"> </w:t>
      </w:r>
      <w:r>
        <w:rPr>
          <w:rFonts w:hint="eastAsia" w:ascii="Times New Roman" w:hAnsi="Times New Roman" w:eastAsia="黑体" w:cs="Times New Roman"/>
          <w:color w:val="auto"/>
          <w:sz w:val="24"/>
          <w:szCs w:val="24"/>
          <w:u w:val="single"/>
          <w:lang w:val="en-US" w:eastAsia="zh-CN"/>
        </w:rPr>
        <w:t>土壤环境影响预测结果（mg/cm</w:t>
      </w:r>
      <w:r>
        <w:rPr>
          <w:rFonts w:hint="eastAsia" w:ascii="Times New Roman" w:hAnsi="Times New Roman" w:eastAsia="黑体" w:cs="Times New Roman"/>
          <w:color w:val="auto"/>
          <w:sz w:val="24"/>
          <w:szCs w:val="24"/>
          <w:u w:val="single"/>
          <w:vertAlign w:val="superscript"/>
          <w:lang w:val="en-US" w:eastAsia="zh-CN"/>
        </w:rPr>
        <w:t>3</w:t>
      </w:r>
      <w:r>
        <w:rPr>
          <w:rFonts w:hint="eastAsia" w:ascii="Times New Roman" w:hAnsi="Times New Roman" w:eastAsia="黑体" w:cs="Times New Roman"/>
          <w:color w:val="auto"/>
          <w:sz w:val="24"/>
          <w:szCs w:val="24"/>
          <w:u w:val="single"/>
          <w:lang w:val="en-US" w:eastAsia="zh-CN"/>
        </w:rPr>
        <w:t>）</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0"/>
        <w:gridCol w:w="1050"/>
        <w:gridCol w:w="1384"/>
        <w:gridCol w:w="1384"/>
        <w:gridCol w:w="1384"/>
        <w:gridCol w:w="1385"/>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特征因子</w:t>
            </w:r>
          </w:p>
        </w:tc>
        <w:tc>
          <w:tcPr>
            <w:tcW w:w="56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观察点</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30d</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100d</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365d</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2190</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4420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汞</w:t>
            </w:r>
          </w:p>
        </w:tc>
        <w:tc>
          <w:tcPr>
            <w:tcW w:w="56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0.5m</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3.36×10</w:t>
            </w:r>
            <w:r>
              <w:rPr>
                <w:rFonts w:hint="eastAsia" w:ascii="Times New Roman" w:hAnsi="Times New Roman" w:eastAsia="宋体" w:cs="Times New Roman"/>
                <w:color w:val="auto"/>
                <w:sz w:val="21"/>
                <w:szCs w:val="21"/>
                <w:u w:val="single"/>
                <w:vertAlign w:val="superscript"/>
                <w:lang w:val="en-US" w:eastAsia="zh-CN"/>
              </w:rPr>
              <w:t>-9</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1.12×10</w:t>
            </w:r>
            <w:r>
              <w:rPr>
                <w:rFonts w:hint="eastAsia" w:ascii="Times New Roman" w:hAnsi="Times New Roman" w:eastAsia="宋体" w:cs="Times New Roman"/>
                <w:color w:val="auto"/>
                <w:sz w:val="21"/>
                <w:szCs w:val="21"/>
                <w:u w:val="single"/>
                <w:vertAlign w:val="superscript"/>
                <w:lang w:val="en-US" w:eastAsia="zh-CN"/>
              </w:rPr>
              <w:t>-8</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4.09×10</w:t>
            </w:r>
            <w:r>
              <w:rPr>
                <w:rFonts w:hint="eastAsia" w:ascii="Times New Roman" w:hAnsi="Times New Roman" w:eastAsia="宋体" w:cs="Times New Roman"/>
                <w:color w:val="auto"/>
                <w:sz w:val="21"/>
                <w:szCs w:val="21"/>
                <w:u w:val="single"/>
                <w:vertAlign w:val="superscript"/>
                <w:lang w:val="en-US" w:eastAsia="zh-CN"/>
              </w:rPr>
              <w:t>-8</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2.05×10</w:t>
            </w:r>
            <w:r>
              <w:rPr>
                <w:rFonts w:hint="eastAsia" w:ascii="Times New Roman" w:hAnsi="Times New Roman" w:eastAsia="宋体" w:cs="Times New Roman"/>
                <w:color w:val="auto"/>
                <w:sz w:val="21"/>
                <w:szCs w:val="21"/>
                <w:u w:val="single"/>
                <w:vertAlign w:val="superscript"/>
                <w:lang w:val="en-US" w:eastAsia="zh-CN"/>
              </w:rPr>
              <w:t>-7</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4.14×10</w:t>
            </w:r>
            <w:r>
              <w:rPr>
                <w:rFonts w:hint="eastAsia" w:ascii="Times New Roman" w:hAnsi="Times New Roman" w:eastAsia="宋体" w:cs="Times New Roman"/>
                <w:color w:val="auto"/>
                <w:sz w:val="21"/>
                <w:szCs w:val="21"/>
                <w:u w:val="single"/>
                <w:vertAlign w:val="superscript"/>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钼</w:t>
            </w:r>
          </w:p>
        </w:tc>
        <w:tc>
          <w:tcPr>
            <w:tcW w:w="56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0.5m</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8.69×10</w:t>
            </w:r>
            <w:r>
              <w:rPr>
                <w:rFonts w:hint="eastAsia" w:ascii="Times New Roman" w:hAnsi="Times New Roman" w:eastAsia="宋体" w:cs="Times New Roman"/>
                <w:color w:val="auto"/>
                <w:sz w:val="21"/>
                <w:szCs w:val="21"/>
                <w:u w:val="single"/>
                <w:vertAlign w:val="superscript"/>
                <w:lang w:val="en-US" w:eastAsia="zh-CN"/>
              </w:rPr>
              <w:t>-7</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2.90×10</w:t>
            </w:r>
            <w:r>
              <w:rPr>
                <w:rFonts w:hint="eastAsia" w:ascii="Times New Roman" w:hAnsi="Times New Roman" w:eastAsia="宋体" w:cs="Times New Roman"/>
                <w:color w:val="auto"/>
                <w:sz w:val="21"/>
                <w:szCs w:val="21"/>
                <w:u w:val="single"/>
                <w:vertAlign w:val="superscript"/>
                <w:lang w:val="en-US" w:eastAsia="zh-CN"/>
              </w:rPr>
              <w:t>-6</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1.06×10</w:t>
            </w:r>
            <w:r>
              <w:rPr>
                <w:rFonts w:hint="eastAsia" w:ascii="Times New Roman" w:hAnsi="Times New Roman" w:eastAsia="宋体" w:cs="Times New Roman"/>
                <w:color w:val="auto"/>
                <w:sz w:val="21"/>
                <w:szCs w:val="21"/>
                <w:u w:val="single"/>
                <w:vertAlign w:val="superscript"/>
                <w:lang w:val="en-US" w:eastAsia="zh-CN"/>
              </w:rPr>
              <w:t>-5</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5.29×10</w:t>
            </w:r>
            <w:r>
              <w:rPr>
                <w:rFonts w:hint="eastAsia" w:ascii="Times New Roman" w:hAnsi="Times New Roman" w:eastAsia="宋体" w:cs="Times New Roman"/>
                <w:color w:val="auto"/>
                <w:sz w:val="21"/>
                <w:szCs w:val="21"/>
                <w:u w:val="single"/>
                <w:vertAlign w:val="superscript"/>
                <w:lang w:val="en-US" w:eastAsia="zh-CN"/>
              </w:rPr>
              <w:t>-5</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1.07×10</w:t>
            </w:r>
            <w:r>
              <w:rPr>
                <w:rFonts w:hint="eastAsia" w:ascii="Times New Roman" w:hAnsi="Times New Roman" w:eastAsia="宋体" w:cs="Times New Roman"/>
                <w:color w:val="auto"/>
                <w:sz w:val="21"/>
                <w:szCs w:val="21"/>
                <w:u w:val="single"/>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sz w:val="21"/>
                <w:szCs w:val="21"/>
                <w:u w:val="single"/>
                <w:vertAlign w:val="baseline"/>
                <w:lang w:val="en-US" w:eastAsia="zh-CN"/>
              </w:rPr>
            </w:pPr>
            <w:r>
              <w:rPr>
                <w:rFonts w:hint="eastAsia" w:ascii="Times New Roman" w:hAnsi="Times New Roman" w:eastAsia="宋体" w:cs="Times New Roman"/>
                <w:color w:val="auto"/>
                <w:sz w:val="21"/>
                <w:szCs w:val="21"/>
                <w:u w:val="single"/>
                <w:vertAlign w:val="baseline"/>
                <w:lang w:val="en-US" w:eastAsia="zh-CN"/>
              </w:rPr>
              <w:t>锌</w:t>
            </w:r>
          </w:p>
        </w:tc>
        <w:tc>
          <w:tcPr>
            <w:tcW w:w="56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0.5m</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1.24×10</w:t>
            </w:r>
            <w:r>
              <w:rPr>
                <w:rFonts w:hint="eastAsia" w:ascii="Times New Roman" w:hAnsi="Times New Roman" w:eastAsia="宋体" w:cs="Times New Roman"/>
                <w:color w:val="auto"/>
                <w:sz w:val="21"/>
                <w:szCs w:val="21"/>
                <w:u w:val="single"/>
                <w:vertAlign w:val="superscript"/>
                <w:lang w:val="en-US" w:eastAsia="zh-CN"/>
              </w:rPr>
              <w:t>-5</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4.12×10</w:t>
            </w:r>
            <w:r>
              <w:rPr>
                <w:rFonts w:hint="eastAsia" w:ascii="Times New Roman" w:hAnsi="Times New Roman" w:eastAsia="宋体" w:cs="Times New Roman"/>
                <w:color w:val="auto"/>
                <w:sz w:val="21"/>
                <w:szCs w:val="21"/>
                <w:u w:val="single"/>
                <w:vertAlign w:val="superscript"/>
                <w:lang w:val="en-US" w:eastAsia="zh-CN"/>
              </w:rPr>
              <w:t>-5</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1.50×10</w:t>
            </w:r>
            <w:r>
              <w:rPr>
                <w:rFonts w:hint="eastAsia" w:ascii="Times New Roman" w:hAnsi="Times New Roman" w:eastAsia="宋体" w:cs="Times New Roman"/>
                <w:color w:val="auto"/>
                <w:sz w:val="21"/>
                <w:szCs w:val="21"/>
                <w:u w:val="single"/>
                <w:vertAlign w:val="superscript"/>
                <w:lang w:val="en-US" w:eastAsia="zh-CN"/>
              </w:rPr>
              <w:t>-4</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7.52×10</w:t>
            </w:r>
            <w:r>
              <w:rPr>
                <w:rFonts w:hint="eastAsia" w:ascii="Times New Roman" w:hAnsi="Times New Roman" w:eastAsia="宋体" w:cs="Times New Roman"/>
                <w:color w:val="auto"/>
                <w:sz w:val="21"/>
                <w:szCs w:val="21"/>
                <w:u w:val="single"/>
                <w:vertAlign w:val="superscript"/>
                <w:lang w:val="en-US" w:eastAsia="zh-CN"/>
              </w:rPr>
              <w:t>-4</w:t>
            </w:r>
          </w:p>
        </w:tc>
        <w:tc>
          <w:tcPr>
            <w:tcW w:w="74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1"/>
                <w:szCs w:val="21"/>
                <w:u w:val="single"/>
                <w:vertAlign w:val="baseline"/>
              </w:rPr>
            </w:pPr>
            <w:r>
              <w:rPr>
                <w:rFonts w:hint="eastAsia" w:ascii="Times New Roman" w:hAnsi="Times New Roman" w:eastAsia="宋体" w:cs="Times New Roman"/>
                <w:color w:val="auto"/>
                <w:sz w:val="21"/>
                <w:szCs w:val="21"/>
                <w:u w:val="single"/>
                <w:vertAlign w:val="baseline"/>
                <w:lang w:val="en-US" w:eastAsia="zh-CN"/>
              </w:rPr>
              <w:t>1.52×10</w:t>
            </w:r>
            <w:r>
              <w:rPr>
                <w:rFonts w:hint="eastAsia" w:ascii="Times New Roman" w:hAnsi="Times New Roman" w:eastAsia="宋体" w:cs="Times New Roman"/>
                <w:color w:val="auto"/>
                <w:sz w:val="21"/>
                <w:szCs w:val="21"/>
                <w:u w:val="single"/>
                <w:vertAlign w:val="superscript"/>
                <w:lang w:val="en-US" w:eastAsia="zh-CN"/>
              </w:rPr>
              <w:t>-3</w:t>
            </w:r>
          </w:p>
        </w:tc>
      </w:tr>
    </w:tbl>
    <w:p>
      <w:pPr>
        <w:spacing w:line="480" w:lineRule="exact"/>
        <w:ind w:firstLine="480" w:firstLineChars="200"/>
        <w:rPr>
          <w:rFonts w:hint="eastAsia" w:ascii="Times New Roman" w:hAnsi="Times New Roman" w:eastAsia="宋体" w:cs="Times New Roman"/>
          <w:color w:val="auto"/>
          <w:sz w:val="24"/>
          <w:szCs w:val="24"/>
          <w:u w:val="single"/>
        </w:rPr>
      </w:pPr>
      <w:r>
        <w:rPr>
          <w:rFonts w:hint="eastAsia" w:ascii="Times New Roman" w:hAnsi="Times New Roman" w:eastAsia="宋体" w:cs="Times New Roman"/>
          <w:color w:val="auto"/>
          <w:sz w:val="24"/>
          <w:szCs w:val="24"/>
          <w:u w:val="single"/>
          <w:lang w:val="en-US" w:eastAsia="zh-CN"/>
        </w:rPr>
        <w:t>由上表及图可知，随着时间的进行，污染物穿透深度越深；随着污染物的持续泄漏，不同深度土壤中污染物浓度持续上升。本项目尾矿库剩余服务年限12.11年，运行12.11年，在保守计算最不利情况下，评价范围内土壤环境中</w:t>
      </w:r>
      <w:r>
        <w:rPr>
          <w:rFonts w:hint="default" w:ascii="Times New Roman" w:hAnsi="Times New Roman" w:eastAsia="宋体" w:cs="Times New Roman"/>
          <w:color w:val="auto"/>
          <w:sz w:val="24"/>
          <w:szCs w:val="24"/>
          <w:u w:val="single"/>
          <w:lang w:val="en-US" w:eastAsia="zh-CN"/>
        </w:rPr>
        <w:t>0.5m</w:t>
      </w:r>
      <w:r>
        <w:rPr>
          <w:rFonts w:hint="eastAsia" w:ascii="Times New Roman" w:hAnsi="Times New Roman" w:eastAsia="宋体" w:cs="Times New Roman"/>
          <w:color w:val="auto"/>
          <w:sz w:val="24"/>
          <w:szCs w:val="24"/>
          <w:u w:val="single"/>
          <w:lang w:val="en-US" w:eastAsia="zh-CN"/>
        </w:rPr>
        <w:t>的表层土壤中汞、钼、锌污染物增量分别为4.14</w:t>
      </w:r>
      <w:r>
        <w:rPr>
          <w:rFonts w:hint="default" w:ascii="Times New Roman" w:hAnsi="Times New Roman" w:eastAsia="宋体" w:cs="Times New Roman"/>
          <w:color w:val="auto"/>
          <w:sz w:val="24"/>
          <w:szCs w:val="24"/>
          <w:u w:val="single"/>
          <w:lang w:val="en-US" w:eastAsia="zh-CN"/>
        </w:rPr>
        <w:t>×10</w:t>
      </w:r>
      <w:r>
        <w:rPr>
          <w:rFonts w:hint="default" w:ascii="Times New Roman" w:hAnsi="Times New Roman" w:eastAsia="宋体" w:cs="Times New Roman"/>
          <w:color w:val="auto"/>
          <w:sz w:val="24"/>
          <w:szCs w:val="24"/>
          <w:u w:val="single"/>
          <w:vertAlign w:val="superscript"/>
          <w:lang w:val="en-US" w:eastAsia="zh-CN"/>
        </w:rPr>
        <w:t>-</w:t>
      </w:r>
      <w:r>
        <w:rPr>
          <w:rFonts w:hint="eastAsia" w:ascii="Times New Roman" w:hAnsi="Times New Roman" w:eastAsia="宋体" w:cs="Times New Roman"/>
          <w:color w:val="auto"/>
          <w:sz w:val="24"/>
          <w:szCs w:val="24"/>
          <w:u w:val="single"/>
          <w:vertAlign w:val="superscript"/>
          <w:lang w:val="en-US" w:eastAsia="zh-CN"/>
        </w:rPr>
        <w:t>7</w:t>
      </w:r>
      <w:r>
        <w:rPr>
          <w:rFonts w:hint="default" w:ascii="Times New Roman" w:hAnsi="Times New Roman" w:eastAsia="宋体" w:cs="Times New Roman"/>
          <w:color w:val="auto"/>
          <w:sz w:val="24"/>
          <w:szCs w:val="24"/>
          <w:u w:val="single"/>
          <w:lang w:val="en-US" w:eastAsia="zh-CN"/>
        </w:rPr>
        <w:t>mg/cm</w:t>
      </w:r>
      <w:r>
        <w:rPr>
          <w:rFonts w:hint="default" w:ascii="Times New Roman" w:hAnsi="Times New Roman" w:eastAsia="宋体" w:cs="Times New Roman"/>
          <w:color w:val="auto"/>
          <w:sz w:val="24"/>
          <w:szCs w:val="24"/>
          <w:u w:val="single"/>
          <w:vertAlign w:val="superscript"/>
          <w:lang w:val="en-US" w:eastAsia="zh-CN"/>
        </w:rPr>
        <w:t>3</w:t>
      </w:r>
      <w:r>
        <w:rPr>
          <w:rFonts w:hint="eastAsia" w:ascii="Times New Roman" w:hAnsi="Times New Roman" w:eastAsia="宋体" w:cs="Times New Roman"/>
          <w:color w:val="auto"/>
          <w:sz w:val="24"/>
          <w:szCs w:val="24"/>
          <w:u w:val="single"/>
          <w:lang w:val="en-US" w:eastAsia="zh-CN"/>
        </w:rPr>
        <w:t>、1.07</w:t>
      </w:r>
      <w:r>
        <w:rPr>
          <w:rFonts w:hint="default" w:ascii="Times New Roman" w:hAnsi="Times New Roman" w:eastAsia="宋体" w:cs="Times New Roman"/>
          <w:color w:val="auto"/>
          <w:sz w:val="24"/>
          <w:szCs w:val="24"/>
          <w:u w:val="single"/>
          <w:lang w:val="en-US" w:eastAsia="zh-CN"/>
        </w:rPr>
        <w:t>×10</w:t>
      </w:r>
      <w:r>
        <w:rPr>
          <w:rFonts w:hint="default" w:ascii="Times New Roman" w:hAnsi="Times New Roman" w:eastAsia="宋体" w:cs="Times New Roman"/>
          <w:color w:val="auto"/>
          <w:sz w:val="24"/>
          <w:szCs w:val="24"/>
          <w:u w:val="single"/>
          <w:vertAlign w:val="superscript"/>
          <w:lang w:val="en-US" w:eastAsia="zh-CN"/>
        </w:rPr>
        <w:t>-4</w:t>
      </w:r>
      <w:r>
        <w:rPr>
          <w:rFonts w:hint="default" w:ascii="Times New Roman" w:hAnsi="Times New Roman" w:eastAsia="宋体" w:cs="Times New Roman"/>
          <w:color w:val="auto"/>
          <w:sz w:val="24"/>
          <w:szCs w:val="24"/>
          <w:u w:val="single"/>
          <w:lang w:val="en-US" w:eastAsia="zh-CN"/>
        </w:rPr>
        <w:t>mg/cm</w:t>
      </w:r>
      <w:r>
        <w:rPr>
          <w:rFonts w:hint="default" w:ascii="Times New Roman" w:hAnsi="Times New Roman" w:eastAsia="宋体" w:cs="Times New Roman"/>
          <w:color w:val="auto"/>
          <w:sz w:val="24"/>
          <w:szCs w:val="24"/>
          <w:u w:val="single"/>
          <w:vertAlign w:val="superscript"/>
          <w:lang w:val="en-US" w:eastAsia="zh-CN"/>
        </w:rPr>
        <w:t>3</w:t>
      </w:r>
      <w:r>
        <w:rPr>
          <w:rFonts w:hint="eastAsia" w:ascii="Times New Roman" w:hAnsi="Times New Roman" w:eastAsia="宋体" w:cs="Times New Roman"/>
          <w:color w:val="auto"/>
          <w:sz w:val="24"/>
          <w:szCs w:val="24"/>
          <w:u w:val="single"/>
          <w:lang w:val="en-US" w:eastAsia="zh-CN"/>
        </w:rPr>
        <w:t>、1.52</w:t>
      </w:r>
      <w:r>
        <w:rPr>
          <w:rFonts w:hint="default" w:ascii="Times New Roman" w:hAnsi="Times New Roman" w:eastAsia="宋体" w:cs="Times New Roman"/>
          <w:color w:val="auto"/>
          <w:sz w:val="24"/>
          <w:szCs w:val="24"/>
          <w:u w:val="single"/>
          <w:lang w:val="en-US" w:eastAsia="zh-CN"/>
        </w:rPr>
        <w:t>×10</w:t>
      </w:r>
      <w:r>
        <w:rPr>
          <w:rFonts w:hint="default" w:ascii="Times New Roman" w:hAnsi="Times New Roman" w:eastAsia="宋体" w:cs="Times New Roman"/>
          <w:color w:val="auto"/>
          <w:sz w:val="24"/>
          <w:szCs w:val="24"/>
          <w:u w:val="single"/>
          <w:vertAlign w:val="superscript"/>
          <w:lang w:val="en-US" w:eastAsia="zh-CN"/>
        </w:rPr>
        <w:t>-</w:t>
      </w:r>
      <w:r>
        <w:rPr>
          <w:rFonts w:hint="eastAsia" w:ascii="Times New Roman" w:hAnsi="Times New Roman" w:eastAsia="宋体" w:cs="Times New Roman"/>
          <w:color w:val="auto"/>
          <w:sz w:val="24"/>
          <w:szCs w:val="24"/>
          <w:u w:val="single"/>
          <w:vertAlign w:val="superscript"/>
          <w:lang w:val="en-US" w:eastAsia="zh-CN"/>
        </w:rPr>
        <w:t>3</w:t>
      </w:r>
      <w:r>
        <w:rPr>
          <w:rFonts w:hint="default" w:ascii="Times New Roman" w:hAnsi="Times New Roman" w:eastAsia="宋体" w:cs="Times New Roman"/>
          <w:color w:val="auto"/>
          <w:sz w:val="24"/>
          <w:szCs w:val="24"/>
          <w:u w:val="single"/>
          <w:lang w:val="en-US" w:eastAsia="zh-CN"/>
        </w:rPr>
        <w:t>mg/cm</w:t>
      </w:r>
      <w:r>
        <w:rPr>
          <w:rFonts w:hint="default" w:ascii="Times New Roman" w:hAnsi="Times New Roman" w:eastAsia="宋体" w:cs="Times New Roman"/>
          <w:color w:val="auto"/>
          <w:sz w:val="24"/>
          <w:szCs w:val="24"/>
          <w:u w:val="single"/>
          <w:vertAlign w:val="superscript"/>
          <w:lang w:val="en-US" w:eastAsia="zh-CN"/>
        </w:rPr>
        <w:t>3</w:t>
      </w:r>
      <w:r>
        <w:rPr>
          <w:rFonts w:hint="eastAsia" w:ascii="Times New Roman" w:hAnsi="Times New Roman" w:eastAsia="宋体" w:cs="Times New Roman"/>
          <w:color w:val="auto"/>
          <w:sz w:val="24"/>
          <w:szCs w:val="24"/>
          <w:u w:val="single"/>
          <w:lang w:val="en-US" w:eastAsia="zh-CN"/>
        </w:rPr>
        <w:t>，叠加背景值后汞、锌预测值满足《土壤环境质量 农用地土壤污染风险管控标准》（</w:t>
      </w:r>
      <w:r>
        <w:rPr>
          <w:rFonts w:hint="default" w:ascii="Times New Roman" w:hAnsi="Times New Roman" w:eastAsia="宋体" w:cs="Times New Roman"/>
          <w:color w:val="auto"/>
          <w:sz w:val="24"/>
          <w:szCs w:val="24"/>
          <w:u w:val="single"/>
          <w:lang w:val="en-US" w:eastAsia="zh-CN"/>
        </w:rPr>
        <w:t>GB15618-2018</w:t>
      </w:r>
      <w:r>
        <w:rPr>
          <w:rFonts w:hint="eastAsia" w:ascii="Times New Roman" w:hAnsi="Times New Roman" w:eastAsia="宋体" w:cs="Times New Roman"/>
          <w:color w:val="auto"/>
          <w:sz w:val="24"/>
          <w:szCs w:val="24"/>
          <w:u w:val="single"/>
          <w:lang w:val="en-US" w:eastAsia="zh-CN"/>
        </w:rPr>
        <w:t>）中风险筛选值标准要求，钼对照背景值增加量较小，汞、钼、锌的垂直入渗对浅层包气带影响较小，在做好防渗和土壤质量现状监测的基础上，能够有效杜绝土壤污染现象的发生。</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color w:val="auto"/>
          <w:spacing w:val="0"/>
          <w:szCs w:val="30"/>
          <w:lang w:val="en-US" w:eastAsia="zh-CN"/>
        </w:rPr>
      </w:pPr>
      <w:r>
        <w:rPr>
          <w:rFonts w:hint="eastAsia" w:ascii="Times New Roman" w:hAnsi="Times New Roman" w:cs="Times New Roman"/>
          <w:color w:val="auto"/>
          <w:spacing w:val="0"/>
          <w:szCs w:val="30"/>
          <w:lang w:val="en-US" w:eastAsia="zh-CN"/>
        </w:rPr>
        <w:t>6.5土壤环境影响减缓措施及跟踪监测计划</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6.5.1土壤环境影响减缓措施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结合本项目特点与调查评价范围内的土壤环境质量现状，在分析土壤污染途径的基础上，根据环境影响预测与评价结果，按照“源头控制、过程防控、跟踪监测、应急响应”相结合的原则，提出合理、可行、操作性强的土壤环境影响防控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w:t>
      </w:r>
      <w:r>
        <w:rPr>
          <w:rFonts w:ascii="Times New Roman" w:hAnsi="Times New Roman" w:eastAsia="宋体" w:cs="Times New Roman"/>
          <w:sz w:val="24"/>
          <w:szCs w:val="24"/>
        </w:rPr>
        <w:t>源头控制措施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选矿厂生产过程中尽可能采取完善的粉尘收集措施，从源头最大限度的减少排入大气的污染物；尾矿浆输送过程尽可能地采取泄漏控制措施，从源头降低污染物质泄漏的可能性和泄漏量，同时结合地下水防渗要求，全厂分区防渗，阻断废水和物料进入环境的途径，使项目区污染物对土壤的影响降至最低。一旦出现泄漏等事故，可由区域内的各种配套措施进行收集、处置，同时经过防渗处理的地面可有效阻止污染物的下渗。</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w:t>
      </w:r>
      <w:r>
        <w:rPr>
          <w:rFonts w:ascii="Times New Roman" w:hAnsi="Times New Roman" w:eastAsia="宋体" w:cs="Times New Roman"/>
          <w:sz w:val="24"/>
          <w:szCs w:val="24"/>
        </w:rPr>
        <w:t>过程防控措施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本项目主要为土壤污染型项目，根据《环境影响评价技术导则</w:t>
      </w:r>
      <w:r>
        <w:rPr>
          <w:rFonts w:ascii="Times New Roman" w:hAnsi="Times New Roman" w:eastAsia="宋体" w:cs="Times New Roman"/>
          <w:sz w:val="24"/>
          <w:szCs w:val="24"/>
        </w:rPr>
        <w:t xml:space="preserve"> 土壤环境（试行）》</w:t>
      </w:r>
      <w:r>
        <w:rPr>
          <w:rFonts w:hint="eastAsia" w:ascii="Times New Roman" w:hAnsi="Times New Roman" w:eastAsia="宋体" w:cs="Times New Roman"/>
          <w:sz w:val="24"/>
          <w:szCs w:val="24"/>
        </w:rPr>
        <w:t>（</w:t>
      </w:r>
      <w:r>
        <w:rPr>
          <w:rFonts w:ascii="Times New Roman" w:hAnsi="Times New Roman" w:eastAsia="宋体" w:cs="Times New Roman"/>
          <w:sz w:val="24"/>
          <w:szCs w:val="24"/>
        </w:rPr>
        <w:t>HJ964-2018）过程控制措施，结合本项目污染特征，拟采取如下过程控制措施。</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①占地范围内应采取绿化措施，以种植具有较强吸附能力的植物为主，根据本项目所处区域自然地理特征，该地区可种植杨树等易于在该地区生长且富集能力较强、生物量较大的植物种植。</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②根据场地的地形特点优化地面布局，</w:t>
      </w:r>
      <w:r>
        <w:rPr>
          <w:rFonts w:hint="eastAsia" w:ascii="Times New Roman" w:hAnsi="Times New Roman" w:eastAsia="宋体" w:cs="Times New Roman"/>
          <w:sz w:val="24"/>
          <w:szCs w:val="24"/>
          <w:lang w:val="en-US" w:eastAsia="zh-CN"/>
        </w:rPr>
        <w:t>选矿厂</w:t>
      </w:r>
      <w:r>
        <w:rPr>
          <w:rFonts w:hint="eastAsia" w:ascii="Times New Roman" w:hAnsi="Times New Roman" w:eastAsia="宋体" w:cs="Times New Roman"/>
          <w:sz w:val="24"/>
          <w:szCs w:val="24"/>
        </w:rPr>
        <w:t>除绿化区域外，全部硬化，必要时设围堰或围墙。</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经采取以上措施，能够有效避免或减轻初期雨水引起的地面漫流，因此，矿石周转场淋溶水对下游土壤环境影响较小。</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③对药剂制备间、危废仓库、生活污水处理设施、尾矿浆输送管线、事故池等做好防渗措施。</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80" w:lineRule="exact"/>
        <w:ind w:leftChars="0" w:firstLine="0" w:firstLineChars="0"/>
        <w:textAlignment w:val="auto"/>
        <w:outlineLvl w:val="2"/>
        <w:rPr>
          <w:rFonts w:hint="eastAsia" w:ascii="Times New Roman" w:hAnsi="Times New Roman" w:eastAsia="黑体" w:cs="Times New Roman"/>
          <w:bCs/>
          <w:sz w:val="28"/>
          <w:szCs w:val="32"/>
          <w:lang w:val="en-US" w:eastAsia="zh-CN"/>
        </w:rPr>
      </w:pPr>
      <w:r>
        <w:rPr>
          <w:rFonts w:hint="eastAsia" w:ascii="Times New Roman" w:hAnsi="Times New Roman" w:eastAsia="黑体" w:cs="Times New Roman"/>
          <w:bCs/>
          <w:sz w:val="28"/>
          <w:szCs w:val="32"/>
          <w:lang w:val="en-US" w:eastAsia="zh-CN"/>
        </w:rPr>
        <w:t>6.5.2营运期土壤监测计划</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（1）监测点位</w:t>
      </w:r>
    </w:p>
    <w:p>
      <w:pPr>
        <w:spacing w:line="480" w:lineRule="exact"/>
        <w:jc w:val="center"/>
        <w:rPr>
          <w:rFonts w:ascii="Times New Roman" w:hAnsi="Times New Roman" w:eastAsia="黑体" w:cs="Times New Roman"/>
          <w:sz w:val="24"/>
          <w:szCs w:val="24"/>
        </w:rPr>
      </w:pPr>
      <w:r>
        <w:rPr>
          <w:rFonts w:hint="eastAsia" w:ascii="Times New Roman" w:hAnsi="Times New Roman" w:eastAsia="黑体" w:cs="Times New Roman"/>
          <w:sz w:val="24"/>
          <w:szCs w:val="24"/>
        </w:rPr>
        <w:t>表</w:t>
      </w:r>
      <w:r>
        <w:rPr>
          <w:rFonts w:ascii="Times New Roman" w:hAnsi="Times New Roman" w:eastAsia="黑体" w:cs="Times New Roman"/>
          <w:sz w:val="24"/>
          <w:szCs w:val="24"/>
        </w:rPr>
        <w:t>6</w:t>
      </w:r>
      <w:r>
        <w:rPr>
          <w:rFonts w:hint="eastAsia" w:ascii="Times New Roman" w:hAnsi="Times New Roman" w:eastAsia="黑体" w:cs="Times New Roman"/>
          <w:sz w:val="24"/>
          <w:szCs w:val="24"/>
        </w:rPr>
        <w:t>-</w:t>
      </w:r>
      <w:r>
        <w:rPr>
          <w:rFonts w:hint="eastAsia" w:ascii="Times New Roman" w:hAnsi="Times New Roman" w:eastAsia="黑体" w:cs="Times New Roman"/>
          <w:sz w:val="24"/>
          <w:szCs w:val="24"/>
          <w:lang w:val="en-US" w:eastAsia="zh-CN"/>
        </w:rPr>
        <w:t>11</w:t>
      </w:r>
      <w:r>
        <w:rPr>
          <w:rFonts w:ascii="Times New Roman" w:hAnsi="Times New Roman" w:eastAsia="黑体" w:cs="Times New Roman"/>
          <w:sz w:val="24"/>
          <w:szCs w:val="24"/>
        </w:rPr>
        <w:t xml:space="preserve">  </w:t>
      </w:r>
      <w:r>
        <w:rPr>
          <w:rFonts w:hint="eastAsia" w:ascii="Times New Roman" w:hAnsi="Times New Roman" w:eastAsia="黑体" w:cs="Times New Roman"/>
          <w:sz w:val="24"/>
          <w:szCs w:val="24"/>
          <w:lang w:val="en-US" w:eastAsia="zh-CN"/>
        </w:rPr>
        <w:t xml:space="preserve">  </w:t>
      </w:r>
      <w:r>
        <w:rPr>
          <w:rFonts w:hint="eastAsia" w:ascii="Times New Roman" w:hAnsi="Times New Roman" w:eastAsia="黑体" w:cs="Times New Roman"/>
          <w:sz w:val="24"/>
          <w:szCs w:val="24"/>
        </w:rPr>
        <w:t>本项目土壤跟踪监测点位一览表</w:t>
      </w:r>
    </w:p>
    <w:tbl>
      <w:tblPr>
        <w:tblStyle w:val="1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3003"/>
        <w:gridCol w:w="1509"/>
        <w:gridCol w:w="1528"/>
        <w:gridCol w:w="1877"/>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restar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编号</w:t>
            </w:r>
          </w:p>
        </w:tc>
        <w:tc>
          <w:tcPr>
            <w:tcW w:w="3254" w:type="pct"/>
            <w:gridSpan w:val="3"/>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位置</w:t>
            </w:r>
          </w:p>
        </w:tc>
        <w:tc>
          <w:tcPr>
            <w:tcW w:w="1011" w:type="pct"/>
            <w:vMerge w:val="restar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取样方式</w:t>
            </w:r>
          </w:p>
        </w:tc>
        <w:tc>
          <w:tcPr>
            <w:tcW w:w="474" w:type="pct"/>
            <w:vMerge w:val="restar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监测类型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Merge w:val="continue"/>
            <w:vAlign w:val="center"/>
          </w:tcPr>
          <w:p>
            <w:pPr>
              <w:autoSpaceDE w:val="0"/>
              <w:autoSpaceDN w:val="0"/>
              <w:jc w:val="center"/>
              <w:rPr>
                <w:rFonts w:ascii="Times New Roman" w:hAnsi="Times New Roman" w:eastAsia="宋体" w:cs="Times New Roman"/>
                <w:color w:val="auto"/>
                <w:szCs w:val="21"/>
              </w:rPr>
            </w:pPr>
          </w:p>
        </w:tc>
        <w:tc>
          <w:tcPr>
            <w:tcW w:w="1618"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名称/装置</w:t>
            </w:r>
          </w:p>
        </w:tc>
        <w:tc>
          <w:tcPr>
            <w:tcW w:w="813" w:type="pct"/>
            <w:vAlign w:val="center"/>
          </w:tcPr>
          <w:p>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经度</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Cs w:val="21"/>
                <w:lang w:eastAsia="zh-CN"/>
              </w:rPr>
              <w:t>）</w:t>
            </w:r>
          </w:p>
        </w:tc>
        <w:tc>
          <w:tcPr>
            <w:tcW w:w="822" w:type="pct"/>
            <w:vAlign w:val="center"/>
          </w:tcPr>
          <w:p>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纬度</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Cs w:val="21"/>
                <w:lang w:eastAsia="zh-CN"/>
              </w:rPr>
              <w:t>）</w:t>
            </w:r>
          </w:p>
        </w:tc>
        <w:tc>
          <w:tcPr>
            <w:tcW w:w="1011" w:type="pct"/>
            <w:vMerge w:val="continue"/>
            <w:vAlign w:val="center"/>
          </w:tcPr>
          <w:p>
            <w:pPr>
              <w:autoSpaceDE w:val="0"/>
              <w:autoSpaceDN w:val="0"/>
              <w:jc w:val="center"/>
              <w:rPr>
                <w:rFonts w:ascii="Times New Roman" w:hAnsi="Times New Roman" w:eastAsia="宋体" w:cs="Times New Roman"/>
                <w:color w:val="auto"/>
                <w:szCs w:val="21"/>
              </w:rPr>
            </w:pPr>
          </w:p>
        </w:tc>
        <w:tc>
          <w:tcPr>
            <w:tcW w:w="474" w:type="pct"/>
            <w:vMerge w:val="continue"/>
            <w:vAlign w:val="center"/>
          </w:tcPr>
          <w:p>
            <w:pPr>
              <w:autoSpaceDE w:val="0"/>
              <w:autoSpaceDN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1</w:t>
            </w:r>
          </w:p>
        </w:tc>
        <w:tc>
          <w:tcPr>
            <w:tcW w:w="1618"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磨浮车间附近绿化带</w:t>
            </w:r>
          </w:p>
        </w:tc>
        <w:tc>
          <w:tcPr>
            <w:tcW w:w="813"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111.37512714</w:t>
            </w:r>
          </w:p>
        </w:tc>
        <w:tc>
          <w:tcPr>
            <w:tcW w:w="822"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33.96710993</w:t>
            </w:r>
          </w:p>
        </w:tc>
        <w:tc>
          <w:tcPr>
            <w:tcW w:w="1011" w:type="pct"/>
            <w:vMerge w:val="restar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柱状样（0~0.5m、0.5~1.5m</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1.5~3m</w:t>
            </w:r>
            <w:r>
              <w:rPr>
                <w:rFonts w:hint="eastAsia" w:ascii="Times New Roman" w:hAnsi="Times New Roman" w:eastAsia="宋体" w:cs="Times New Roman"/>
                <w:color w:val="auto"/>
                <w:szCs w:val="21"/>
              </w:rPr>
              <w:t>）</w:t>
            </w:r>
          </w:p>
        </w:tc>
        <w:tc>
          <w:tcPr>
            <w:tcW w:w="474" w:type="pct"/>
            <w:vMerge w:val="restar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垂直入渗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2</w:t>
            </w:r>
          </w:p>
        </w:tc>
        <w:tc>
          <w:tcPr>
            <w:tcW w:w="1618" w:type="pct"/>
            <w:vAlign w:val="center"/>
          </w:tcPr>
          <w:p>
            <w:pPr>
              <w:autoSpaceDE w:val="0"/>
              <w:autoSpaceDN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尾矿泵房附近绿化带</w:t>
            </w:r>
          </w:p>
        </w:tc>
        <w:tc>
          <w:tcPr>
            <w:tcW w:w="813"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111.37574807</w:t>
            </w:r>
          </w:p>
        </w:tc>
        <w:tc>
          <w:tcPr>
            <w:tcW w:w="822"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33.96886061</w:t>
            </w:r>
          </w:p>
        </w:tc>
        <w:tc>
          <w:tcPr>
            <w:tcW w:w="1011" w:type="pct"/>
            <w:vMerge w:val="continue"/>
            <w:vAlign w:val="center"/>
          </w:tcPr>
          <w:p>
            <w:pPr>
              <w:autoSpaceDE w:val="0"/>
              <w:autoSpaceDN w:val="0"/>
              <w:jc w:val="center"/>
              <w:rPr>
                <w:rFonts w:ascii="Times New Roman" w:hAnsi="Times New Roman" w:eastAsia="宋体" w:cs="Times New Roman"/>
                <w:color w:val="auto"/>
                <w:szCs w:val="21"/>
              </w:rPr>
            </w:pPr>
          </w:p>
        </w:tc>
        <w:tc>
          <w:tcPr>
            <w:tcW w:w="474" w:type="pct"/>
            <w:vMerge w:val="continue"/>
            <w:vAlign w:val="center"/>
          </w:tcPr>
          <w:p>
            <w:pPr>
              <w:autoSpaceDE w:val="0"/>
              <w:autoSpaceDN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3</w:t>
            </w:r>
          </w:p>
        </w:tc>
        <w:tc>
          <w:tcPr>
            <w:tcW w:w="1618" w:type="pct"/>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尾矿库渗水池附近</w:t>
            </w:r>
          </w:p>
        </w:tc>
        <w:tc>
          <w:tcPr>
            <w:tcW w:w="813" w:type="pct"/>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111.36586413</w:t>
            </w:r>
          </w:p>
        </w:tc>
        <w:tc>
          <w:tcPr>
            <w:tcW w:w="822" w:type="pct"/>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33.97190474</w:t>
            </w:r>
          </w:p>
        </w:tc>
        <w:tc>
          <w:tcPr>
            <w:tcW w:w="1011" w:type="pct"/>
            <w:vMerge w:val="restart"/>
            <w:vAlign w:val="center"/>
          </w:tcPr>
          <w:p>
            <w:pPr>
              <w:autoSpaceDE w:val="0"/>
              <w:autoSpaceDN w:val="0"/>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柱状样（0~0.5m、0.5~1.5m）</w:t>
            </w:r>
          </w:p>
        </w:tc>
        <w:tc>
          <w:tcPr>
            <w:tcW w:w="474" w:type="pct"/>
            <w:vMerge w:val="continue"/>
            <w:vAlign w:val="center"/>
          </w:tcPr>
          <w:p>
            <w:pPr>
              <w:autoSpaceDE w:val="0"/>
              <w:autoSpaceDN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autoSpaceDE w:val="0"/>
              <w:autoSpaceDN w:val="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rPr>
              <w:t>T</w:t>
            </w:r>
            <w:r>
              <w:rPr>
                <w:rFonts w:ascii="Times New Roman" w:hAnsi="Times New Roman" w:eastAsia="宋体" w:cs="Times New Roman"/>
                <w:color w:val="auto"/>
                <w:szCs w:val="21"/>
              </w:rPr>
              <w:t>4</w:t>
            </w:r>
          </w:p>
        </w:tc>
        <w:tc>
          <w:tcPr>
            <w:tcW w:w="1618"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尾矿库南侧农田</w:t>
            </w:r>
          </w:p>
        </w:tc>
        <w:tc>
          <w:tcPr>
            <w:tcW w:w="813"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111.36538267</w:t>
            </w:r>
          </w:p>
        </w:tc>
        <w:tc>
          <w:tcPr>
            <w:tcW w:w="822"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33.97122296</w:t>
            </w:r>
          </w:p>
        </w:tc>
        <w:tc>
          <w:tcPr>
            <w:tcW w:w="1011" w:type="pct"/>
            <w:vMerge w:val="continue"/>
            <w:vAlign w:val="center"/>
          </w:tcPr>
          <w:p>
            <w:pPr>
              <w:autoSpaceDE w:val="0"/>
              <w:autoSpaceDN w:val="0"/>
              <w:jc w:val="center"/>
              <w:rPr>
                <w:rFonts w:ascii="Times New Roman" w:hAnsi="Times New Roman" w:eastAsia="宋体" w:cs="Times New Roman"/>
                <w:color w:val="auto"/>
                <w:szCs w:val="21"/>
              </w:rPr>
            </w:pPr>
          </w:p>
        </w:tc>
        <w:tc>
          <w:tcPr>
            <w:tcW w:w="474" w:type="pct"/>
            <w:vMerge w:val="continue"/>
            <w:vAlign w:val="center"/>
          </w:tcPr>
          <w:p>
            <w:pPr>
              <w:autoSpaceDE w:val="0"/>
              <w:autoSpaceDN w:val="0"/>
              <w:jc w:val="center"/>
              <w:rPr>
                <w:rFonts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T5</w:t>
            </w:r>
          </w:p>
        </w:tc>
        <w:tc>
          <w:tcPr>
            <w:tcW w:w="1618" w:type="pct"/>
            <w:vAlign w:val="center"/>
          </w:tcPr>
          <w:p>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选矿厂临近的散户农田处</w:t>
            </w:r>
          </w:p>
        </w:tc>
        <w:tc>
          <w:tcPr>
            <w:tcW w:w="813"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111.37162149</w:t>
            </w:r>
          </w:p>
        </w:tc>
        <w:tc>
          <w:tcPr>
            <w:tcW w:w="822"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33.96927658</w:t>
            </w:r>
          </w:p>
        </w:tc>
        <w:tc>
          <w:tcPr>
            <w:tcW w:w="1011" w:type="pct"/>
            <w:vAlign w:val="center"/>
          </w:tcPr>
          <w:p>
            <w:pPr>
              <w:autoSpaceDE w:val="0"/>
              <w:autoSpaceDN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表层样（0~0.2m）</w:t>
            </w:r>
          </w:p>
        </w:tc>
        <w:tc>
          <w:tcPr>
            <w:tcW w:w="474" w:type="pct"/>
            <w:vAlign w:val="center"/>
          </w:tcPr>
          <w:p>
            <w:pPr>
              <w:autoSpaceDE w:val="0"/>
              <w:autoSpaceDN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大气沉降</w:t>
            </w:r>
          </w:p>
        </w:tc>
      </w:tr>
    </w:tbl>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（2）监测因子</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根据导则要求，监测因子选取本项目特征因子。</w:t>
      </w:r>
    </w:p>
    <w:p>
      <w:pPr>
        <w:spacing w:line="480" w:lineRule="exact"/>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监测因子为</w:t>
      </w:r>
      <w:r>
        <w:rPr>
          <w:rFonts w:ascii="Times New Roman" w:hAnsi="Times New Roman" w:eastAsia="宋体" w:cs="Times New Roman"/>
          <w:color w:val="auto"/>
          <w:sz w:val="24"/>
          <w:szCs w:val="24"/>
        </w:rPr>
        <w:t>pH、</w:t>
      </w:r>
      <w:r>
        <w:rPr>
          <w:rFonts w:hint="eastAsia" w:ascii="Times New Roman" w:hAnsi="Times New Roman" w:eastAsia="宋体" w:cs="Times New Roman"/>
          <w:color w:val="auto"/>
          <w:sz w:val="24"/>
          <w:szCs w:val="24"/>
        </w:rPr>
        <w:t>砷、镉、铬（六价）、铜、锌、铅、汞、镍、石油烃、</w:t>
      </w:r>
      <w:r>
        <w:rPr>
          <w:rFonts w:ascii="Times New Roman" w:hAnsi="Times New Roman" w:eastAsia="宋体" w:cs="Times New Roman"/>
          <w:color w:val="auto"/>
          <w:sz w:val="24"/>
          <w:szCs w:val="24"/>
        </w:rPr>
        <w:t>钼、铊、锑</w:t>
      </w:r>
      <w:r>
        <w:rPr>
          <w:rFonts w:hint="eastAsia" w:ascii="Times New Roman" w:hAnsi="Times New Roman" w:eastAsia="宋体" w:cs="Times New Roman"/>
          <w:color w:val="auto"/>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（3）评价标准</w:t>
      </w:r>
    </w:p>
    <w:p>
      <w:pPr>
        <w:spacing w:line="480" w:lineRule="exact"/>
        <w:ind w:firstLine="480" w:firstLineChars="200"/>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T1</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T</w:t>
      </w:r>
      <w:r>
        <w:rPr>
          <w:rFonts w:hint="eastAsia" w:ascii="Times New Roman" w:hAnsi="Times New Roman" w:eastAsia="宋体" w:cs="Times New Roman"/>
          <w:color w:val="auto"/>
          <w:sz w:val="24"/>
          <w:szCs w:val="24"/>
          <w:lang w:val="en-US" w:eastAsia="zh-CN"/>
        </w:rPr>
        <w:t>3</w:t>
      </w:r>
      <w:r>
        <w:rPr>
          <w:rFonts w:ascii="Times New Roman" w:hAnsi="Times New Roman" w:eastAsia="宋体" w:cs="Times New Roman"/>
          <w:color w:val="auto"/>
          <w:sz w:val="24"/>
          <w:szCs w:val="24"/>
        </w:rPr>
        <w:t>为建设用地，参照《土壤环境质量 建设用地土壤污染风险管控标准》（GB36600-2018）表1第二类用地筛选值限值；</w:t>
      </w:r>
      <w:r>
        <w:rPr>
          <w:rFonts w:hint="eastAsia" w:ascii="Times New Roman" w:hAnsi="Times New Roman" w:eastAsia="宋体" w:cs="Times New Roman"/>
          <w:color w:val="auto"/>
          <w:sz w:val="24"/>
          <w:szCs w:val="24"/>
          <w:lang w:val="en-US" w:eastAsia="zh-CN"/>
        </w:rPr>
        <w:t>T4、</w:t>
      </w:r>
      <w:r>
        <w:rPr>
          <w:rFonts w:ascii="Times New Roman" w:hAnsi="Times New Roman" w:eastAsia="宋体" w:cs="Times New Roman"/>
          <w:color w:val="auto"/>
          <w:sz w:val="24"/>
          <w:szCs w:val="24"/>
        </w:rPr>
        <w:t>T5</w:t>
      </w:r>
      <w:r>
        <w:rPr>
          <w:rFonts w:hint="eastAsia" w:ascii="Times New Roman" w:hAnsi="Times New Roman" w:eastAsia="宋体" w:cs="Times New Roman"/>
          <w:color w:val="auto"/>
          <w:sz w:val="24"/>
          <w:szCs w:val="24"/>
        </w:rPr>
        <w:t>为农用地，参照《土壤环境质量</w:t>
      </w:r>
      <w:r>
        <w:rPr>
          <w:rFonts w:ascii="Times New Roman" w:hAnsi="Times New Roman" w:eastAsia="宋体" w:cs="Times New Roman"/>
          <w:color w:val="auto"/>
          <w:sz w:val="24"/>
          <w:szCs w:val="24"/>
        </w:rPr>
        <w:t xml:space="preserve"> 农用地土壤污染风险管控标准（试行）》（GB15618-2018）要求</w:t>
      </w:r>
      <w:r>
        <w:rPr>
          <w:rFonts w:hint="eastAsia" w:ascii="Times New Roman" w:hAnsi="Times New Roman" w:eastAsia="宋体" w:cs="Times New Roman"/>
          <w:color w:val="auto"/>
          <w:sz w:val="24"/>
          <w:szCs w:val="24"/>
        </w:rPr>
        <w:t>。</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（4）监测频次</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监测频次为三年监测一次。</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（5）信息公开</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土壤环境质量跟踪监测结果应主动向社会公众公开，并在当地环境保护主管部门备案。</w:t>
      </w:r>
    </w:p>
    <w:p>
      <w:pPr>
        <w:pStyle w:val="3"/>
        <w:keepNext w:val="0"/>
        <w:keepLines w:val="0"/>
        <w:pageBreakBefore w:val="0"/>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exact"/>
        <w:ind w:left="0" w:leftChars="0" w:firstLine="0" w:firstLineChars="0"/>
        <w:jc w:val="both"/>
        <w:textAlignment w:val="auto"/>
        <w:rPr>
          <w:rFonts w:hint="eastAsia" w:ascii="Times New Roman" w:hAnsi="Times New Roman" w:cs="Times New Roman"/>
          <w:spacing w:val="0"/>
          <w:szCs w:val="30"/>
          <w:lang w:val="en-US" w:eastAsia="zh-CN"/>
        </w:rPr>
      </w:pPr>
      <w:r>
        <w:rPr>
          <w:rFonts w:hint="eastAsia" w:ascii="Times New Roman" w:hAnsi="Times New Roman" w:cs="Times New Roman"/>
          <w:spacing w:val="0"/>
          <w:szCs w:val="30"/>
          <w:lang w:val="en-US" w:eastAsia="zh-CN"/>
        </w:rPr>
        <w:t>6.6小结</w:t>
      </w:r>
    </w:p>
    <w:p>
      <w:pPr>
        <w:spacing w:line="480" w:lineRule="exac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本项目通过现场调查与监测，场地内土壤环境现状值较好，满足《土壤环境质量 建设用地土壤污染风险管控标准》（</w:t>
      </w:r>
      <w:r>
        <w:rPr>
          <w:rFonts w:ascii="Times New Roman" w:hAnsi="Times New Roman" w:eastAsia="宋体" w:cs="Times New Roman"/>
          <w:sz w:val="24"/>
          <w:szCs w:val="24"/>
        </w:rPr>
        <w:t>GB36600-2018）二类场地筛选值和《土壤环</w:t>
      </w:r>
      <w:r>
        <w:rPr>
          <w:rFonts w:hint="eastAsia" w:ascii="Times New Roman" w:hAnsi="Times New Roman" w:eastAsia="宋体" w:cs="Times New Roman"/>
          <w:sz w:val="24"/>
          <w:szCs w:val="24"/>
        </w:rPr>
        <w:t>境质量 农用地土壤污染风险管控标准》（</w:t>
      </w:r>
      <w:r>
        <w:rPr>
          <w:rFonts w:ascii="Times New Roman" w:hAnsi="Times New Roman" w:eastAsia="宋体" w:cs="Times New Roman"/>
          <w:sz w:val="24"/>
          <w:szCs w:val="24"/>
        </w:rPr>
        <w:t>GB15618-2018）基本项目筛选值的要求。</w:t>
      </w:r>
      <w:r>
        <w:rPr>
          <w:rFonts w:hint="eastAsia" w:ascii="Times New Roman" w:hAnsi="Times New Roman" w:eastAsia="宋体" w:cs="Times New Roman"/>
          <w:sz w:val="24"/>
          <w:szCs w:val="24"/>
        </w:rPr>
        <w:t>通过对选矿厂大气沉降预测和尾矿库类比分析，项目在做好源头控制、分区防渗后，项目对当地的土壤环境几乎不会产生影响。</w:t>
      </w:r>
    </w:p>
    <w:p>
      <w:pPr>
        <w:spacing w:line="480" w:lineRule="exact"/>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因此本项目对当地土壤环境的影响在可接受范围内。</w:t>
      </w:r>
    </w:p>
    <w:sectPr>
      <w:headerReference r:id="rId3" w:type="default"/>
      <w:footerReference r:id="rId4" w:type="default"/>
      <w:pgSz w:w="11906" w:h="16838"/>
      <w:pgMar w:top="1418" w:right="1418" w:bottom="1440" w:left="141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968213"/>
      <w:docPartObj>
        <w:docPartGallery w:val="autotext"/>
      </w:docPartObj>
    </w:sdtPr>
    <w:sdtEndPr>
      <w:rPr>
        <w:rFonts w:ascii="Times New Roman" w:hAnsi="Times New Roman" w:cs="Times New Roman"/>
        <w:sz w:val="21"/>
        <w:szCs w:val="21"/>
      </w:rPr>
    </w:sdtEndPr>
    <w:sdtContent>
      <w:p>
        <w:pPr>
          <w:pStyle w:val="9"/>
          <w:jc w:val="center"/>
          <w:rPr>
            <w:rFonts w:ascii="Times New Roman" w:hAnsi="Times New Roman" w:cs="Times New Roman"/>
            <w:sz w:val="21"/>
            <w:szCs w:val="21"/>
          </w:rPr>
        </w:pPr>
        <w:r>
          <w:rPr>
            <w:rFonts w:ascii="Times New Roman" w:hAnsi="Times New Roman" w:cs="Times New Roman"/>
            <w:sz w:val="21"/>
            <w:szCs w:val="21"/>
          </w:rPr>
          <w:t>6-</w:t>
        </w: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imes New Roman" w:hAnsi="Times New Roman" w:eastAsia="黑体" w:cs="Times New Roman"/>
        <w:sz w:val="21"/>
        <w:szCs w:val="21"/>
      </w:rPr>
    </w:pPr>
    <w:r>
      <w:rPr>
        <w:rFonts w:ascii="Times New Roman" w:hAnsi="Times New Roman" w:eastAsia="黑体" w:cs="Times New Roman"/>
        <w:sz w:val="21"/>
        <w:szCs w:val="21"/>
      </w:rPr>
      <w:t xml:space="preserve">6  </w:t>
    </w:r>
    <w:r>
      <w:rPr>
        <w:rFonts w:hint="eastAsia" w:ascii="Times New Roman" w:hAnsi="Times New Roman" w:eastAsia="黑体" w:cs="Times New Roman"/>
        <w:sz w:val="21"/>
        <w:szCs w:val="21"/>
      </w:rPr>
      <w:t>土壤</w:t>
    </w:r>
    <w:r>
      <w:rPr>
        <w:rFonts w:ascii="Times New Roman" w:hAnsi="Times New Roman" w:eastAsia="黑体" w:cs="Times New Roman"/>
        <w:sz w:val="21"/>
        <w:szCs w:val="21"/>
      </w:rPr>
      <w:t>环境</w:t>
    </w:r>
    <w:r>
      <w:rPr>
        <w:rFonts w:hint="eastAsia" w:ascii="Times New Roman" w:hAnsi="Times New Roman" w:eastAsia="黑体" w:cs="Times New Roman"/>
        <w:sz w:val="21"/>
        <w:szCs w:val="21"/>
      </w:rPr>
      <w:t>影响预测与评价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28163F"/>
    <w:multiLevelType w:val="multilevel"/>
    <w:tmpl w:val="4B28163F"/>
    <w:lvl w:ilvl="0" w:tentative="0">
      <w:start w:val="1"/>
      <w:numFmt w:val="decimal"/>
      <w:pStyle w:val="2"/>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pStyle w:val="3"/>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1584" w:hanging="864"/>
      </w:pPr>
      <w:rPr>
        <w:rFonts w:hint="eastAsia"/>
      </w:rPr>
    </w:lvl>
    <w:lvl w:ilvl="4" w:tentative="0">
      <w:start w:val="1"/>
      <w:numFmt w:val="decimal"/>
      <w:isLgl/>
      <w:lvlText w:val="%1.%2.%3.%4.%5."/>
      <w:lvlJc w:val="left"/>
      <w:pPr>
        <w:ind w:left="1008" w:hanging="1008"/>
      </w:pPr>
      <w:rPr>
        <w:rFonts w:hint="default"/>
        <w:b/>
        <w:bCs/>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zMGU3ZWRmNTdjYjlkNThmYmNiYTA4NDNiOTUyYWQifQ=="/>
  </w:docVars>
  <w:rsids>
    <w:rsidRoot w:val="00847A61"/>
    <w:rsid w:val="000121D4"/>
    <w:rsid w:val="000449D4"/>
    <w:rsid w:val="000566B4"/>
    <w:rsid w:val="00060775"/>
    <w:rsid w:val="00082105"/>
    <w:rsid w:val="000A01ED"/>
    <w:rsid w:val="000A65C5"/>
    <w:rsid w:val="000B4B17"/>
    <w:rsid w:val="000C724E"/>
    <w:rsid w:val="000E1091"/>
    <w:rsid w:val="000F7211"/>
    <w:rsid w:val="000F7A47"/>
    <w:rsid w:val="00121E80"/>
    <w:rsid w:val="00137E1B"/>
    <w:rsid w:val="001504DC"/>
    <w:rsid w:val="00153723"/>
    <w:rsid w:val="00181992"/>
    <w:rsid w:val="001A3076"/>
    <w:rsid w:val="001A7DD9"/>
    <w:rsid w:val="001B4656"/>
    <w:rsid w:val="001B7923"/>
    <w:rsid w:val="001C1B6E"/>
    <w:rsid w:val="001E4D97"/>
    <w:rsid w:val="00230F8A"/>
    <w:rsid w:val="0023595B"/>
    <w:rsid w:val="0025373C"/>
    <w:rsid w:val="002638F0"/>
    <w:rsid w:val="00274537"/>
    <w:rsid w:val="002752A5"/>
    <w:rsid w:val="002A10EC"/>
    <w:rsid w:val="002C0FDB"/>
    <w:rsid w:val="002C3A7A"/>
    <w:rsid w:val="002D31C3"/>
    <w:rsid w:val="002D5560"/>
    <w:rsid w:val="003122A1"/>
    <w:rsid w:val="003170D6"/>
    <w:rsid w:val="00335142"/>
    <w:rsid w:val="003368C9"/>
    <w:rsid w:val="0034669C"/>
    <w:rsid w:val="003622DF"/>
    <w:rsid w:val="00390C46"/>
    <w:rsid w:val="00397D8A"/>
    <w:rsid w:val="003E658B"/>
    <w:rsid w:val="003E7C69"/>
    <w:rsid w:val="00405C00"/>
    <w:rsid w:val="00406C0C"/>
    <w:rsid w:val="0041354A"/>
    <w:rsid w:val="0044094D"/>
    <w:rsid w:val="00444EAD"/>
    <w:rsid w:val="00447AB8"/>
    <w:rsid w:val="004704F7"/>
    <w:rsid w:val="00484C29"/>
    <w:rsid w:val="00492B16"/>
    <w:rsid w:val="00495224"/>
    <w:rsid w:val="004C1341"/>
    <w:rsid w:val="004D2C7D"/>
    <w:rsid w:val="004D34BA"/>
    <w:rsid w:val="004D51BA"/>
    <w:rsid w:val="004F0B60"/>
    <w:rsid w:val="004F7F63"/>
    <w:rsid w:val="005035A2"/>
    <w:rsid w:val="005310CA"/>
    <w:rsid w:val="0053604B"/>
    <w:rsid w:val="00552082"/>
    <w:rsid w:val="00552334"/>
    <w:rsid w:val="00554EF5"/>
    <w:rsid w:val="005854B0"/>
    <w:rsid w:val="005B485A"/>
    <w:rsid w:val="005C22BD"/>
    <w:rsid w:val="005D411F"/>
    <w:rsid w:val="005E4784"/>
    <w:rsid w:val="0063275A"/>
    <w:rsid w:val="00652024"/>
    <w:rsid w:val="006C7182"/>
    <w:rsid w:val="006D01C2"/>
    <w:rsid w:val="00703759"/>
    <w:rsid w:val="00707252"/>
    <w:rsid w:val="00711C6A"/>
    <w:rsid w:val="00711F29"/>
    <w:rsid w:val="00720B1C"/>
    <w:rsid w:val="00746CA1"/>
    <w:rsid w:val="00747F59"/>
    <w:rsid w:val="00754EC4"/>
    <w:rsid w:val="007628E6"/>
    <w:rsid w:val="007672BC"/>
    <w:rsid w:val="007B04BC"/>
    <w:rsid w:val="007D2D1F"/>
    <w:rsid w:val="007D6977"/>
    <w:rsid w:val="00801CEA"/>
    <w:rsid w:val="00805CDE"/>
    <w:rsid w:val="00826899"/>
    <w:rsid w:val="00847A61"/>
    <w:rsid w:val="008535E3"/>
    <w:rsid w:val="00855F64"/>
    <w:rsid w:val="008619B3"/>
    <w:rsid w:val="008876D0"/>
    <w:rsid w:val="00892EC3"/>
    <w:rsid w:val="00896958"/>
    <w:rsid w:val="008A1B36"/>
    <w:rsid w:val="008B7A03"/>
    <w:rsid w:val="008C173E"/>
    <w:rsid w:val="008C66DE"/>
    <w:rsid w:val="008D122F"/>
    <w:rsid w:val="008E24E4"/>
    <w:rsid w:val="008F2959"/>
    <w:rsid w:val="00902E48"/>
    <w:rsid w:val="00916B8F"/>
    <w:rsid w:val="00931C67"/>
    <w:rsid w:val="009443FB"/>
    <w:rsid w:val="00986314"/>
    <w:rsid w:val="00996B5F"/>
    <w:rsid w:val="009C4B62"/>
    <w:rsid w:val="009E265E"/>
    <w:rsid w:val="009E3DAE"/>
    <w:rsid w:val="009F465E"/>
    <w:rsid w:val="009F6142"/>
    <w:rsid w:val="009F7F19"/>
    <w:rsid w:val="00A00749"/>
    <w:rsid w:val="00A53C2A"/>
    <w:rsid w:val="00A542A4"/>
    <w:rsid w:val="00A6514E"/>
    <w:rsid w:val="00A9422F"/>
    <w:rsid w:val="00AA71D3"/>
    <w:rsid w:val="00AD040F"/>
    <w:rsid w:val="00AE50A0"/>
    <w:rsid w:val="00AF0210"/>
    <w:rsid w:val="00AF2874"/>
    <w:rsid w:val="00AF30AB"/>
    <w:rsid w:val="00B22387"/>
    <w:rsid w:val="00B2321F"/>
    <w:rsid w:val="00B31D60"/>
    <w:rsid w:val="00B36AA5"/>
    <w:rsid w:val="00B409F9"/>
    <w:rsid w:val="00B5188E"/>
    <w:rsid w:val="00B72028"/>
    <w:rsid w:val="00B828DF"/>
    <w:rsid w:val="00B9650F"/>
    <w:rsid w:val="00BA5BFE"/>
    <w:rsid w:val="00BE5762"/>
    <w:rsid w:val="00BF73D2"/>
    <w:rsid w:val="00C3612E"/>
    <w:rsid w:val="00C37999"/>
    <w:rsid w:val="00C446FA"/>
    <w:rsid w:val="00C739AB"/>
    <w:rsid w:val="00C82B87"/>
    <w:rsid w:val="00C9605E"/>
    <w:rsid w:val="00CA6050"/>
    <w:rsid w:val="00D04955"/>
    <w:rsid w:val="00D102AC"/>
    <w:rsid w:val="00D22E09"/>
    <w:rsid w:val="00D672F9"/>
    <w:rsid w:val="00D73AEA"/>
    <w:rsid w:val="00D75999"/>
    <w:rsid w:val="00D82295"/>
    <w:rsid w:val="00D87062"/>
    <w:rsid w:val="00D90BB2"/>
    <w:rsid w:val="00D94B12"/>
    <w:rsid w:val="00DA42F5"/>
    <w:rsid w:val="00DB6264"/>
    <w:rsid w:val="00DD6B56"/>
    <w:rsid w:val="00DE1FC3"/>
    <w:rsid w:val="00DE419B"/>
    <w:rsid w:val="00DE61A0"/>
    <w:rsid w:val="00E12293"/>
    <w:rsid w:val="00E4522E"/>
    <w:rsid w:val="00E62389"/>
    <w:rsid w:val="00E6630D"/>
    <w:rsid w:val="00E73DC5"/>
    <w:rsid w:val="00E823ED"/>
    <w:rsid w:val="00E91FB7"/>
    <w:rsid w:val="00EA0787"/>
    <w:rsid w:val="00ED100C"/>
    <w:rsid w:val="00ED36AE"/>
    <w:rsid w:val="00ED4A2F"/>
    <w:rsid w:val="00EE277F"/>
    <w:rsid w:val="00F45D8E"/>
    <w:rsid w:val="00F534E5"/>
    <w:rsid w:val="00F900A9"/>
    <w:rsid w:val="00F90A0E"/>
    <w:rsid w:val="00FA5D3F"/>
    <w:rsid w:val="00FA6C36"/>
    <w:rsid w:val="00FB720F"/>
    <w:rsid w:val="00FC4C69"/>
    <w:rsid w:val="00FD7016"/>
    <w:rsid w:val="00FD74AA"/>
    <w:rsid w:val="00FF1E6F"/>
    <w:rsid w:val="00FF39DF"/>
    <w:rsid w:val="00FF7DB8"/>
    <w:rsid w:val="01BA61B0"/>
    <w:rsid w:val="02025461"/>
    <w:rsid w:val="04311893"/>
    <w:rsid w:val="0C4C7DF1"/>
    <w:rsid w:val="0CB952B6"/>
    <w:rsid w:val="0EB03AF8"/>
    <w:rsid w:val="0FB00BF3"/>
    <w:rsid w:val="0FD655EE"/>
    <w:rsid w:val="107C2F7F"/>
    <w:rsid w:val="10F93ED3"/>
    <w:rsid w:val="13344878"/>
    <w:rsid w:val="142D34BE"/>
    <w:rsid w:val="1A9221BE"/>
    <w:rsid w:val="1D180F61"/>
    <w:rsid w:val="21A61051"/>
    <w:rsid w:val="233E67CB"/>
    <w:rsid w:val="23BA3996"/>
    <w:rsid w:val="23DB2FD2"/>
    <w:rsid w:val="27EE3C0E"/>
    <w:rsid w:val="282C678A"/>
    <w:rsid w:val="2AAB228B"/>
    <w:rsid w:val="2D2E4EB4"/>
    <w:rsid w:val="313460DD"/>
    <w:rsid w:val="317C2010"/>
    <w:rsid w:val="31ED4B27"/>
    <w:rsid w:val="33C02FBB"/>
    <w:rsid w:val="36D93CDC"/>
    <w:rsid w:val="37DA7D0B"/>
    <w:rsid w:val="382F3D3D"/>
    <w:rsid w:val="39CE1D6E"/>
    <w:rsid w:val="3A3673A4"/>
    <w:rsid w:val="3C0D6206"/>
    <w:rsid w:val="3EAF6453"/>
    <w:rsid w:val="409F1AF2"/>
    <w:rsid w:val="429C453B"/>
    <w:rsid w:val="42BE6BA7"/>
    <w:rsid w:val="466D3ED6"/>
    <w:rsid w:val="46E139AD"/>
    <w:rsid w:val="4B402B4D"/>
    <w:rsid w:val="4C0B2731"/>
    <w:rsid w:val="4E661EA1"/>
    <w:rsid w:val="4EE31744"/>
    <w:rsid w:val="542C445F"/>
    <w:rsid w:val="56F73FDE"/>
    <w:rsid w:val="570404A9"/>
    <w:rsid w:val="5886386C"/>
    <w:rsid w:val="593D5BF1"/>
    <w:rsid w:val="59DC0A6A"/>
    <w:rsid w:val="59EE0924"/>
    <w:rsid w:val="600B204F"/>
    <w:rsid w:val="62231903"/>
    <w:rsid w:val="66CD5A47"/>
    <w:rsid w:val="6BB40D27"/>
    <w:rsid w:val="6BFF59B7"/>
    <w:rsid w:val="6D8617C0"/>
    <w:rsid w:val="6D8D2B4F"/>
    <w:rsid w:val="6DEE183F"/>
    <w:rsid w:val="6E337B9A"/>
    <w:rsid w:val="6E6B10E2"/>
    <w:rsid w:val="71105F71"/>
    <w:rsid w:val="71495A12"/>
    <w:rsid w:val="726D4E71"/>
    <w:rsid w:val="72C32F28"/>
    <w:rsid w:val="74DE5171"/>
    <w:rsid w:val="75F66F9B"/>
    <w:rsid w:val="79B927E4"/>
    <w:rsid w:val="7CA6588A"/>
    <w:rsid w:val="7F6D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100" w:beforeLines="100" w:after="100" w:afterLines="100" w:line="360" w:lineRule="auto"/>
      <w:ind w:firstLineChars="0"/>
      <w:jc w:val="center"/>
      <w:outlineLvl w:val="0"/>
    </w:pPr>
    <w:rPr>
      <w:rFonts w:ascii="黑体" w:hAnsi="黑体" w:eastAsia="黑体"/>
      <w:b/>
      <w:bCs/>
      <w:kern w:val="44"/>
      <w:sz w:val="44"/>
      <w:szCs w:val="44"/>
    </w:rPr>
  </w:style>
  <w:style w:type="paragraph" w:styleId="3">
    <w:name w:val="heading 2"/>
    <w:basedOn w:val="1"/>
    <w:next w:val="1"/>
    <w:qFormat/>
    <w:uiPriority w:val="9"/>
    <w:pPr>
      <w:keepNext/>
      <w:framePr w:hSpace="180" w:wrap="around" w:vAnchor="text" w:hAnchor="margin" w:x="-324" w:y="213"/>
      <w:numPr>
        <w:ilvl w:val="1"/>
        <w:numId w:val="1"/>
      </w:numPr>
      <w:pBdr>
        <w:top w:val="none" w:color="auto" w:sz="0" w:space="1"/>
        <w:left w:val="none" w:color="auto" w:sz="0" w:space="4"/>
        <w:bottom w:val="none" w:color="auto" w:sz="0" w:space="1"/>
        <w:right w:val="none" w:color="auto" w:sz="0" w:space="4"/>
      </w:pBdr>
      <w:spacing w:before="50" w:beforeLines="50" w:after="50" w:afterLines="50"/>
      <w:ind w:left="0" w:firstLine="0" w:firstLineChars="0"/>
      <w:jc w:val="left"/>
      <w:outlineLvl w:val="1"/>
    </w:pPr>
    <w:rPr>
      <w:rFonts w:ascii="Times New Roman" w:hAnsi="Times New Roman" w:eastAsia="黑体"/>
      <w:color w:val="000000"/>
      <w:spacing w:val="-17"/>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2"/>
    <w:basedOn w:val="1"/>
    <w:unhideWhenUsed/>
    <w:qFormat/>
    <w:uiPriority w:val="99"/>
    <w:pPr>
      <w:spacing w:line="360" w:lineRule="auto"/>
      <w:ind w:firstLine="200" w:firstLineChars="200"/>
    </w:pPr>
    <w:rPr>
      <w:rFonts w:eastAsia="楷体_GB2312"/>
      <w:sz w:val="32"/>
      <w:szCs w:val="24"/>
    </w:rPr>
  </w:style>
  <w:style w:type="paragraph" w:styleId="6">
    <w:name w:val="Body Text Indent"/>
    <w:basedOn w:val="1"/>
    <w:next w:val="4"/>
    <w:semiHidden/>
    <w:unhideWhenUsed/>
    <w:qFormat/>
    <w:uiPriority w:val="99"/>
    <w:pPr>
      <w:spacing w:line="360" w:lineRule="exact"/>
      <w:ind w:firstLine="420" w:firstLineChars="200"/>
    </w:pPr>
    <w:rPr>
      <w:color w:val="000000"/>
    </w:rPr>
  </w:style>
  <w:style w:type="paragraph" w:styleId="7">
    <w:name w:val="Block Text"/>
    <w:basedOn w:val="1"/>
    <w:next w:val="1"/>
    <w:qFormat/>
    <w:uiPriority w:val="0"/>
    <w:pPr>
      <w:snapToGrid w:val="0"/>
      <w:spacing w:line="408" w:lineRule="auto"/>
      <w:ind w:left="-113" w:right="-510" w:firstLine="510"/>
    </w:pPr>
    <w:rPr>
      <w:sz w:val="24"/>
      <w:szCs w:val="20"/>
    </w:rPr>
  </w:style>
  <w:style w:type="paragraph" w:styleId="8">
    <w:name w:val="Date"/>
    <w:basedOn w:val="1"/>
    <w:next w:val="1"/>
    <w:link w:val="20"/>
    <w:semiHidden/>
    <w:unhideWhenUsed/>
    <w:qFormat/>
    <w:uiPriority w:val="99"/>
    <w:pPr>
      <w:ind w:left="100" w:leftChars="250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4"/>
    <w:next w:val="12"/>
    <w:qFormat/>
    <w:uiPriority w:val="0"/>
    <w:pPr>
      <w:ind w:firstLine="420" w:firstLineChars="100"/>
    </w:pPr>
  </w:style>
  <w:style w:type="paragraph" w:styleId="12">
    <w:name w:val="Body Text First Indent 2"/>
    <w:basedOn w:val="6"/>
    <w:next w:val="1"/>
    <w:semiHidden/>
    <w:unhideWhenUsed/>
    <w:qFormat/>
    <w:uiPriority w:val="99"/>
    <w:pPr>
      <w:spacing w:after="120" w:line="240" w:lineRule="auto"/>
      <w:ind w:left="420" w:leftChars="200"/>
    </w:pPr>
    <w:rPr>
      <w:rFonts w:eastAsia="仿宋_GB2312"/>
      <w:snapToGrid w:val="0"/>
      <w:sz w:val="28"/>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眉 字符"/>
    <w:basedOn w:val="15"/>
    <w:link w:val="10"/>
    <w:qFormat/>
    <w:uiPriority w:val="99"/>
    <w:rPr>
      <w:sz w:val="18"/>
      <w:szCs w:val="18"/>
    </w:rPr>
  </w:style>
  <w:style w:type="character" w:customStyle="1" w:styleId="17">
    <w:name w:val="页脚 字符"/>
    <w:basedOn w:val="15"/>
    <w:link w:val="9"/>
    <w:qFormat/>
    <w:uiPriority w:val="99"/>
    <w:rPr>
      <w:sz w:val="18"/>
      <w:szCs w:val="18"/>
    </w:rPr>
  </w:style>
  <w:style w:type="paragraph" w:customStyle="1" w:styleId="18">
    <w:name w:val="表格内容 样式"/>
    <w:basedOn w:val="1"/>
    <w:link w:val="19"/>
    <w:qFormat/>
    <w:uiPriority w:val="0"/>
    <w:pPr>
      <w:adjustRightInd w:val="0"/>
      <w:snapToGrid w:val="0"/>
      <w:spacing w:line="360" w:lineRule="exact"/>
      <w:jc w:val="center"/>
    </w:pPr>
    <w:rPr>
      <w:rFonts w:ascii="Times New Roman" w:hAnsi="Times New Roman" w:eastAsia="宋体" w:cs="Times New Roman"/>
      <w:bCs/>
      <w:color w:val="000000"/>
      <w:kern w:val="0"/>
      <w:sz w:val="20"/>
      <w:szCs w:val="21"/>
      <w:lang w:val="zh-CN" w:eastAsia="zh-CN"/>
    </w:rPr>
  </w:style>
  <w:style w:type="character" w:customStyle="1" w:styleId="19">
    <w:name w:val="表格内容 样式 Char"/>
    <w:link w:val="18"/>
    <w:qFormat/>
    <w:uiPriority w:val="0"/>
    <w:rPr>
      <w:rFonts w:ascii="Times New Roman" w:hAnsi="Times New Roman" w:eastAsia="宋体" w:cs="Times New Roman"/>
      <w:bCs/>
      <w:color w:val="000000"/>
      <w:kern w:val="0"/>
      <w:sz w:val="20"/>
      <w:szCs w:val="21"/>
      <w:lang w:val="zh-CN" w:eastAsia="zh-CN"/>
    </w:rPr>
  </w:style>
  <w:style w:type="character" w:customStyle="1" w:styleId="20">
    <w:name w:val="日期 字符"/>
    <w:basedOn w:val="15"/>
    <w:link w:val="8"/>
    <w:semiHidden/>
    <w:qFormat/>
    <w:uiPriority w:val="99"/>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5548</Words>
  <Characters>6877</Characters>
  <Lines>47</Lines>
  <Paragraphs>13</Paragraphs>
  <TotalTime>18</TotalTime>
  <ScaleCrop>false</ScaleCrop>
  <LinksUpToDate>false</LinksUpToDate>
  <CharactersWithSpaces>6959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2022-02-09T07:48:00Z</dcterms:created>
  <dc:creator>Administrator</dc:creator>
  <cp:lastModifiedBy>Administrator</cp:lastModifiedBy>
  <dcterms:modified xsi:type="dcterms:W3CDTF">2023-08-25T09:20:06Z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499DB0EF77BE4DEE8DF7C3DB964D84CC_13</vt:lpwstr>
  </property>
</Properties>
</file>