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附件1</w:t>
      </w:r>
    </w:p>
    <w:p>
      <w:pPr>
        <w:pStyle w:val="2"/>
      </w:pPr>
    </w:p>
    <w:p>
      <w:pPr>
        <w:overflowPunct w:val="0"/>
        <w:spacing w:line="580" w:lineRule="exact"/>
        <w:contextualSpacing/>
        <w:jc w:val="center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洛阳栾川钼业集团股份有限公司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简要事迹</w:t>
      </w:r>
    </w:p>
    <w:p>
      <w:pPr>
        <w:pStyle w:val="2"/>
      </w:pPr>
    </w:p>
    <w:p>
      <w:pPr>
        <w:overflowPunct w:val="0"/>
        <w:spacing w:line="580" w:lineRule="exact"/>
        <w:ind w:firstLine="640" w:firstLineChars="200"/>
        <w:contextualSpacing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洛阳栾川钼业集团股份有限公司多年来高度重视科技创新发展工作，为栾川县最早发展起来的科技创新工矿业龙头企业。是国家高新技术企业、河南创新龙头企业，拥有国家级企业技术中心、博士后工作站及省、市工程技术研究中心，拥有经鉴定达到“国际先进”或“国内领先”水平的科研成果24项，授权专利125项，获得国家、省、市各类科技奖项70项，其中国家科技进步奖2项，中国工业大奖提名奖2项，省部级科技进步一等奖36项，省部级科技进步二等奖8项，省部级科技进步三等奖6项。在新材料、资源综合利用、高效节能方向实施了一批省、市科技重大项目，节约了县域资源，提升了钨钼选矿技术工艺，有力带动县域钨钼氟产业领域创新水平提升。</w:t>
      </w:r>
    </w:p>
    <w:p>
      <w:pPr>
        <w:overflowPunct w:val="0"/>
        <w:spacing w:line="580" w:lineRule="exact"/>
        <w:ind w:firstLine="640" w:firstLineChars="200"/>
        <w:contextualSpacing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overflowPunct w:val="0"/>
        <w:spacing w:line="580" w:lineRule="exact"/>
        <w:ind w:firstLine="640" w:firstLineChars="200"/>
        <w:contextualSpacing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overflowPunct w:val="0"/>
        <w:spacing w:line="580" w:lineRule="exact"/>
        <w:ind w:firstLine="640" w:firstLineChars="200"/>
        <w:contextualSpacing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overflowPunct w:val="0"/>
        <w:spacing w:line="580" w:lineRule="exact"/>
        <w:ind w:firstLine="640" w:firstLineChars="200"/>
        <w:contextualSpacing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overflowPunct w:val="0"/>
        <w:spacing w:line="580" w:lineRule="exact"/>
        <w:ind w:firstLine="640" w:firstLineChars="200"/>
        <w:contextualSpacing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overflowPunct w:val="0"/>
        <w:spacing w:line="580" w:lineRule="exact"/>
        <w:ind w:firstLine="640" w:firstLineChars="200"/>
        <w:contextualSpacing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overflowPunct w:val="0"/>
        <w:spacing w:line="580" w:lineRule="exact"/>
        <w:ind w:firstLine="640" w:firstLineChars="200"/>
        <w:contextualSpacing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overflowPunct w:val="0"/>
        <w:spacing w:line="580" w:lineRule="exact"/>
        <w:ind w:firstLine="640" w:firstLineChars="200"/>
        <w:contextualSpacing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overflowPunct w:val="0"/>
        <w:spacing w:line="580" w:lineRule="exact"/>
        <w:ind w:firstLine="640" w:firstLineChars="200"/>
        <w:contextualSpacing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附件2</w:t>
      </w:r>
    </w:p>
    <w:p>
      <w:pPr>
        <w:widowControl/>
        <w:jc w:val="center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焦卫国、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王东良和薛文卿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简要事迹</w:t>
      </w:r>
    </w:p>
    <w:p>
      <w:pPr>
        <w:pStyle w:val="2"/>
      </w:pPr>
    </w:p>
    <w:p>
      <w:pPr>
        <w:tabs>
          <w:tab w:val="right" w:pos="8306"/>
        </w:tabs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1、焦卫国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男，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，1973年5月出生，大专学历。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任洛阳君山制药有限公司常务副总经理兼财务总监。2013年负责科技创新工作以来，先后牵头承担完成2013年度河南省科技惠民项目、洛阳市科技发展计划项目，2014年牵头建成省级现代中成药工程技术研究中心，带领公司获得河南省中药规范化科技示范企业，2017年带领公司获得高新技术企业认定；2019年公司被列为河南省知识产权管理体系认证企业（2022年再获认证）。2021年牵头创建河南省博士后创新实践基地，2022年指导企业获得河南省专精特新企业认定。牵头研发的成果--“一种复方金银花颗粒的提取制备工艺”，获得2020年河南省科技成果认证。近年来，带领公司申报专利30项。</w:t>
      </w:r>
    </w:p>
    <w:p>
      <w:pPr>
        <w:widowControl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2、王东良</w:t>
      </w:r>
    </w:p>
    <w:p>
      <w:pPr>
        <w:widowControl/>
        <w:ind w:firstLine="64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男，汉族，1985年1月生，河南省渑池县人，本科学历，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现任洛阳丰瑞氟业有限公司副总，栾川县优秀科技工作者，栾川县政协常委。2008年到洛阳丰瑞氟业有限公司从事生产技术工作，2017年担任副总经理，主要负责公司的技术研发工作。主要业绩有：作为主要负责人先后承担2个洛阳市重大科技专项，1个河南省创新示范项目，其中高碳酸低温浮选和高含氟硫精砂制硫酸技术被评为“国内领先”的技术成果，萤石矿高效综合利用技术（预处理、浮选、尾矿综合利用、充填法采矿）被列为中国矿业联合会先进适用技术目录。主导公司建设了两个智能车间，一个智能工厂。目前正在主导建设丰瑞氟业工业大数据平台进行数字化转型。</w:t>
      </w:r>
    </w:p>
    <w:p>
      <w:pPr>
        <w:pStyle w:val="12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薛文卿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1970年11月出生，汉族，中共党员，高级农艺师，现任洛阳蜂乐园食品有限公司董事长，2014年开始从事中蜂养殖和种蜂培育技术研究工作，于2018年3月成立了蜂乐园食品有限公司，发展迅速，目前企业拥有省级种蜂场1个，养殖基地3个，年饲养北方中蜂8000余箱，年产值800余万元。成立以来，高度重视科技创新发展，在蜜蜂育种、蜜蜂人工授精、蜂新产品研发、蜂产业创新等技术研究与示范推广方面取得良好成绩。2021年公司创建河南省工程技术研发中心，2022年通过国家级高新技术企业认定，2022年获得河南省农业产业化重点龙头企业认定，截止目前公司拥有专利16个，商标4个，实施洛阳市科技计划项目1个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overflowPunct w:val="0"/>
        <w:spacing w:line="580" w:lineRule="exact"/>
        <w:contextualSpacing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701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OWE4ZWU0OWFmNDdhMThkMzZiNzliYjZiM2NhNTgifQ=="/>
  </w:docVars>
  <w:rsids>
    <w:rsidRoot w:val="00EF31AD"/>
    <w:rsid w:val="0038443A"/>
    <w:rsid w:val="004961DD"/>
    <w:rsid w:val="00EF31AD"/>
    <w:rsid w:val="06077AE9"/>
    <w:rsid w:val="0B586057"/>
    <w:rsid w:val="0F464BCC"/>
    <w:rsid w:val="14A24157"/>
    <w:rsid w:val="161A51CC"/>
    <w:rsid w:val="166C0A45"/>
    <w:rsid w:val="19462B46"/>
    <w:rsid w:val="1AA0525D"/>
    <w:rsid w:val="1EF0712A"/>
    <w:rsid w:val="1F616BFD"/>
    <w:rsid w:val="21832589"/>
    <w:rsid w:val="24DB280A"/>
    <w:rsid w:val="259765A7"/>
    <w:rsid w:val="27A84E1A"/>
    <w:rsid w:val="2FA3358D"/>
    <w:rsid w:val="301F426D"/>
    <w:rsid w:val="313318D9"/>
    <w:rsid w:val="33473995"/>
    <w:rsid w:val="3A86139F"/>
    <w:rsid w:val="3CE42924"/>
    <w:rsid w:val="3EAA5F78"/>
    <w:rsid w:val="454C5DD9"/>
    <w:rsid w:val="46F85E8E"/>
    <w:rsid w:val="47EC0279"/>
    <w:rsid w:val="4C922B36"/>
    <w:rsid w:val="4D8517BD"/>
    <w:rsid w:val="522B0FAD"/>
    <w:rsid w:val="53D64937"/>
    <w:rsid w:val="55EF7E00"/>
    <w:rsid w:val="563F37CC"/>
    <w:rsid w:val="57AD4479"/>
    <w:rsid w:val="591445A1"/>
    <w:rsid w:val="5C8E01BB"/>
    <w:rsid w:val="60AF17B0"/>
    <w:rsid w:val="60B6FE76"/>
    <w:rsid w:val="621C7E99"/>
    <w:rsid w:val="626F6C0C"/>
    <w:rsid w:val="62CE5CC6"/>
    <w:rsid w:val="63476C34"/>
    <w:rsid w:val="645D4ACB"/>
    <w:rsid w:val="64FF252B"/>
    <w:rsid w:val="6A431077"/>
    <w:rsid w:val="6B55426E"/>
    <w:rsid w:val="711E0CE1"/>
    <w:rsid w:val="721B66AA"/>
    <w:rsid w:val="72765457"/>
    <w:rsid w:val="79C42C12"/>
    <w:rsid w:val="7D7A6E43"/>
    <w:rsid w:val="7EF71AE1"/>
    <w:rsid w:val="BDF451B2"/>
    <w:rsid w:val="EEF9AFD7"/>
    <w:rsid w:val="FDDB7D1A"/>
    <w:rsid w:val="FE5F0FE8"/>
    <w:rsid w:val="FF7F52EC"/>
    <w:rsid w:val="FFA89AC4"/>
    <w:rsid w:val="FFF6F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_61a703d7-a757-4751-a0a4-6839a216d144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qFormat/>
    <w:uiPriority w:val="99"/>
    <w:pPr>
      <w:spacing w:line="480" w:lineRule="auto"/>
    </w:pPr>
  </w:style>
  <w:style w:type="paragraph" w:styleId="5">
    <w:name w:val="Balloon Text"/>
    <w:basedOn w:val="1"/>
    <w:link w:val="15"/>
    <w:uiPriority w:val="0"/>
    <w:rPr>
      <w:sz w:val="18"/>
      <w:szCs w:val="18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1"/>
    <w:basedOn w:val="1"/>
    <w:qFormat/>
    <w:uiPriority w:val="0"/>
  </w:style>
  <w:style w:type="character" w:customStyle="1" w:styleId="13">
    <w:name w:val="页眉 Char"/>
    <w:basedOn w:val="10"/>
    <w:link w:val="7"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5">
    <w:name w:val="批注框文本 Char"/>
    <w:basedOn w:val="10"/>
    <w:link w:val="5"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1707</Words>
  <Characters>1811</Characters>
  <Lines>13</Lines>
  <Paragraphs>3</Paragraphs>
  <TotalTime>3</TotalTime>
  <ScaleCrop>false</ScaleCrop>
  <LinksUpToDate>false</LinksUpToDate>
  <CharactersWithSpaces>1890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song</dc:creator>
  <cp:lastModifiedBy>伏牛山人</cp:lastModifiedBy>
  <cp:lastPrinted>2023-02-08T01:57:00Z</cp:lastPrinted>
  <dcterms:modified xsi:type="dcterms:W3CDTF">2023-02-08T07:16:57Z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48438A83DB9F421E8C7F8B5260BCBEA4</vt:lpwstr>
  </property>
</Properties>
</file>