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default" w:ascii="Times New Roman" w:hAnsi="Times New Roman" w:cs="Times New Roman"/>
          <w:sz w:val="21"/>
        </w:rPr>
      </w:pP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穝灿砰" w:cs="Times New Roman"/>
          <w:sz w:val="32"/>
        </w:rPr>
      </w:pP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穝灿砰" w:cs="Times New Roman"/>
          <w:sz w:val="32"/>
        </w:rPr>
      </w:pP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穝灿砰" w:cs="Times New Roman"/>
          <w:sz w:val="28"/>
          <w:szCs w:val="28"/>
        </w:rPr>
      </w:pP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穝灿砰" w:cs="Times New Roman"/>
          <w:sz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潭文〔20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sz w:val="32"/>
        </w:rPr>
        <w:t xml:space="preserve">号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签发人：</w:t>
      </w:r>
      <w:r>
        <w:rPr>
          <w:rFonts w:hint="eastAsia" w:ascii="Times New Roman" w:hAnsi="Times New Roman" w:eastAsia="楷体" w:cs="Times New Roman"/>
          <w:sz w:val="32"/>
          <w:lang w:eastAsia="zh-CN"/>
        </w:rPr>
        <w:t>李向珂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中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共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潭头镇委员会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关于潭头镇2022年工作总结暨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2023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打算的报告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中共栾川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潭头镇2022年工作总结暨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年工作打算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》予以呈报，请予审阅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5760" w:hanging="5760" w:hangingChars="18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</w:rPr>
        <w:t>中共潭头镇委员会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</w:rPr>
        <w:t>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3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潭头镇2022年工作总结暨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2023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，在县委、县政府的坚强领导下，潭头镇坚持以习近平新时代中国特色社会主义思想为指导，全面贯彻党的二十大及中央、省委、市委经济工作会议精神，以“诗画潭洲，汤泉古镇”为发展核心，团结带领全镇人民，在经济发展、项目建设、乡村振兴、生态环保、城镇提升、旅游升级、民生改善等重点工作上持续发力，以抓铁有痕、踏石留印的韧劲和干劲推进全镇社会经济各项发展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（一）基础性工作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优化经济环境，细化发展服务，综合实力持续提升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一是经济指标守稳缓进。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全年完成财政收入44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万元；截至11月份完成固定资产投资94885万元，同比增长20%；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11月份规模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以上工业企业总产值累计完成79082.9万元，同比增长50%；1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11月份限额以上贸易单位销售额累计完成4867.5万元，同比增长7.9%。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二是重点项目持续推进。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2022年开工镇定重点项目21个共计总投资3.15亿元，包含集镇建设7项，文旅康养4项，现代农业3项，基础设施7项，根据项目类别，制定工作台账，明确牵头副职，设置推进节点，督促各类项目有序开展。（1）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集镇建设全面铺开。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三线入地土建项目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竣工铺线；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街景改造项目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全面完工；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农村污水处理项目进度达50%，预计2023年5月完成；新型社区建设项目进度达50%，预计2023年3月主体完工；分散式停车场截至目前已完成3处建设；玻璃深加工项目竣工运营；多华钼业脱硫技改项目竣工投用。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文旅康养势头强劲。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大王庙乡村运营研学基地竣工投用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拨云岭民宿集群项目完成14栋独栋民宿客房主体建设，云廊地基已完成处理，预计2023年5月主体竣工；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官地云夕民宿项目运营商准备入驻装修，预计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2023年8月正式运营；蛮营民俗风情村项目全面完工。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现代农业精准布局。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代农业产业园项目持续推进，进度达50%；依托大王庙、纸房村连片千亩农田，布局黑小米、黑小麦特色种植，已完成轮作初代种植；依托拨云岭“云”牌资源优势，整合辖区果类资源，打造“云果”品牌，截至目前已完成品牌设计，预计2023年1月实现第一批“云果”产品上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基础设施细化提升。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G344蛮营何村沿线村庄道路提升项目竣工投用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官地村道路提升项目竣工投用；秋林村井峪沟5公里道路硬化项目竣工投用；拨云岭村道改造项目竣工投用；柏枝崖村、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官地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村、拨云岭村护路堰坝竣工投用；51.6公里小流域治理项目竣工投用；纸房花坪组道路改扩建提升项目竣工投用。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强化党建引领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，夯实组织壁垒，织密筑牢执政根基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一是聚力“五星”支部创建，全面夯实“双帮带”机制。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集力创星，深化结果导向，潭头镇结合实际制定星级支部三年创建规划，计划2022年底完成创建标准“四星支部”1个，“三星”支部5个，“二星”支部17个；2023年底完成创建标准“五星”支部1个，“四星”支部5个，“三星”支部17个，“二星”支部1个；2024年完成创建标准“五星”党支部标准5个，“四星”党支部10个，“三星”党支部8个，力争通过3年努力，“三星”及以上支部创建率达95%，实现以党建高质量推动乡村振兴高质量发展。在整体综合五星创建推进基础上，潭头镇结合各村发展优势，探索制定“五星”支部创建“双帮带”工作机制，通过“老带新”“样板带后进”形式，组织开展多层次的互联帮带活动。其中“老带新”明确“老支书”带“新支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老党员”带“新青年”，即连任两届以上、经验丰富、工作成效显著的村支书帮带新任职的村支书，曾获镇级及以上“优秀党员”表彰、曾担任村两委及监委干部、退役军人等以上情形之一的且党龄超过10年的老党员帮带2021年以来转正的新党员。“样板带后进”即按照五颗星标准打造五个样板示范村，依托拨云岭村支部凝聚力，打造支部过硬星样板村；结合大王庙发展研学旅游产业优势，打造产业兴旺星样板村；依托蛮营村“民俗风情村”建设基础，打造生态宜居样板村；依托阳庄整体搬迁，群众聚居，支部整体凝聚力强、执行力强优势，打造文明幸福星样板村；依托赵庄村基层法治建设良好基础，打造平安法治星示范村。针对单项不足，明确5个创星“后进村”，通过五个样板示范村带动，以点带面全面推动全镇掀起争创“五星支部”高潮。截至目前，建立支部书记“老带新”帮扶结对14村，党员“老带新”结对44人，“样板带后进”支部结对10村，通过“老带新、样板带后进”的传帮带方式，在镇域内形成资源共享、优势互补、相互交流、良性联动的长效机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二是抓实党员联户机制，打通乡村治理最后一公里。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方面制定《潭头镇领导干部普遍直接联系群众制度》，明确11名班子成员联村包户120户，定期走访排查化解群众诉求问题，截至目前班子成员共计走访群众360人次，恳谈189人次，接待210人次，收集意见56条，解决实际问题32个，以实抓牢干部联系群众工作机制。另一方面创新党员联户“四张清单”工作机制，建立“谁联谁、干什么、怎么干、怎么评”党员联户责任台账，明确联户内容、职责、标准、时间，根据当前疫情防控、人居环境整治等农村日常工作与党员联户工作结合，促进党群干群关系。2022年潭头镇明确776名党员干部包片联系7618户21270名群众，宣传疫情防控政策2500人次、中高风险返栾人员排查121人次、走访贫困户500余户，协调矛盾纠纷40余次，高效提升村级治理水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三是强化作风能力建设，切实提升干部履职能力。一方面聚力推动镇村两级形成工作合力。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“严肃工作纪律、严明奖惩措施”工作要求，明确每季度开展全镇重点工作逐村观摩，通过表彰先进、落实奖惩。截至目前，共计组织重点工作逐村观摩3次，累计奖励先进村9个、先进站所4个，通报批评6个村、2个站所，形成镇村两级心往一处想、劲往一处使的工作局面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另一方面加大重点工作督查通报力度。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疫情防控、脱贫巩固、人居环境提升改善等工作开展情况加大督查力度，约谈通报镇村两级党员干部16人；接收上级批转问题线索40起，截止目前已办结12起，正在办理4起，其中给予开除党籍处分2人，党内警告2人，组织处理1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四是倡树文明和谐新风，凝聚潭头建设力量。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评选“星级文明户”586户，“十星级文明户”174户、镇级“乡村光荣榜”12人、县级“乡村光荣榜”4人，文明家庭4户，累计评选“最美潭头人”28人，评选“五美庭院”30余户。建立健全“一约五会”制度，深入推动移风易俗，推进农村良好风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精准布局施策，统筹协同发力，乡村振兴全面推进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一是“三清两建”持续发力，开创乡村治理新格局。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潭头镇24个村严格按照县定时间节点，分批、分层梯次推进，2022年，潭头镇24个村共计清收村集体资产470万元，收回固定资产2160万元，清收集体建设用地159亩，农用地800亩，林坡3480亩，废除重新签订合同167份，规范合同276份，协调矛盾397起，打击村霸2起7人。坚持民事民议、民事民管，完善村民自治制度，按照“因村施策”原则，全镇建立村民小组理事会365个，通过开展镇村两级业务能力培训，明确人居环境整治、移风易俗、基础设施提升等自治事项，强化自治能力提升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二是“三变改革”持续发力，盘活用好“沉睡”资源。（1）科学探索分股配比，全面推进股权量化。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目前我镇已完成全镇24个村股权量化工作。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（2）紧盯现有优势资源，集约发展特色规模产业。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依托潭头红薯、核桃、烟叶、中药材、小杂果等特色优势产业，发挥村集体经济合作社公司化功能，开展规模化经营。截至目前，全镇通过出租、入股、转包等方式共完成土地流转2.1万亩，流转率达77.3%。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（3）有序盘活“两闲”资源，提升村级集体收益。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充分利用“三清两建”清出来的资产资源，结合产业发展定位，实现市场化运作。其中，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官地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在“三清两建”中收回闲置10余年农宅200余平方米，结合乡村旅游发展需要，引入社会资本，投资900余万元建设高端民宿，目前主体已竣工，正对接运营团队商定合作协议，预计从2023年起，村集体经济每年可增加收入8万元。2022年累计挂网经营老学校、闲置厂房、土地等闲置资源36笔，达成交易20笔，交易金额达110万元，最大限度地盘活农村闲置资源，发展村集体经济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三是乡贤回归持续发力，助推产业发展提质。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镇乡贤联谊会、村级乡贤参事会，常态化开展跟踪对接，动态化更新乡贤数据库，今年以来摸排建立614名在外乡贤数据库，跟踪意向返乡乡贤505人，选树市级、县“优秀乡贤”2名，当选新一届政协委员、人大代表6名，谋划乡贤返乡创业项目39个，领办各类实体67个，落地项目24个，计划投资65290万元，完成投资3935万元，涉及农业特色种养殖 、文旅融合、农产品加工、来料加工、电商直播等8大领域，带动周边群众就业2796人，在助推产业结构调整，培育壮大主导产业方面起到巨大推动作用。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32"/>
          <w:szCs w:val="32"/>
          <w:lang w:val="en-US" w:eastAsia="zh-CN"/>
        </w:rPr>
        <w:t>四是乡村运营持续发力，夯实乡村发展质量。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贯彻落实“抓两头、带中间”乡村运营机制体系，以乡村建设为抓手，全面推动乡村运营以实谋细。（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抓乡村建设精品村打造。其中拨云岭探索以“党支部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”模式，引进专业团队，开展乡村运营，打造“云”IP，开发设计“云礼”系列文创产品，完善建立“公司+合作社+基地+农户”利益联结机制，累计销售产品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280万元，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实现资源统筹，开启乡村运营新思路。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带乡村建设示范村提升。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谋划明确运营理念，推动产业前置。大王庙村引入洛阳百芳研学公司，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依托抗战时期河大办学红色文化，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通过研学发展产业，科学设置中小学生研学课程，有效盘活运营村内传统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古村落人文资源，5月份运营以来，接待师生累计5000人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，收益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40万元，同时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成功举办小麦丰收节，通过宣传营销，做活产业经济。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）促乡村建设达标村完善。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托现有基础，紧盯政策要素，加强基础设施建设、推进人居环境改善、提升乡风文明、壮大产业发展。截至目前我镇共有达标村5个（纸房、官地、垢峪、古城、赵庄），其中官地村通过引进乡贤返乡创业，建设“唐诗里美术馆”和“云夕民宿”带动整村运营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五是集镇建设持续发力，优化提升镇区功能要素。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“诗画潭州、汤泉古镇”功能定位，谋划制定集镇建设项目19项，计划投资2.3亿元，2022年重点推进8个项目，确保集镇建设开好局。明确专人督促项目建设进度，常态化组织项目责任三方（设计、施工、业主）到场碰头研判问题，通报项目进展速度、质量指标。截至目前，新型社区项目进度达50%；集贸市场老旧房屋已完成拆迁工作；三线入地项目土建工程进度达90%；5万平方米的外立面改造进度达90%；配套充电设施的分散式停车场已完成3处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重拳打击治理，多点创优提升，生态环境持续改善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一是持续推进镇域五大流域综合治理。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推进小流域专项治理工作，治理长度25.625千米，目前已完成雍峪河、井峪河河道治理、伊河潭头段、小河河道治理工作，潭峪河河道治理工作正有序推进中。实施河道排污口动态清零活动，2022年共封堵排污口1处，查处1家非法排污企业，规范1家养殖场，拆除洗沙作业点1座。拆除石榴潭、三官庙小型水电站，增强河道行洪能力。完成赵庄、大坪、党村等6个村污水管网改造工程，日处理能力达625余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二是严控大气污染。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督导在建施工项目落实扬尘污染防治7个100％制度，全年共计专项检查50次，下达整改通知书25份，紧抓冬季取暖结构调整，对全镇513户农户进行“双替代”发放，积极引导使用清洁能源取暖，改善空气排放质量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三是加快生态修复治理。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督促栾灵金矿开展矿山修复治理，打造县级矿山修复示范基地。强化企业巡查监督，加强后期管理，防止生态修复治理出现反弹。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是全域清扫全面整治。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年累计动员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干部群众2500余人次，投资30余万元，动用钩机器械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，清理乱堆乱放、生活垃圾580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吨，消除卫生死角852余处，拆除残垣断壁62处、私搭乱建104处，清理路边杂草10余公里，整治路面3000多米，清理整治坑塘40余处，河道沟渠20公里，整修绿化带20余公里，种植花草10余亩、栽植竹篱笆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000余米。镇容村貌有效提升。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五是全域推进国土绿化。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，辖区累计投资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335万元，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完成廊道绿化34亩，栽植红叶石楠、栾树等各类树种3090棵。完成何村、石门、石坷等7个村廊道绿化提升工作，栽植月季5000株、野花组合及鸢尾等花草15350平方米。完成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官地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、大王庙等4个村庄绿化工作，栽植各类树种10906株，提升辖区环境承载力。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是痛点整治塑造农村人居环境典范。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启动人居环境改善示范村工程建设，开展痛点难点深挖整治，以何村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石门等环境薄弱村为改造为重点，以“村庄周围森林化、村内道路林荫化、村民庭院花果化、村内集中绿地宜人化、河渠公路风景化”为目标，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整治杂乱边角地6处，拆除占道违建3处，清扫整治道路500米，打造生态游园2处、农家菜园2处、生态停车场4处，树立人居环境整治决心，推动环境保护意识深入人心。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七是强化镇区秩序管理。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针对镇区主干道门店商户、临时摊点占道经营及道路交通乱停乱放等行为进行全天候巡察检查，累计规范整治占道经营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30余起，劝导违规停放车辆600余辆、依法拖移50余辆，镇区秩序有序提升。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完善应急体系，强化职能监管，筑牢安全稳定根基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一是加强应急力量建设。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招募退伍军人、民兵应急排等50余人组建潭头镇综合应急救援队伍，投资15万余元购置50类共计1500余件应急装备物资，充实完善镇村两级应急储备库建设，强力夯实镇村防控化基础。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二是优化预案响应机制。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镇级1+10专项应急预案编制，组织各村，各单位企业按照科学性、可操作性的原则，完善各项安全应急预案和应急处理办法，共计备案实施50余部。组织开展各类演练，截至目前共完成应急预案演练9次，其中森林防火应急预案演练2次，地质灾害应急预案演练1次，疫情防控预案演练1次，消防救援应急预案演练4次，综合防汛应急演练1次，进一步提升群众预案知晓率，推动镇村两级深化掌握协同处置程序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三是聚力重点行业领域安全生产排查整改。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责任部门协调联动、督查监管力度。依据各自分工，推动各部门形成定期督查监管机制，围绕危险化行业、工矿企业、人员密集场所、商户门店等扎实开展安全隐患排查整治，并对各行业管理部门专门建立行业单位安全隐患排查治理台账，坚持每周一汇总，每月一总结。2022年潭头镇组织应急、农业、国土、文旅、民政、公安、交警、消防等部门开展拉网式联合督查行动20次，分部门各自专项督查80余次，企业自查68次，共计排查出各项安全隐患31个，整改23个，限期整改6个，有力推进辖区内安全生产工作形势持续向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四是优化民生诉求响应机制。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辖区实际，探索矛盾纠纷化解新思路，创新举措，线上发布“潭洲慧评理”微信平台，线下组建“百姓评理说事”专家团，通过采集上报、核实立案、指挥调度、处理反馈等“四步闭环”流程，实现群众诉求一中心统领、一站式受理、一条龙服务、一揽子解决，截至目前，“潭洲慧评理”微信平台注册用户500余人，收到矛盾纠纷、政策咨询、意见建议等诉求123个，已化解102个，化解率达83%，召集“百姓评理说事”专家团开展专题评议会2次，研判土地、邻里纠纷等案件8件，化解伤亡赔偿、拆迁纠纷5起，真正做到群众诉求有人问、有人管、有人办，办理流程从“线下跑”向“网上办”的有效转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五是夯实安保维稳工作。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严厉打击各项违法犯罪活动，2022年全镇刑事立案51起，起诉16人，刑事拘留1人；治安处罚133起，治安拘留22人，罚款48人，通过常态化防控整治，强力推进社会大局安全稳定。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守牢返贫底线，紧盯政策落实，不断提振发展信心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一是守住返贫底线，做好动态监测。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今年以来，开展全员筛查2次，对全镇7265户28958人进行走访，动态识别新增监测对象20户94人，消除风险82户293人，并持续做好未消除风险户 97户301人帮扶跟进措施。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二是保证政策落实，做好兜底服务。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控辍保学措施、教育扶持政策，确保义务教育阶段不存在辍学情况；推进脱贫户、监测对象医疗保险全覆盖，落实专项补贴；开展住房安全排查，对1270户进行住房安全评定，并对房屋安全等级进行挂牌，对符合条件10户危房户实施危房改造，切实做到危房不住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三是拓宽就业渠道，破解增收难题。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“按需设岗、一人一岗、动态管理、总量控制”的原则设置公益性岗位，全镇共聘用社保协管员、保洁员、护林员、河道员等公益性岗位385人，安置脱贫人口和监测对象中就业困难人员。2022年全镇共办理小额贴息贷款280笔，其中2022年新增贷款248户1146.5万元办理小额贷款贴息190人，补贴金额30.4126万元。提供就业岗位300余个，就业群众年收入平均增加1.5万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四是加大资金投入，改善生活条件。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2022年申请获批项目16个，涉及资金2949.8万元，涵盖交通、水利、安全饮水等项目。目前已竣工11个，竣工率达到69%；资金拨付率44.87%。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筑牢保障底线，增进民生福祉，社会事业长足进步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效落实“先诊疗后付费”及“一站式”即时结算等医疗惠民政策，累计完成60周岁以上老年人健康体检3998人次；持续做好新农合征缴工作，2022年共计缴纳21555人754万元；动态排查调整五保、低保等弱势人群，全年共计发放低保金229万元，五保金151万元，发放贫困残疾人生活补贴321人，发放重度残疾人护理补贴567人，发放高龄补贴611人次共计41200元，发放临时救助补贴15人19700元；巩固保障粮食生产，全镇小麦实现年产630万斤，秋粮种植2.19万亩，发放种粮补贴2次累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元，惠及农户7325人；强化就业培训，提升群众就业创业技能，2022年组织开展各类技能培训6期，轮训800余人次，举办招聘会1次，引进优质招聘企业39家，提供就业岗位1000余个。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（二）特色亮点工作情况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温泉小镇有规划。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潭头镇紧密围绕温泉康养小镇定位，按照镇区周边发展特色旅游，镇区提供优质服务，相互融合、共同发力的原则，以“诗画潭洲、汤泉古镇”为核心，沿“伊河—国道”布局谋划高端康养、娱乐、宿集项目，对产业、基础设施提升、服务功能完善一次规划到位。在镇区东3公里规划占地3848亩融合温泉康养、养老社区、文化商业、豫西民俗、温泉农业、休闲度假为一体的九龙山温泉养生度假区，目前，精品酒店和部分产权式康养公寓已主体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，二期规划已通过初审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万元建设拨云岭村特色民宿集群，目前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栋独栋民宿客房主体建设；精品建设蛮营民俗风情村，目前已完成豆腐坊、织布坊、酿酒坊等民宿活动体验点设计规划，提升打造道路沿线景观50余处；投资200余万元建设大王庙古村落研学基地，目前已运营投用。一方面通过推动集镇周边旅游产业发展，吸引流量，凝聚人气，另一方面通过完善镇区服务功能，为游客、群众创造宜居宜业生活环境，深化凝聚要素聚集、相互融合、同向发展的乡村建设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农旅融合有思路。一是精准定位发展特色生态农业。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紧密围绕三变改革，建设现代化农业产业园，打造“栾川印象”生产基地，种植黑小米、黑小麦特色农产品种植，探索“公司+基地+农户”利益联结机制，建立集约化、规模化特色农业产业发展体系。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二是开拓市场研发旅游文创产品。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诗画潭洲、汤泉古镇”为核心IP，研发衍生文创产品，目前已形成了拨云岭“云”品牌系列产品，包括云水、云酒、云口罩、云蜂蜜、云核桃等，其中文创产品达15类，农创产品20余类，并投放市场。下一步将着力打造“云果”系列，实现潭头四季有鲜果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三是布局高端民宿建设引领全域乡村旅游发展。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紧密围绕全县“百村千宿”招募计划，潭头镇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九龙山温泉康养综合体项目为核心，建设温泉康养民宿，依托拨云岭“慢居十三月”已经形成的品牌效应，通过辐射带动，新建云岭民宿集群，官地村云夕民宿和垢峪村花田溪宿等，形成乡村旅游全面开花的良好局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乡村运营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亮点。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潭头镇以“诗画潭洲、汤泉古镇”为主题，深度挖掘乡村运营新亮点。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一是以支部为引领推动乡村运营。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取“村集体主导+服务商配合”的模式，通过“党建引领、品牌先行、资源整合、市场运营”明确利益联结机制，以支部带头，邀请有山有川品牌设计团队结合拨云岭整体形象特点打造“慢时光▪时间小镇”，以土鸡、中蜂、核桃、牡丹等特色农产品为基础，梳理辖区农业资源优势，开发“云礼”农创、文创产品，为坚定群众新模式发展信心，由村干部带头注资发展“云礼”产品，截至目前销售额达280余万元，市场反响良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二是以产业为抓手推动乡村运营。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王庙村围绕战时河大办学旧址，精准发展定位，结合百芳研学公司，深度发掘红色旅游资源，以“抗战办学，烽火育才”为主题，谋划研学游项目，投资建设大王庙村百芳研学基地、农业生态观光园，以“六月六”芒种节气为契机，举办“小麦丰收节”活动，通过“开镰收麦”正式发布研学基地开园营业，进一步扩大品牌影响力。同时探索发展富硒小米种植，通过品牌化包装定位，打造高端农产体系，丰富文旅三产业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三是以活动为抓手推进乡村运营。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结合潭头镇骑行环线，举办“大美潭洲、骑乐无穷”骑行活动，结合辖区特色民宿、特色美食，推出食、宿、购优惠礼包，进一步吸引游客，提升品牌影响力。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严管厚爱有要求。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潭头镇依托能力作风建设年活动，制定《严肃工作纪律严明奖惩措施管理实施方案》，建立“效能提升”亮晒榜，按照奖励先进、落后问责的原则，深化树立结果导向，全面提升工作效能。建立“月观摩评比”机制，结合改善人居环境、乡村振兴重点工作落实情况等内容，开展月观摩评比活动，针对排名靠前村分别给予1000元、800元、500元现金奖励，排名后三名村表态发言，牢固树立党委、政府目标导向决心，确保全镇党员干部工作推进靶向聚焦，精准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（三）创新工作情况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支部帮带新提升。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出台《潭头镇“五星”支部创建“双帮带”工作实施方案》，优选任职年限长、经验丰富、工作成效显著的村支部书记为“老人”作为新任支部书记帮带导师，选树曾获镇级以上“优秀党员”表彰、县级以上媒体宣传报道过的党员为“老人”作为新晋党员帮带导师。明确五星支部创建样板村，集中力量帮带单项薄弱村，通过“老人带新人”“样板带后进”的传帮带方式，进一步在镇域内形成资源共享、优势互补、相互交流、良性联动的长效机制，持续提升基层党组织和党员队伍整体水平，为潭头镇高质量发展提供坚强的组织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民生诉求新机制。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潭头镇以推进基层社会治理创新为目标，以“贴近民心、畅通民意、科学化解”为工作导向，积极探索人民调解工作新思路，面向社会整合资源、优化职能，线上建立“潭洲慧评理”微信平台，线下组建 “百姓评理说事”专家团，通过“双平台”运转，开创基层治理新局面。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垃圾分类新模式。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潭头镇在“二次四分法”基础上探索实行“镇三清、村两管”的垃圾清运责任处理体系，其中夏秋两季秸秆由农业部门联系养殖户入村青储，可回收垃圾由国土部门所明确回收人员定期上门收购，其他剩余垃圾由镇环保部门集中清运，建筑垃圾由村指定地点回填覆土覆绿，厨余垃圾由农户供养自家养殖的畜禽，或由村统一联系村内养殖户进行回收使用，推动垃圾分类走深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在肯定成绩的同时，我们也深刻认识到工作中还存在不少困难和不足，主要表现在：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经济总量偏小，经济结构待优化，工业项目不景气，大项目、支柱项目少，税源匮乏，财政增收后劲不足。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村级集体经济发展形式单一，总量偏小，收益增长缓慢。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镇区功能品质、农村人居环境仍需提升，民生领域仍有许多短板。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三、2023年工作打算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潭头镇将继续坚持以习近平新时代中国特色社会主义思想为指导，深入学习贯彻党的二十大精神，严格落实市委151工作部署、县委5311工作举措，全力抓好项目建设、乡村振兴、污染防治、脱贫攻坚成果巩固、民生实事、安全稳定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党的建设等方面重点工作，努力实现经济社会持续平稳健康发展。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（一）紧盯项目建设，优化营商环境，确保经济运行质效齐升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强化企业服务，保障企业稳态发展。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落实好“万人助万企”政策，建立“镇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企”分包联系机制，由镇班子成员牵头，行业部门对接，定向开展助企活动，以实实在在的举措为企业良性发展保驾护航。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积极协助潭头金矿、栾灵金矿、多华钼业等对全镇经济稳增长有较大支撑带动作用的行业骨干企业，由应急、生态等部门跟进，加强跟踪协调，引导工艺提升，推动产业升级，协同生态发展，强化要素保障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服务栾灵金矿实施好投资9989万元的一采区底下采矿工程项目，提升安全生产标准，确保年采矿石10.5万吨；督促潭头金矿注重生态环保安全生产，确保潭头金矿年采矿石4.2万吨；持续引导多华钼业提升工艺标准，确保2023年产值1.5亿元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针对誉华玻璃厂、电子厂、藤编厂等企业，由产业发展办公室跟进，时刻关注企业发展需求，引导周边群众进厂就业，保障企业稳定发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同时推进“以商招商”，以现有产业结构引导上下游产业链条入驻发展，切实推广形成“产业聚集、要素融合”的产业发展小镇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针对百芳研学、弘潭薯业、后山人、拨云岭村荣泰商贸等企业，由农业服务中心跟进服务，引导对接“栾川印象”运营商，拓宽销售渠道，增强销售能力。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推进项目建设，积聚坚实发展后劲。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牢固树立“项目为王”的理念，把项目建设作为经济工作的重中之重来抓，加强统筹谋划。（1）积极与省级文旅部门沟通协调，启动九龙山温泉水镇项目，高标准打造温泉小镇核心区，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力争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2023年上半年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重启开工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。（2）推动现代农业产业园项目建设进度，确保2023年5月竣工投用。（3）推动拨云岭民宿集群项目建设进度，确保2023年5月竣工运营。（4）推动汤营五味项目建设进度，确保2023年6月主体竣工。（5）推动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官地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云夕民宿装修进度，确保2023年8月竣工运营。（6）加快供排水管网改造项目进度，确保2023年底竣工投用。（7）推动生态停车场项目进度，确保年底投用。（8）推动新型社区项目建设，确保2023年6月竣工交房。（9）谋实“云果”品牌打造，确保2023年第一批云果销售开门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加大就业扶持，发挥政策组合效应。一是强化创业扶持。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创业带动就业，用金融服务政策，鼓励本土致富能手、离校未就业高校毕业生、创业意向群众等群体通过开办个体工商户、发展特色产业，民宿餐饮等形态实现创业就业。高效用活乡贤返乡创业政策，落实“一人一策”“一业一策”帮扶措施，通过资金、场地、手续等多重要素帮扶支持，促进群众创业项目稳定落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二是强化就业支持。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挥社会保障部门业务职能，常态化开展劳动力信息、农村劳动力转移就业信息、企业用工信息收集，对接联系县级部门，定期开展春风行动等大型公益招聘活动，引进各地优质企业，强化务工引导；同时利用好各类网络平台发布企业用工需求，加强高校毕业生、农民工、脱贫劳动力、城镇困难群体等重点群体就业帮扶，防范规模性失业风险，确保我镇就业局势整体稳定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三是强化技能培训。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结合辖区产业发展、社会用工需求和群众就业意愿，大力开展各类群体职业技能培训，积极组织物流、保安、餐饮、家政、建设、保洁、绿化等适合群众就业特点的职业技能培训，提升群众就业务工能力。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（二）聚焦富民导向，推进乡村振兴，确保五大抓手落实落细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聚焦市委“151”工作部署，县委“5311”工作举措，以富民为导向，以产业为核心，打造乡村振兴潭头样板。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持续拓展巩固脱贫攻坚成果。一是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严格落实“四个不摘”要求，加强对易返贫致贫户的排查、监测和帮扶，确保监测对象应纳尽纳、应扶尽扶，严守不发生规模性返贫底线。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突出重点，持续落实医疗、教育、健康、安全饮水等政策，织密群众生活“兜底保障网”。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持续推进稳岗就业、产业带动、兜底保障等措施落实，确保脱贫户、监测对象收入持续增收。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持续做好扶贫项目资产后续管理，确保落地项目持续发挥效益，保障群众受益。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以清促建抓好乡村治理。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在全面完成“三清两建”的基础上，建立专项管护机制，推动“三清两建”成果见行见效。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一是建立村集体经济长效管护机制，避免集体资产清了又乱。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各村法律顾问入村对接资产清收账目，根据法律条款，规范起草制定资产资源合法使用框架机制，明确资产资源合规合法运营范围，培养一批懂经营、善管理的合作组织带头人，保障村集体经济资产发展壮大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二是建立矛盾化解跟进回访制度，避免问题矛盾解了又犯。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明确部门牵头，完善建立信访矛盾化解回访制度，深入村组全方位了解矛盾问题化解情况，通过跟进回访，精准施策，直至问题矛盾销号落地。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三是建立村痞村霸摸排打击制度，避免幸福指数升了又降。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以“一村一警”派驻工作为契机，通过走访、挂设举报箱、设置举报电话等拓宽线索征集渠道，建立村痞村霸摸排台账，常态化开展社会治安面优化，提高群众幸福指数。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四是广泛运用“一约五会”，建强乡村自治组织。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增强村民自治水平和基层组织凝聚力向心力，不断提升乡村治理能力。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全面发力深化“三变”改革。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坚持以“三变”改革为抓手，运用“村集体直接经营、企业引领、乡贤带动、运营商带动”四种模式，创新土地流转方式，盘活“两闲四荒”等农村闲置资源，推动农村土地向村集体经济组织集中。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一是做大两大产业园区建设，推动群众增收。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推动大王庙“千亩黑小麦”种植园区、汤营“十村联建”项目开发运营，实现项目有发展底子；通过调整种植结构，在产品种植链条上下深下实功夫，打造特色农副产品品牌，实现村级产业有特色；通过创新“公司+基地+农户”的利益联结机制，以入股或分红的方式，实现村级集体经济有发展，农民有收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二是持续打造采摘经济，打响潭头“云果”品牌。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合镇域杂果资源优势，依托以拨云岭村集体公司，对镇域内的小杂果进行收购、仓储、加工、营销，打造“云果”系列产品，根据林果成熟季节，推出一系列丰富多彩、主题鲜明的云果推介会，推进云果品牌经济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三是发展畜牧养殖业，做强畜牧经济。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争取上级补贴资金，打造养牛基地1个，在纸房村原有的养牛规模上增加500头；打造养羊基地1个，在马窑村发展养羊产业3000只；打造宠物培育基地1个，在汤营村发展宠物猫狗产业；同时在纸房村配套发展秸秆青储产业，实现绿色生态养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四是统筹谋划中药产业，扩大中药种植面积。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上级补贴资金在石门村、垢峪村、秋林村、阳庄村、柏枝崖村、何村、张村、王坪村等8个村布局种植连翘、五味子等千亩中药片区，做大潭头中药种植规模，打造“中药”经济。确保年底实现所有行政村集体经济收入达到15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建强平台壮大乡贤经济。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建立乡贤理事会、乡贤工作站，抓好乡贤联络对接、创业技能培训、项目招引落地、全程跟踪服务和“黄金政策”落实，吸引人才回归、项目回投、资金回流、信息回传。组建工作专班，为乡贤提供“一对一、全流程”服务。着力打造“伊河—国道”汤泉古镇乡村振兴示范带。围绕汤营、大王庙、拨云岭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官地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等4个农文旅融合示范村，谋划一批创业项目，力争2023年新增乡贤返乡400人、落地项目30个、领办经营主体94个、带动就业3200人以上。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扮靓乡村夯实运营基础。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四生契合”理念为引领，以“诗画潭洲、汤泉古镇”为主题，大力推进乡村建设，深化探索“集体+合作社”“乡贤+集体+合作社”“运营团队+集体+合作社”“平台公司+集体+合作社”四种运营模式，持续对接跟踪，精准引入优质乡村运营商，将乡村资源优势转化为产业优势、发展优势，努力构建乡贤、村集体组织、经济能人、专业机构共同参与的乡村运营格局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一方面，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2022年乡村运营的基础上，持续完善拨云岭村、大王庙村、官地村的运营方案，推动以商招商工作开展，实现整村运营。加快投资2600万元的拨云岭民宿集群一期项目建设进度，确保2023年五一前装修完毕，具备开业条件；着力推进投资4000万元的大王庙古村落开发保护专项债项目落地，并进入实质性开工建设阶段；加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投资1000万元官地村云夕民宿装修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确保夏季投入运营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另一方面，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在前期三个村运营的基础上，着力推进汤营村乡村运营工作开展。加快推进投资4500万元的交旅融合国开行贷款汤营五味项目动工建设，并投入运营；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整合汤营村后山人农场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、现代农业产业园及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汤营五味项目，打造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“古潭康养”体系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亮点。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精准建设凸显集镇特色。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“四化四型”理念和“两活四有”举措，围绕“生态为基、文化为魂、旅游引领、产业强镇”思路，创新集镇发展模式，在强化功能配套、提升镇区形象、推动产业融合上下功夫，大力实施镇区水电路网、广场、学校、医院等基础设施和公共服务设施提升工程，不断提升镇区功能品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谋划潭州路扩宽提升项目，同步实施三线入地二期潭州路建设项目，完善打造“三横五纵”交通路网；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投资200余万元建设搬迁社区配套生活超市，改善提升搬迁社区群众生活条件；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改造修建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潭头社区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委门前休闲广场，加强辖区文化阵地建设；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投资8000余万元改造提升镇区供水管网，满足群众供水需求，同步改造镇区排污毛细管网，提升群众幸福感满意度；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争取专项资金，扩建提升潭头镇中心卫生院，建设北半川医疗康养副中心；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协调推进教师安置房项目建设，同步争取专项资金升级镇内小学、初高中软硬件，提升教学环境基础设施。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镇区专项资金200余万元建设二小西边产业用房，积极招商引资盘活；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八是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对接联系民政部门，引进康养文娱项目，盘活水上乐园问题土地；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九是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度发掘潭头特色，着重融合温泉元素，沿入镇主干道整体布局设计，对入镇主管道周边环境进行改造提升，打造温泉元素特色小广场1处，建设旅游驿站8处。根据项目谋划统筹推动，力争利用年底打造出集镇建设潭头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（三）强化党建引领，深化党的建设，夯实巩固基层组织壁垒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“深学细悟笃行”推动党的二十大精神落地生根。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坚持领导带头、领学促学，紧紧围绕党的二十大精神组织广泛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深入地学习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通过第一议题、主题党日+、书记讲党课、专题讲座等多种形式学习。强化思想舆论阵地作用，把握正确导向，全方位加强党的二十大精神的理论阐释和宣传解读。主动将学习二十大精神融入宣传工作中来，加强统筹谋划，精心策划选题，形成同频共振、同向发力的强大声势，不断推动党的二十大精神学习宣传走深走实。切实提高党员干部的政治判断力、领悟力和执行力，增强“四个意识”、坚定“四个自信”、做到“两个维护”，确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潭头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镇各项工作始终保持正确方向。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促进基层党建工作新变化。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以“五星”支部创建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为引领，以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“双帮带”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抓手，着力构建党建引领基层治理新格局。明确年度创建工作和业务工作融合点，强化帮带措施，创新活动载体，突出引导村党支部发挥好桥梁作用、帮带作用，激发党员干部工作热情，增强党支部的创造力、凝聚力、战斗力，通过“老带新”“样板带后进”双帮互联举措，力争2023年底18个村达到“三星”及以上创建标准，实现以党建高质量推动乡村振兴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创新党建工作思想观念。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树立“抓好党建是第一要务”的思想，围绕发展抓党建，抓好党建促发展，把基层党建工作做到干部职工关心的热点上、难点上，放到党员干部作风的改进上，体现在各项业务工作的落实上，形成与业务工作相互渗透、互相促进的局面，充分发挥好党建工作的保障和促进作用。2023年计划依托潭头镇党校，邀请县镇两级优秀党员干部，组织全镇各支部支部书记、党务工作者集中培训4次，深化创新发展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健全党建工作机制。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全党建工作责任制，深化党委书记党建工作第一责任人意识，推动班子成员做好分包村和分管领域的党建指导工作，形成党建与经济、业务工作齐抓共管的工作责任机制。完善党建工作绩效考核评价机制，切实发挥绩效考核评价机制激励作用，提高基层党组织服务发展、服务基层、服务群众的能力。落实党员教育管理制度，认真落实“三会一课”制度，加强对党员的分类管理，让流动党员也能够按时参加组织生活，参与到服务群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履行全面从严治党主体责任。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认真贯彻落实党中央、省委、市委和县委决策部署，始终把党的建设作为第一责任，严格履行管党治党主体责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任，加强思想政治建设，增强党员干部党规党纪意识；严抓队伍建设，规范夯实党建基础工作；严抓作风建设，营造良好党风政风；严抓执纪问责，持续推进党风廉政建设。扎紧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制度笼子，全力维护群众利益，深入推进全面从严治党工作。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（四）坚持人民至上，加大民生保障，着力增强改善民生福祉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创新社会治理，维护社会和谐稳定。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执行“三管三必须”，完善双重预防体系，持续开展重点行业、领域隐患排查治理，确保安全形势持续平稳。切实加强应急能力建设，全面提升防灾减灾救灾水平。持续深化平安潭头建设，巩固镇村两级巡防队员巡防机制，健全矛盾纠纷排查化解机制，强化村级民调委员会作用发挥。以三零创建为抓手，持续开展矛盾隐患排查化解，挥好“潭洲慧评理”微信小程序和“百姓评理说事专家团”作用，畅通信访渠道，实现难案专家调解。进一步改进村（社区）组自治组织工作作风，发挥村、组调解实效，落实访前调解，实现苗头隐患早处置，矛盾小事不出村，源头上减少信访数量，总体达到、“控新、治旧、防变”目标，实现信访积案清零，年终创建零上访村19个以上。不断加大宣传，创新宣传手段，严防电信网络诈骗犯罪，保护群众财产安全。常态化开展扫黑除恶斗争，维护潭头社会大局持续稳定，实现“三零村”达到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坚持绿色发展，构筑牢固生态屏障。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大气污染防治，深入打好污染防治攻坚战，持续开展涉气工业企业提标治理、散煤和“散乱污”企业动态清零，常态化做好扬尘管控工作，厚植高质量发展生态底色。推进水污染防治，持续强化污染源管控、排污口动态清零，加快推进村级污水处理提升项目，深入开展“清河行动”和“清四乱”专项整治，确保辖区五大流域“水清岸净”。推进土壤污染防治，杜绝因矿产开发造成土壤污染现象，切实保障土壤环境安全。积极开展国土绿化，按照“规划见绿、见缝插绿、提质优绿、协力植绿”要求，持续推进廊道绿化、镇区绿化、村庄绿化、山体绿化、尾矿库生态修复及矿山植被恢复等工作，打造良好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完善社会保障，增进民生福祉。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加大教育经费投入，提升教学环境基础设施，抓好教学管理，深入实施教师素质提升工程，不断提高教学质量。积极发展卫生健康事业，全面推进卫生院升级改造项目，进一步提升医疗救治资源条件。探索推进集中养老服务，在潭头社区建立占地面积2000平方的集中养老服务中心，完善食宿娱乐配套设施；依托拨云岭民宿宾馆，建立集中互助养老服务站，为周边老年人提供日间照料服务。全面落实各项社会保障政策措施，推进低保、五保应保尽保，推进基本养老保险、医疗保险全民参保。强化社会救助规范，保障困难群体基本生活。扎实做好退役军人安置、管理和保障工作。健全残疾人关爱服务体系和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守住健康“底线”，为群众健康“护航”。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吃透疫情防控政策，做到精准施策，统筹疫情防控和经济社会发展，做到防疫生产双线嵌合。加大疫苗接种宣传力度，确保全镇所有适龄人员注射疫苗达到100%，建立起坚实的全民免疫屏障。继续开展好孕前优生健康检查、两癌筛查、糖筛和奖扶、特扶对象的年审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实施文化惠民工程，丰富群众文化生活。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积极组织送戏下乡、送电影下乡，继续开展棋牌、摄影、书画等各类文体惠民活动，服务管理好街心文化游园，完善公共文化功能，每天定时开放，及时更新各类报刊，美化阅读环境，提升阅读氛围。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17780</wp:posOffset>
                </wp:positionV>
                <wp:extent cx="54768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5pt;margin-top:1.4pt;height:0.05pt;width:431.25pt;z-index:251660288;mso-width-relative:page;mso-height-relative:page;" filled="f" stroked="t" coordsize="21600,21600" o:gfxdata="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18winUAAAABgEAAA8AAAAAAAAAAQAgAAAAIgAAAGRycy9kb3ducmV2Lnht&#10;bFBLAQIUABQAAAAIAIdO4kBvcHHO/QEAAPA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435610</wp:posOffset>
                </wp:positionV>
                <wp:extent cx="5491480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148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34.3pt;height:0.1pt;width:432.4pt;z-index:251661312;mso-width-relative:page;mso-height-relative:page;" filled="f" stroked="t" coordsize="21600,21600" o:gfxdata="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Z4zgNYAAAAIAQAADwAAAAAAAAABACAAAAAiAAAAZHJzL2Rvd25yZXYueG1s&#10;UEsBAhQAFAAAAAgAh07iQCpsp8v6AQAA5w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潭头镇党建工作办公室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日印</w:t>
      </w:r>
    </w:p>
    <w:sectPr>
      <w:footerReference r:id="rId3" w:type="default"/>
      <w:pgSz w:w="11906" w:h="16838"/>
      <w:pgMar w:top="2211" w:right="1474" w:bottom="1871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BED2C"/>
    <w:multiLevelType w:val="singleLevel"/>
    <w:tmpl w:val="9B0BED2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5C1A73"/>
    <w:multiLevelType w:val="singleLevel"/>
    <w:tmpl w:val="005C1A73"/>
    <w:lvl w:ilvl="0" w:tentative="0">
      <w:start w:val="2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WYxNDNlNTUzYmMwODI1OGFiZGI5ODQxM2YxMmQifQ=="/>
  </w:docVars>
  <w:rsids>
    <w:rsidRoot w:val="00172A27"/>
    <w:rsid w:val="00200FE1"/>
    <w:rsid w:val="004446F1"/>
    <w:rsid w:val="00457DAA"/>
    <w:rsid w:val="006A20EB"/>
    <w:rsid w:val="007B7F2F"/>
    <w:rsid w:val="00D10032"/>
    <w:rsid w:val="0122687A"/>
    <w:rsid w:val="014C4DA3"/>
    <w:rsid w:val="01C0309B"/>
    <w:rsid w:val="020A5057"/>
    <w:rsid w:val="024D3C00"/>
    <w:rsid w:val="029203B2"/>
    <w:rsid w:val="02995A5A"/>
    <w:rsid w:val="02E335B0"/>
    <w:rsid w:val="0328539C"/>
    <w:rsid w:val="03AC1332"/>
    <w:rsid w:val="03F31E32"/>
    <w:rsid w:val="04131BA8"/>
    <w:rsid w:val="0414147C"/>
    <w:rsid w:val="049F40EC"/>
    <w:rsid w:val="04B37EF5"/>
    <w:rsid w:val="051060E7"/>
    <w:rsid w:val="053F69CD"/>
    <w:rsid w:val="05524952"/>
    <w:rsid w:val="056433F7"/>
    <w:rsid w:val="056B2A39"/>
    <w:rsid w:val="05A97FA4"/>
    <w:rsid w:val="05E476D5"/>
    <w:rsid w:val="05EF03F3"/>
    <w:rsid w:val="05FE4192"/>
    <w:rsid w:val="0620417C"/>
    <w:rsid w:val="062279B7"/>
    <w:rsid w:val="064808DD"/>
    <w:rsid w:val="06B70F10"/>
    <w:rsid w:val="06D7216A"/>
    <w:rsid w:val="06F37E79"/>
    <w:rsid w:val="075E313A"/>
    <w:rsid w:val="082500FC"/>
    <w:rsid w:val="082741A1"/>
    <w:rsid w:val="08362C6F"/>
    <w:rsid w:val="0872241B"/>
    <w:rsid w:val="0904506F"/>
    <w:rsid w:val="096E0E27"/>
    <w:rsid w:val="09802D51"/>
    <w:rsid w:val="09B42B10"/>
    <w:rsid w:val="09C35050"/>
    <w:rsid w:val="09F936E8"/>
    <w:rsid w:val="0A495779"/>
    <w:rsid w:val="0A5E1420"/>
    <w:rsid w:val="0A71587A"/>
    <w:rsid w:val="0ACE4B23"/>
    <w:rsid w:val="0B422BD5"/>
    <w:rsid w:val="0B763A72"/>
    <w:rsid w:val="0B8468C0"/>
    <w:rsid w:val="0B8769D7"/>
    <w:rsid w:val="0B8A43D4"/>
    <w:rsid w:val="0BFA5883"/>
    <w:rsid w:val="0C2A7289"/>
    <w:rsid w:val="0C3C2574"/>
    <w:rsid w:val="0CC06A44"/>
    <w:rsid w:val="0CFA6F2A"/>
    <w:rsid w:val="0D210FCC"/>
    <w:rsid w:val="0D7411AD"/>
    <w:rsid w:val="0D801A99"/>
    <w:rsid w:val="0D9F10FD"/>
    <w:rsid w:val="0DF97B22"/>
    <w:rsid w:val="0E026D26"/>
    <w:rsid w:val="0E1F5B77"/>
    <w:rsid w:val="0E2E7139"/>
    <w:rsid w:val="0E3E3CC5"/>
    <w:rsid w:val="0E56100F"/>
    <w:rsid w:val="0E5D490B"/>
    <w:rsid w:val="0E9D1ECE"/>
    <w:rsid w:val="0ED1185E"/>
    <w:rsid w:val="0ED13B22"/>
    <w:rsid w:val="0F0F7410"/>
    <w:rsid w:val="0F410916"/>
    <w:rsid w:val="0FAC2168"/>
    <w:rsid w:val="0FB26719"/>
    <w:rsid w:val="0FDE240A"/>
    <w:rsid w:val="0FE4264A"/>
    <w:rsid w:val="0FEA76E4"/>
    <w:rsid w:val="0FED75E0"/>
    <w:rsid w:val="10187483"/>
    <w:rsid w:val="10441F54"/>
    <w:rsid w:val="104E43C5"/>
    <w:rsid w:val="108005C5"/>
    <w:rsid w:val="10814A64"/>
    <w:rsid w:val="10947E74"/>
    <w:rsid w:val="109A0F5B"/>
    <w:rsid w:val="10C140E6"/>
    <w:rsid w:val="10E412CA"/>
    <w:rsid w:val="11472E0C"/>
    <w:rsid w:val="11B92B78"/>
    <w:rsid w:val="1230601B"/>
    <w:rsid w:val="1235375B"/>
    <w:rsid w:val="12492C39"/>
    <w:rsid w:val="124F64A1"/>
    <w:rsid w:val="12553EEC"/>
    <w:rsid w:val="12817DA8"/>
    <w:rsid w:val="12F31039"/>
    <w:rsid w:val="133D00F0"/>
    <w:rsid w:val="1372458D"/>
    <w:rsid w:val="13AE53E1"/>
    <w:rsid w:val="13C4460A"/>
    <w:rsid w:val="13FE4427"/>
    <w:rsid w:val="143A4F2F"/>
    <w:rsid w:val="143B58DE"/>
    <w:rsid w:val="144103DB"/>
    <w:rsid w:val="145A2EDB"/>
    <w:rsid w:val="14714A70"/>
    <w:rsid w:val="14730DF5"/>
    <w:rsid w:val="14734788"/>
    <w:rsid w:val="14770C5B"/>
    <w:rsid w:val="147A2A5C"/>
    <w:rsid w:val="1483356F"/>
    <w:rsid w:val="1486051A"/>
    <w:rsid w:val="148F5044"/>
    <w:rsid w:val="14AA14A6"/>
    <w:rsid w:val="14B56CD3"/>
    <w:rsid w:val="15F451CC"/>
    <w:rsid w:val="15FA557E"/>
    <w:rsid w:val="16132DCB"/>
    <w:rsid w:val="16270B89"/>
    <w:rsid w:val="16440E8D"/>
    <w:rsid w:val="16A10D7E"/>
    <w:rsid w:val="16B9038D"/>
    <w:rsid w:val="173B3498"/>
    <w:rsid w:val="17725CE9"/>
    <w:rsid w:val="17F324AA"/>
    <w:rsid w:val="17F75F65"/>
    <w:rsid w:val="181949BB"/>
    <w:rsid w:val="182C1A30"/>
    <w:rsid w:val="1864257A"/>
    <w:rsid w:val="1891569A"/>
    <w:rsid w:val="18FE29CF"/>
    <w:rsid w:val="190320BD"/>
    <w:rsid w:val="198B6917"/>
    <w:rsid w:val="199932D9"/>
    <w:rsid w:val="19BD37DE"/>
    <w:rsid w:val="19DE010A"/>
    <w:rsid w:val="19E07A85"/>
    <w:rsid w:val="19FA47B7"/>
    <w:rsid w:val="1A192C74"/>
    <w:rsid w:val="1A86071A"/>
    <w:rsid w:val="1B1F6C2C"/>
    <w:rsid w:val="1B26620D"/>
    <w:rsid w:val="1B8C5C39"/>
    <w:rsid w:val="1BCD48DA"/>
    <w:rsid w:val="1C002B07"/>
    <w:rsid w:val="1CC80486"/>
    <w:rsid w:val="1CDD7D6D"/>
    <w:rsid w:val="1D556936"/>
    <w:rsid w:val="1DC031FE"/>
    <w:rsid w:val="1DCC0396"/>
    <w:rsid w:val="1E024050"/>
    <w:rsid w:val="1E621604"/>
    <w:rsid w:val="1EAE454F"/>
    <w:rsid w:val="1EE946AC"/>
    <w:rsid w:val="1EEA2568"/>
    <w:rsid w:val="1F2C778D"/>
    <w:rsid w:val="1F6723DE"/>
    <w:rsid w:val="1FBD63C6"/>
    <w:rsid w:val="1FDF11D9"/>
    <w:rsid w:val="20517888"/>
    <w:rsid w:val="209033B2"/>
    <w:rsid w:val="20A756FA"/>
    <w:rsid w:val="20F12126"/>
    <w:rsid w:val="211377AB"/>
    <w:rsid w:val="219C2D85"/>
    <w:rsid w:val="22326B0B"/>
    <w:rsid w:val="22713E2F"/>
    <w:rsid w:val="22E00F8D"/>
    <w:rsid w:val="2309444A"/>
    <w:rsid w:val="232366CD"/>
    <w:rsid w:val="23311CBD"/>
    <w:rsid w:val="233471D2"/>
    <w:rsid w:val="2342089D"/>
    <w:rsid w:val="234B4B97"/>
    <w:rsid w:val="238735C1"/>
    <w:rsid w:val="238B0917"/>
    <w:rsid w:val="24181535"/>
    <w:rsid w:val="242005E6"/>
    <w:rsid w:val="2488137D"/>
    <w:rsid w:val="24917757"/>
    <w:rsid w:val="24AE63CE"/>
    <w:rsid w:val="24CF521F"/>
    <w:rsid w:val="250320B3"/>
    <w:rsid w:val="25301647"/>
    <w:rsid w:val="25313932"/>
    <w:rsid w:val="254A788B"/>
    <w:rsid w:val="256242E5"/>
    <w:rsid w:val="25B74EED"/>
    <w:rsid w:val="25E528DE"/>
    <w:rsid w:val="264C3284"/>
    <w:rsid w:val="267668D2"/>
    <w:rsid w:val="26B60F48"/>
    <w:rsid w:val="26E2748C"/>
    <w:rsid w:val="27193E00"/>
    <w:rsid w:val="27400656"/>
    <w:rsid w:val="274509F0"/>
    <w:rsid w:val="27A21A8A"/>
    <w:rsid w:val="27BD6957"/>
    <w:rsid w:val="28105DDF"/>
    <w:rsid w:val="285A5748"/>
    <w:rsid w:val="28D754A3"/>
    <w:rsid w:val="28E766BB"/>
    <w:rsid w:val="28E83BF3"/>
    <w:rsid w:val="29316727"/>
    <w:rsid w:val="29564FB2"/>
    <w:rsid w:val="29977D32"/>
    <w:rsid w:val="29CB35BF"/>
    <w:rsid w:val="2A263B34"/>
    <w:rsid w:val="2A486BB9"/>
    <w:rsid w:val="2A522B7B"/>
    <w:rsid w:val="2A9D0C9D"/>
    <w:rsid w:val="2AAA6513"/>
    <w:rsid w:val="2ACA3843"/>
    <w:rsid w:val="2AE8528D"/>
    <w:rsid w:val="2B1529F8"/>
    <w:rsid w:val="2B203AA3"/>
    <w:rsid w:val="2B386166"/>
    <w:rsid w:val="2B5E10AB"/>
    <w:rsid w:val="2B836D64"/>
    <w:rsid w:val="2BB21A69"/>
    <w:rsid w:val="2C336FDC"/>
    <w:rsid w:val="2C581F9E"/>
    <w:rsid w:val="2C9E692C"/>
    <w:rsid w:val="2CAB2B16"/>
    <w:rsid w:val="2CDA4378"/>
    <w:rsid w:val="2D0A3299"/>
    <w:rsid w:val="2D3222D7"/>
    <w:rsid w:val="2D3E7309"/>
    <w:rsid w:val="2D402FA0"/>
    <w:rsid w:val="2D4F33A1"/>
    <w:rsid w:val="2D5B424F"/>
    <w:rsid w:val="2E214B78"/>
    <w:rsid w:val="2E644610"/>
    <w:rsid w:val="2E6B0AD0"/>
    <w:rsid w:val="2E951288"/>
    <w:rsid w:val="2E9B156A"/>
    <w:rsid w:val="2E9D7DE6"/>
    <w:rsid w:val="2EAC7801"/>
    <w:rsid w:val="2EC90F31"/>
    <w:rsid w:val="2F05049A"/>
    <w:rsid w:val="2F261EE0"/>
    <w:rsid w:val="2F64075C"/>
    <w:rsid w:val="31215345"/>
    <w:rsid w:val="31450B38"/>
    <w:rsid w:val="3193281C"/>
    <w:rsid w:val="319C35F6"/>
    <w:rsid w:val="31C83722"/>
    <w:rsid w:val="322750A1"/>
    <w:rsid w:val="32790442"/>
    <w:rsid w:val="32941F7A"/>
    <w:rsid w:val="32E6407A"/>
    <w:rsid w:val="33C9406D"/>
    <w:rsid w:val="33D40980"/>
    <w:rsid w:val="33F70C3E"/>
    <w:rsid w:val="34207D52"/>
    <w:rsid w:val="342231FF"/>
    <w:rsid w:val="34555537"/>
    <w:rsid w:val="348953EB"/>
    <w:rsid w:val="348E6D80"/>
    <w:rsid w:val="34EE62A1"/>
    <w:rsid w:val="350E43E5"/>
    <w:rsid w:val="35303AB8"/>
    <w:rsid w:val="3536678E"/>
    <w:rsid w:val="35492B0E"/>
    <w:rsid w:val="3560004D"/>
    <w:rsid w:val="35935340"/>
    <w:rsid w:val="359E2B47"/>
    <w:rsid w:val="35C2235F"/>
    <w:rsid w:val="36127662"/>
    <w:rsid w:val="364D50BF"/>
    <w:rsid w:val="36777676"/>
    <w:rsid w:val="36A775F4"/>
    <w:rsid w:val="36C218F2"/>
    <w:rsid w:val="36C55C28"/>
    <w:rsid w:val="36EF34FF"/>
    <w:rsid w:val="36F86858"/>
    <w:rsid w:val="37135440"/>
    <w:rsid w:val="371F662B"/>
    <w:rsid w:val="37201BFC"/>
    <w:rsid w:val="37415FC1"/>
    <w:rsid w:val="37645C9B"/>
    <w:rsid w:val="37B02C8E"/>
    <w:rsid w:val="37CD3F9D"/>
    <w:rsid w:val="38125EF8"/>
    <w:rsid w:val="38145D48"/>
    <w:rsid w:val="38211122"/>
    <w:rsid w:val="387119B1"/>
    <w:rsid w:val="387302A9"/>
    <w:rsid w:val="388D27C1"/>
    <w:rsid w:val="38B7004D"/>
    <w:rsid w:val="38C86E01"/>
    <w:rsid w:val="38ED31F6"/>
    <w:rsid w:val="39491A99"/>
    <w:rsid w:val="398163A9"/>
    <w:rsid w:val="39867D06"/>
    <w:rsid w:val="39B878DE"/>
    <w:rsid w:val="39D94AFC"/>
    <w:rsid w:val="39DB7BA2"/>
    <w:rsid w:val="39F035E0"/>
    <w:rsid w:val="3A4B53FF"/>
    <w:rsid w:val="3A5878F8"/>
    <w:rsid w:val="3AA32AB9"/>
    <w:rsid w:val="3AAF36D1"/>
    <w:rsid w:val="3AD7492D"/>
    <w:rsid w:val="3AE67A8A"/>
    <w:rsid w:val="3B8F13E9"/>
    <w:rsid w:val="3BDF2BF9"/>
    <w:rsid w:val="3BFA514C"/>
    <w:rsid w:val="3C1C23A7"/>
    <w:rsid w:val="3C3F76CB"/>
    <w:rsid w:val="3C5A766D"/>
    <w:rsid w:val="3C74072E"/>
    <w:rsid w:val="3CB10609"/>
    <w:rsid w:val="3CCA5B22"/>
    <w:rsid w:val="3CF33D49"/>
    <w:rsid w:val="3D0E0C2E"/>
    <w:rsid w:val="3D281519"/>
    <w:rsid w:val="3D55574A"/>
    <w:rsid w:val="3D597924"/>
    <w:rsid w:val="3D5B369C"/>
    <w:rsid w:val="3D7F55DD"/>
    <w:rsid w:val="3E6E5AE2"/>
    <w:rsid w:val="3E834C59"/>
    <w:rsid w:val="3ED325A1"/>
    <w:rsid w:val="3EF76BEA"/>
    <w:rsid w:val="3F5E2419"/>
    <w:rsid w:val="3F695128"/>
    <w:rsid w:val="3F8C2233"/>
    <w:rsid w:val="3FA653F3"/>
    <w:rsid w:val="3FB92672"/>
    <w:rsid w:val="4019602A"/>
    <w:rsid w:val="404F1AF6"/>
    <w:rsid w:val="40502C71"/>
    <w:rsid w:val="406A081D"/>
    <w:rsid w:val="408245CF"/>
    <w:rsid w:val="40902FFD"/>
    <w:rsid w:val="40A26A91"/>
    <w:rsid w:val="40C477AB"/>
    <w:rsid w:val="411E1951"/>
    <w:rsid w:val="411E4F13"/>
    <w:rsid w:val="41682D3C"/>
    <w:rsid w:val="41902978"/>
    <w:rsid w:val="42063F80"/>
    <w:rsid w:val="420E6F2F"/>
    <w:rsid w:val="4235270E"/>
    <w:rsid w:val="425937B1"/>
    <w:rsid w:val="4295532C"/>
    <w:rsid w:val="42B3408E"/>
    <w:rsid w:val="42CC4A2C"/>
    <w:rsid w:val="43311576"/>
    <w:rsid w:val="43365555"/>
    <w:rsid w:val="43C96028"/>
    <w:rsid w:val="43EC74C6"/>
    <w:rsid w:val="43FC08AC"/>
    <w:rsid w:val="44047974"/>
    <w:rsid w:val="444454B6"/>
    <w:rsid w:val="445A3F8B"/>
    <w:rsid w:val="44736360"/>
    <w:rsid w:val="447F08C4"/>
    <w:rsid w:val="448F7F95"/>
    <w:rsid w:val="44C80B92"/>
    <w:rsid w:val="456139D2"/>
    <w:rsid w:val="45654309"/>
    <w:rsid w:val="45790B64"/>
    <w:rsid w:val="45820979"/>
    <w:rsid w:val="45945B75"/>
    <w:rsid w:val="45BE730E"/>
    <w:rsid w:val="45E909AC"/>
    <w:rsid w:val="46181A52"/>
    <w:rsid w:val="46401681"/>
    <w:rsid w:val="465A23D7"/>
    <w:rsid w:val="46B90606"/>
    <w:rsid w:val="4726504E"/>
    <w:rsid w:val="47EA6CCF"/>
    <w:rsid w:val="48B00445"/>
    <w:rsid w:val="48C04201"/>
    <w:rsid w:val="490757C6"/>
    <w:rsid w:val="49166756"/>
    <w:rsid w:val="492E6109"/>
    <w:rsid w:val="49505C9D"/>
    <w:rsid w:val="497633B6"/>
    <w:rsid w:val="49830203"/>
    <w:rsid w:val="49B900C8"/>
    <w:rsid w:val="49BD2D11"/>
    <w:rsid w:val="4A740C79"/>
    <w:rsid w:val="4A8C30E7"/>
    <w:rsid w:val="4A9641C4"/>
    <w:rsid w:val="4AEE6F40"/>
    <w:rsid w:val="4B460BE5"/>
    <w:rsid w:val="4B6D690B"/>
    <w:rsid w:val="4BA6297E"/>
    <w:rsid w:val="4BCD3896"/>
    <w:rsid w:val="4BDA43BE"/>
    <w:rsid w:val="4BEB08DE"/>
    <w:rsid w:val="4C181951"/>
    <w:rsid w:val="4C36762D"/>
    <w:rsid w:val="4C495A2E"/>
    <w:rsid w:val="4D645B34"/>
    <w:rsid w:val="4D6B771C"/>
    <w:rsid w:val="4E451F2B"/>
    <w:rsid w:val="4E6529F0"/>
    <w:rsid w:val="4E65437B"/>
    <w:rsid w:val="4EF13E61"/>
    <w:rsid w:val="4EF92B3B"/>
    <w:rsid w:val="4EFA0EB9"/>
    <w:rsid w:val="4EFD3F05"/>
    <w:rsid w:val="4F09632A"/>
    <w:rsid w:val="4F22412F"/>
    <w:rsid w:val="4F2F32C5"/>
    <w:rsid w:val="4F306FED"/>
    <w:rsid w:val="4F4D0627"/>
    <w:rsid w:val="4FA07BA9"/>
    <w:rsid w:val="4FFC4FA8"/>
    <w:rsid w:val="4FFE4684"/>
    <w:rsid w:val="50267B3A"/>
    <w:rsid w:val="51031C29"/>
    <w:rsid w:val="51552E74"/>
    <w:rsid w:val="51591D64"/>
    <w:rsid w:val="51D635B7"/>
    <w:rsid w:val="52135265"/>
    <w:rsid w:val="521B07CE"/>
    <w:rsid w:val="523E2E75"/>
    <w:rsid w:val="526A24FC"/>
    <w:rsid w:val="52A36919"/>
    <w:rsid w:val="52C970E2"/>
    <w:rsid w:val="52E018B6"/>
    <w:rsid w:val="52E87860"/>
    <w:rsid w:val="530667C3"/>
    <w:rsid w:val="5311687F"/>
    <w:rsid w:val="53456529"/>
    <w:rsid w:val="5373324D"/>
    <w:rsid w:val="53980D4F"/>
    <w:rsid w:val="53A41F75"/>
    <w:rsid w:val="54703AB6"/>
    <w:rsid w:val="54814E0E"/>
    <w:rsid w:val="54C6369A"/>
    <w:rsid w:val="550466F6"/>
    <w:rsid w:val="551721A0"/>
    <w:rsid w:val="552F12C4"/>
    <w:rsid w:val="55680EF6"/>
    <w:rsid w:val="56020B41"/>
    <w:rsid w:val="564528C8"/>
    <w:rsid w:val="566231FE"/>
    <w:rsid w:val="56A15CDA"/>
    <w:rsid w:val="56A47C20"/>
    <w:rsid w:val="56B4724F"/>
    <w:rsid w:val="56FE78EF"/>
    <w:rsid w:val="57067712"/>
    <w:rsid w:val="5728533E"/>
    <w:rsid w:val="572F6EEE"/>
    <w:rsid w:val="573B56EF"/>
    <w:rsid w:val="575874E0"/>
    <w:rsid w:val="575F33B6"/>
    <w:rsid w:val="57664CC0"/>
    <w:rsid w:val="57925AB5"/>
    <w:rsid w:val="57931C5D"/>
    <w:rsid w:val="57B97FDB"/>
    <w:rsid w:val="57BA0580"/>
    <w:rsid w:val="57F65372"/>
    <w:rsid w:val="5833373A"/>
    <w:rsid w:val="587B479B"/>
    <w:rsid w:val="58B3716A"/>
    <w:rsid w:val="58F313C1"/>
    <w:rsid w:val="592E4C1E"/>
    <w:rsid w:val="59670AED"/>
    <w:rsid w:val="59C26121"/>
    <w:rsid w:val="59F42A57"/>
    <w:rsid w:val="5A9053AC"/>
    <w:rsid w:val="5A987886"/>
    <w:rsid w:val="5AD32BA7"/>
    <w:rsid w:val="5B3045AE"/>
    <w:rsid w:val="5B3F587B"/>
    <w:rsid w:val="5B5F0EAF"/>
    <w:rsid w:val="5B9479B6"/>
    <w:rsid w:val="5BEC3975"/>
    <w:rsid w:val="5C4E28F2"/>
    <w:rsid w:val="5C76313E"/>
    <w:rsid w:val="5CEE19DF"/>
    <w:rsid w:val="5CFE2467"/>
    <w:rsid w:val="5D2E32C7"/>
    <w:rsid w:val="5D411CBC"/>
    <w:rsid w:val="5D650A27"/>
    <w:rsid w:val="5DA369AF"/>
    <w:rsid w:val="5DAB293D"/>
    <w:rsid w:val="5DC661A2"/>
    <w:rsid w:val="5E663EFE"/>
    <w:rsid w:val="5E6D37C5"/>
    <w:rsid w:val="5E826883"/>
    <w:rsid w:val="5E964CE2"/>
    <w:rsid w:val="5EB06204"/>
    <w:rsid w:val="5EC77384"/>
    <w:rsid w:val="5ED22595"/>
    <w:rsid w:val="5EE50BC0"/>
    <w:rsid w:val="5EF92044"/>
    <w:rsid w:val="5EFD79E1"/>
    <w:rsid w:val="5F017108"/>
    <w:rsid w:val="5F8E3215"/>
    <w:rsid w:val="5FA609C1"/>
    <w:rsid w:val="60337E91"/>
    <w:rsid w:val="605B3830"/>
    <w:rsid w:val="60B37F66"/>
    <w:rsid w:val="60BF5B6D"/>
    <w:rsid w:val="60DD5F06"/>
    <w:rsid w:val="61041309"/>
    <w:rsid w:val="61BE4E82"/>
    <w:rsid w:val="61EC0ECE"/>
    <w:rsid w:val="625516F1"/>
    <w:rsid w:val="62640A53"/>
    <w:rsid w:val="62847583"/>
    <w:rsid w:val="62966DA1"/>
    <w:rsid w:val="62EC7F5D"/>
    <w:rsid w:val="62EE1292"/>
    <w:rsid w:val="63432283"/>
    <w:rsid w:val="63864F93"/>
    <w:rsid w:val="638E5CCA"/>
    <w:rsid w:val="63B23B01"/>
    <w:rsid w:val="63B73FDF"/>
    <w:rsid w:val="63E75660"/>
    <w:rsid w:val="640643E7"/>
    <w:rsid w:val="64844D9D"/>
    <w:rsid w:val="64F064AB"/>
    <w:rsid w:val="65271F32"/>
    <w:rsid w:val="65324762"/>
    <w:rsid w:val="6535464F"/>
    <w:rsid w:val="656C6A76"/>
    <w:rsid w:val="65EA2EBA"/>
    <w:rsid w:val="65EE4E99"/>
    <w:rsid w:val="65F362B8"/>
    <w:rsid w:val="66120622"/>
    <w:rsid w:val="66206A52"/>
    <w:rsid w:val="66974E96"/>
    <w:rsid w:val="66C54598"/>
    <w:rsid w:val="66FE253F"/>
    <w:rsid w:val="67455B47"/>
    <w:rsid w:val="676E5BF7"/>
    <w:rsid w:val="677E6DD3"/>
    <w:rsid w:val="679B09B6"/>
    <w:rsid w:val="67C5355C"/>
    <w:rsid w:val="67D276A5"/>
    <w:rsid w:val="68275EE3"/>
    <w:rsid w:val="68823E3E"/>
    <w:rsid w:val="68AD461D"/>
    <w:rsid w:val="68C47A10"/>
    <w:rsid w:val="690B33B7"/>
    <w:rsid w:val="69336966"/>
    <w:rsid w:val="69605A13"/>
    <w:rsid w:val="697D56DC"/>
    <w:rsid w:val="697F4843"/>
    <w:rsid w:val="69980654"/>
    <w:rsid w:val="69CC214E"/>
    <w:rsid w:val="69D254EF"/>
    <w:rsid w:val="69E46644"/>
    <w:rsid w:val="6A3804E7"/>
    <w:rsid w:val="6A697710"/>
    <w:rsid w:val="6A701C86"/>
    <w:rsid w:val="6A7E49B8"/>
    <w:rsid w:val="6AC10733"/>
    <w:rsid w:val="6B041EDE"/>
    <w:rsid w:val="6B0625EA"/>
    <w:rsid w:val="6B96396E"/>
    <w:rsid w:val="6BE70F07"/>
    <w:rsid w:val="6BEC1440"/>
    <w:rsid w:val="6C7C414D"/>
    <w:rsid w:val="6CEF4EE1"/>
    <w:rsid w:val="6CFE73DA"/>
    <w:rsid w:val="6D177AD5"/>
    <w:rsid w:val="6D8277F3"/>
    <w:rsid w:val="6DF965A2"/>
    <w:rsid w:val="6E1634C8"/>
    <w:rsid w:val="6E3A19F7"/>
    <w:rsid w:val="6E503885"/>
    <w:rsid w:val="6E6715F2"/>
    <w:rsid w:val="6EA0279F"/>
    <w:rsid w:val="6F083677"/>
    <w:rsid w:val="6F721492"/>
    <w:rsid w:val="6FC54822"/>
    <w:rsid w:val="6FDF3D09"/>
    <w:rsid w:val="6FE05575"/>
    <w:rsid w:val="7013578E"/>
    <w:rsid w:val="701B7B96"/>
    <w:rsid w:val="704A45D9"/>
    <w:rsid w:val="705A6F9C"/>
    <w:rsid w:val="705D2CAC"/>
    <w:rsid w:val="709A5F5C"/>
    <w:rsid w:val="70A1528F"/>
    <w:rsid w:val="70B61BA2"/>
    <w:rsid w:val="70FD7FEB"/>
    <w:rsid w:val="71363A94"/>
    <w:rsid w:val="713F6EEB"/>
    <w:rsid w:val="71573A72"/>
    <w:rsid w:val="71896A0D"/>
    <w:rsid w:val="71C64881"/>
    <w:rsid w:val="71CF3736"/>
    <w:rsid w:val="71E847F7"/>
    <w:rsid w:val="72243EA1"/>
    <w:rsid w:val="725B553C"/>
    <w:rsid w:val="729A7EA2"/>
    <w:rsid w:val="732A098B"/>
    <w:rsid w:val="73624A3B"/>
    <w:rsid w:val="736B30DB"/>
    <w:rsid w:val="73725BF1"/>
    <w:rsid w:val="739417EA"/>
    <w:rsid w:val="739C7F8F"/>
    <w:rsid w:val="73CD2F5E"/>
    <w:rsid w:val="73D868D7"/>
    <w:rsid w:val="73E6120B"/>
    <w:rsid w:val="741E63BF"/>
    <w:rsid w:val="744877CF"/>
    <w:rsid w:val="744D3EB4"/>
    <w:rsid w:val="745C0D63"/>
    <w:rsid w:val="74890297"/>
    <w:rsid w:val="74962C31"/>
    <w:rsid w:val="74AC0647"/>
    <w:rsid w:val="74D1203A"/>
    <w:rsid w:val="751C19B2"/>
    <w:rsid w:val="75815876"/>
    <w:rsid w:val="75A04F9F"/>
    <w:rsid w:val="75D91027"/>
    <w:rsid w:val="76406B64"/>
    <w:rsid w:val="76587C3E"/>
    <w:rsid w:val="76BC44FB"/>
    <w:rsid w:val="77521091"/>
    <w:rsid w:val="77A86FF2"/>
    <w:rsid w:val="77E461E6"/>
    <w:rsid w:val="78223613"/>
    <w:rsid w:val="7831775B"/>
    <w:rsid w:val="788629B8"/>
    <w:rsid w:val="788F3C1F"/>
    <w:rsid w:val="78925843"/>
    <w:rsid w:val="789B3CC7"/>
    <w:rsid w:val="78A43B6E"/>
    <w:rsid w:val="78AE2048"/>
    <w:rsid w:val="78CE0BEB"/>
    <w:rsid w:val="78D9133E"/>
    <w:rsid w:val="79167139"/>
    <w:rsid w:val="794827B6"/>
    <w:rsid w:val="796C29E6"/>
    <w:rsid w:val="79846D9C"/>
    <w:rsid w:val="79AD061C"/>
    <w:rsid w:val="79DB7CF4"/>
    <w:rsid w:val="7A2A4786"/>
    <w:rsid w:val="7A2D1941"/>
    <w:rsid w:val="7A2E1215"/>
    <w:rsid w:val="7A400F6D"/>
    <w:rsid w:val="7A62077A"/>
    <w:rsid w:val="7A69145A"/>
    <w:rsid w:val="7A8157E9"/>
    <w:rsid w:val="7A8B48DC"/>
    <w:rsid w:val="7AA634A2"/>
    <w:rsid w:val="7ABE2599"/>
    <w:rsid w:val="7AFA71BA"/>
    <w:rsid w:val="7B4909FD"/>
    <w:rsid w:val="7B4E1B6F"/>
    <w:rsid w:val="7B592794"/>
    <w:rsid w:val="7B59455B"/>
    <w:rsid w:val="7B642F4D"/>
    <w:rsid w:val="7B8361E8"/>
    <w:rsid w:val="7B845ED3"/>
    <w:rsid w:val="7B931F9F"/>
    <w:rsid w:val="7BC870AD"/>
    <w:rsid w:val="7BC971A0"/>
    <w:rsid w:val="7BF851B0"/>
    <w:rsid w:val="7BFE3F48"/>
    <w:rsid w:val="7C4B14EF"/>
    <w:rsid w:val="7CA77624"/>
    <w:rsid w:val="7CB54620"/>
    <w:rsid w:val="7CBD2C36"/>
    <w:rsid w:val="7CC679CB"/>
    <w:rsid w:val="7D005C2F"/>
    <w:rsid w:val="7D00684D"/>
    <w:rsid w:val="7D2A5636"/>
    <w:rsid w:val="7D2E3CC4"/>
    <w:rsid w:val="7D6513F2"/>
    <w:rsid w:val="7D8B601E"/>
    <w:rsid w:val="7DAF266D"/>
    <w:rsid w:val="7DB27743"/>
    <w:rsid w:val="7DCC1688"/>
    <w:rsid w:val="7DDF6237"/>
    <w:rsid w:val="7E186464"/>
    <w:rsid w:val="7E2852F4"/>
    <w:rsid w:val="7E492497"/>
    <w:rsid w:val="7E4D4AA7"/>
    <w:rsid w:val="7E88183C"/>
    <w:rsid w:val="7E9B156F"/>
    <w:rsid w:val="7EA24366"/>
    <w:rsid w:val="7EFD4C94"/>
    <w:rsid w:val="7EFE75A0"/>
    <w:rsid w:val="7F3046E7"/>
    <w:rsid w:val="7F6D458E"/>
    <w:rsid w:val="7F713502"/>
    <w:rsid w:val="7FF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??_GB2312" w:hAnsi="Calibri" w:eastAsia="Times New Roman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0" w:firstLine="0"/>
      <w:jc w:val="center"/>
    </w:pPr>
    <w:rPr>
      <w:rFonts w:ascii="Times New Roman" w:hAnsi="Times New Roman" w:eastAsia="宋体" w:cs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rPr>
      <w:sz w:val="44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BodyText"/>
    <w:basedOn w:val="1"/>
    <w:next w:val="1"/>
    <w:qFormat/>
    <w:uiPriority w:val="0"/>
    <w:pPr>
      <w:spacing w:before="100" w:beforeAutospacing="1"/>
      <w:textAlignment w:val="baseline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15169</Words>
  <Characters>15795</Characters>
  <Lines>0</Lines>
  <Paragraphs>0</Paragraphs>
  <TotalTime>49</TotalTime>
  <ScaleCrop>false</ScaleCrop>
  <LinksUpToDate>false</LinksUpToDate>
  <CharactersWithSpaces>15985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2019-07-08T07:35:00Z</dcterms:created>
  <dc:creator>北岛国王</dc:creator>
  <cp:lastModifiedBy>文档存本地丢失不负责</cp:lastModifiedBy>
  <cp:lastPrinted>2022-12-28T00:47:00Z</cp:lastPrinted>
  <dcterms:modified xsi:type="dcterms:W3CDTF">2022-12-30T02:59:04Z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8A0AB1ED4B37459487219BC2D294B7EE</vt:lpwstr>
  </property>
</Properties>
</file>