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9C2" w:rsidRDefault="000469C2">
      <w:pPr>
        <w:rPr>
          <w:rFonts w:ascii="黑体" w:eastAsia="黑体" w:hAnsi="宋体" w:cs="宋体"/>
          <w:kern w:val="0"/>
          <w:sz w:val="28"/>
          <w:szCs w:val="28"/>
        </w:rPr>
      </w:pPr>
    </w:p>
    <w:p w:rsidR="000469C2" w:rsidRDefault="000469C2">
      <w:pPr>
        <w:rPr>
          <w:rFonts w:ascii="黑体" w:eastAsia="黑体" w:hAnsi="宋体" w:cs="宋体"/>
          <w:kern w:val="0"/>
          <w:sz w:val="28"/>
          <w:szCs w:val="28"/>
        </w:rPr>
      </w:pPr>
    </w:p>
    <w:p w:rsidR="000469C2" w:rsidRDefault="000469C2">
      <w:pPr>
        <w:rPr>
          <w:rFonts w:ascii="黑体" w:eastAsia="黑体" w:hAnsi="宋体" w:cs="宋体"/>
          <w:kern w:val="0"/>
          <w:sz w:val="28"/>
          <w:szCs w:val="28"/>
        </w:rPr>
      </w:pPr>
    </w:p>
    <w:p w:rsidR="000469C2" w:rsidRDefault="000469C2">
      <w:pPr>
        <w:rPr>
          <w:rFonts w:ascii="黑体" w:eastAsia="黑体" w:hAnsi="宋体" w:cs="宋体"/>
          <w:kern w:val="0"/>
          <w:sz w:val="28"/>
          <w:szCs w:val="28"/>
        </w:rPr>
      </w:pPr>
    </w:p>
    <w:p w:rsidR="000469C2" w:rsidRDefault="000469C2">
      <w:pPr>
        <w:rPr>
          <w:rFonts w:ascii="黑体" w:eastAsia="黑体" w:hAnsi="宋体" w:cs="宋体"/>
          <w:kern w:val="0"/>
          <w:sz w:val="28"/>
          <w:szCs w:val="28"/>
        </w:rPr>
      </w:pPr>
    </w:p>
    <w:p w:rsidR="000469C2" w:rsidRDefault="000469C2">
      <w:pPr>
        <w:rPr>
          <w:rFonts w:ascii="黑体" w:eastAsia="黑体" w:hAnsi="宋体" w:cs="宋体"/>
          <w:kern w:val="0"/>
          <w:sz w:val="28"/>
          <w:szCs w:val="28"/>
        </w:rPr>
      </w:pPr>
    </w:p>
    <w:p w:rsidR="000469C2" w:rsidRDefault="000469C2">
      <w:pPr>
        <w:jc w:val="center"/>
        <w:rPr>
          <w:rFonts w:ascii="黑体" w:eastAsia="黑体" w:hAnsi="黑体" w:cs="黑体"/>
          <w:sz w:val="52"/>
          <w:szCs w:val="52"/>
        </w:rPr>
      </w:pPr>
      <w:r>
        <w:rPr>
          <w:rFonts w:ascii="黑体" w:eastAsia="黑体" w:hAnsi="黑体" w:cs="黑体" w:hint="eastAsia"/>
          <w:sz w:val="52"/>
          <w:szCs w:val="52"/>
        </w:rPr>
        <w:t>栾川县广播电视台</w:t>
      </w:r>
    </w:p>
    <w:p w:rsidR="000469C2" w:rsidRDefault="000469C2">
      <w:pPr>
        <w:jc w:val="center"/>
        <w:rPr>
          <w:rFonts w:ascii="黑体" w:eastAsia="黑体" w:hAnsi="黑体" w:cs="黑体"/>
          <w:sz w:val="52"/>
          <w:szCs w:val="52"/>
        </w:rPr>
      </w:pPr>
      <w:r>
        <w:rPr>
          <w:rFonts w:ascii="黑体" w:eastAsia="黑体" w:hAnsi="黑体" w:cs="黑体"/>
          <w:sz w:val="52"/>
          <w:szCs w:val="52"/>
        </w:rPr>
        <w:t>2018</w:t>
      </w:r>
      <w:r>
        <w:rPr>
          <w:rFonts w:ascii="黑体" w:eastAsia="黑体" w:hAnsi="黑体" w:cs="黑体" w:hint="eastAsia"/>
          <w:sz w:val="52"/>
          <w:szCs w:val="52"/>
        </w:rPr>
        <w:t>年度部门决算</w:t>
      </w:r>
    </w:p>
    <w:p w:rsidR="000469C2" w:rsidRDefault="000469C2">
      <w:pPr>
        <w:jc w:val="center"/>
        <w:rPr>
          <w:rFonts w:ascii="黑体" w:eastAsia="黑体" w:hAnsi="黑体" w:cs="黑体"/>
          <w:sz w:val="52"/>
          <w:szCs w:val="52"/>
        </w:rPr>
      </w:pPr>
    </w:p>
    <w:p w:rsidR="000469C2" w:rsidRDefault="000469C2">
      <w:pPr>
        <w:jc w:val="center"/>
        <w:rPr>
          <w:rFonts w:ascii="黑体" w:eastAsia="黑体" w:hAnsi="黑体" w:cs="黑体"/>
          <w:sz w:val="52"/>
          <w:szCs w:val="52"/>
        </w:rPr>
      </w:pPr>
    </w:p>
    <w:p w:rsidR="000469C2" w:rsidRDefault="000469C2">
      <w:pPr>
        <w:jc w:val="center"/>
        <w:rPr>
          <w:rFonts w:ascii="黑体" w:eastAsia="黑体" w:hAnsi="黑体" w:cs="黑体"/>
          <w:sz w:val="52"/>
          <w:szCs w:val="52"/>
        </w:rPr>
      </w:pPr>
    </w:p>
    <w:p w:rsidR="000469C2" w:rsidRDefault="000469C2">
      <w:pPr>
        <w:jc w:val="center"/>
        <w:rPr>
          <w:rFonts w:ascii="黑体" w:eastAsia="黑体" w:hAnsi="黑体" w:cs="黑体"/>
          <w:sz w:val="52"/>
          <w:szCs w:val="52"/>
        </w:rPr>
      </w:pPr>
    </w:p>
    <w:p w:rsidR="000469C2" w:rsidRDefault="000469C2">
      <w:pPr>
        <w:jc w:val="center"/>
        <w:rPr>
          <w:rFonts w:ascii="黑体" w:eastAsia="黑体" w:hAnsi="黑体" w:cs="黑体"/>
          <w:sz w:val="52"/>
          <w:szCs w:val="52"/>
        </w:rPr>
      </w:pPr>
    </w:p>
    <w:p w:rsidR="000469C2" w:rsidRDefault="000469C2">
      <w:pPr>
        <w:jc w:val="center"/>
        <w:rPr>
          <w:rFonts w:ascii="黑体" w:eastAsia="黑体" w:hAnsi="黑体" w:cs="黑体"/>
          <w:sz w:val="52"/>
          <w:szCs w:val="52"/>
        </w:rPr>
      </w:pPr>
    </w:p>
    <w:p w:rsidR="000469C2" w:rsidRDefault="000469C2">
      <w:pPr>
        <w:jc w:val="center"/>
        <w:rPr>
          <w:rFonts w:ascii="黑体" w:eastAsia="黑体" w:hAnsi="黑体" w:cs="黑体"/>
          <w:sz w:val="32"/>
          <w:szCs w:val="32"/>
        </w:rPr>
        <w:sectPr w:rsidR="000469C2">
          <w:headerReference w:type="even" r:id="rId8"/>
          <w:headerReference w:type="default" r:id="rId9"/>
          <w:footerReference w:type="even" r:id="rId10"/>
          <w:footerReference w:type="default" r:id="rId11"/>
          <w:headerReference w:type="first" r:id="rId12"/>
          <w:footerReference w:type="first" r:id="rId13"/>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二〇一九年八月</w:t>
      </w:r>
    </w:p>
    <w:p w:rsidR="000469C2" w:rsidRDefault="000469C2">
      <w:pPr>
        <w:jc w:val="center"/>
        <w:rPr>
          <w:rFonts w:ascii="黑体" w:eastAsia="黑体" w:hAnsi="黑体" w:cs="黑体"/>
          <w:sz w:val="36"/>
          <w:szCs w:val="36"/>
        </w:rPr>
      </w:pPr>
      <w:r>
        <w:rPr>
          <w:rFonts w:ascii="黑体" w:eastAsia="黑体" w:hAnsi="黑体" w:cs="黑体" w:hint="eastAsia"/>
          <w:sz w:val="36"/>
          <w:szCs w:val="36"/>
        </w:rPr>
        <w:lastRenderedPageBreak/>
        <w:t>目　　录</w:t>
      </w:r>
    </w:p>
    <w:p w:rsidR="000469C2" w:rsidRDefault="000469C2">
      <w:pPr>
        <w:jc w:val="left"/>
        <w:rPr>
          <w:rFonts w:ascii="黑体" w:eastAsia="黑体" w:hAnsi="黑体" w:cs="黑体"/>
          <w:sz w:val="32"/>
          <w:szCs w:val="32"/>
        </w:rPr>
      </w:pPr>
      <w:r>
        <w:rPr>
          <w:rFonts w:ascii="黑体" w:eastAsia="黑体" w:hAnsi="黑体" w:cs="黑体" w:hint="eastAsia"/>
          <w:sz w:val="32"/>
          <w:szCs w:val="32"/>
        </w:rPr>
        <w:t>第一部分　　栾川县电视台概况</w:t>
      </w:r>
    </w:p>
    <w:p w:rsidR="000469C2" w:rsidRDefault="000469C2" w:rsidP="007F1CD3">
      <w:pPr>
        <w:numPr>
          <w:ilvl w:val="0"/>
          <w:numId w:val="1"/>
        </w:numPr>
        <w:ind w:firstLineChars="200" w:firstLine="640"/>
        <w:jc w:val="left"/>
        <w:rPr>
          <w:rFonts w:ascii="宋体" w:cs="宋体"/>
          <w:sz w:val="32"/>
          <w:szCs w:val="32"/>
        </w:rPr>
      </w:pPr>
      <w:r>
        <w:rPr>
          <w:rFonts w:ascii="宋体" w:hAnsi="宋体" w:cs="宋体" w:hint="eastAsia"/>
          <w:sz w:val="32"/>
          <w:szCs w:val="32"/>
        </w:rPr>
        <w:t>部门职责</w:t>
      </w:r>
    </w:p>
    <w:p w:rsidR="000469C2" w:rsidRDefault="000469C2" w:rsidP="007F1CD3">
      <w:pPr>
        <w:numPr>
          <w:ilvl w:val="0"/>
          <w:numId w:val="1"/>
        </w:numPr>
        <w:ind w:firstLineChars="200" w:firstLine="640"/>
        <w:jc w:val="left"/>
        <w:rPr>
          <w:rFonts w:ascii="宋体" w:cs="宋体"/>
          <w:sz w:val="32"/>
          <w:szCs w:val="32"/>
        </w:rPr>
      </w:pPr>
      <w:r>
        <w:rPr>
          <w:rFonts w:ascii="宋体" w:hAnsi="宋体" w:cs="宋体" w:hint="eastAsia"/>
          <w:sz w:val="32"/>
          <w:szCs w:val="32"/>
        </w:rPr>
        <w:t>机构设置</w:t>
      </w:r>
    </w:p>
    <w:p w:rsidR="000469C2" w:rsidRDefault="000469C2">
      <w:pPr>
        <w:jc w:val="left"/>
        <w:rPr>
          <w:rFonts w:ascii="黑体" w:eastAsia="黑体" w:hAnsi="黑体" w:cs="黑体"/>
          <w:sz w:val="32"/>
          <w:szCs w:val="32"/>
        </w:rPr>
      </w:pPr>
      <w:r>
        <w:rPr>
          <w:rFonts w:ascii="黑体" w:eastAsia="黑体" w:hAnsi="黑体" w:cs="黑体" w:hint="eastAsia"/>
          <w:sz w:val="32"/>
          <w:szCs w:val="32"/>
        </w:rPr>
        <w:t xml:space="preserve">第二部分　　</w:t>
      </w:r>
      <w:r>
        <w:rPr>
          <w:rFonts w:ascii="黑体" w:eastAsia="黑体" w:hAnsi="黑体" w:cs="黑体"/>
          <w:sz w:val="32"/>
          <w:szCs w:val="32"/>
        </w:rPr>
        <w:t>2018</w:t>
      </w:r>
      <w:r>
        <w:rPr>
          <w:rFonts w:ascii="黑体" w:eastAsia="黑体" w:hAnsi="黑体" w:cs="黑体" w:hint="eastAsia"/>
          <w:sz w:val="32"/>
          <w:szCs w:val="32"/>
        </w:rPr>
        <w:t>年度部门决算表</w:t>
      </w:r>
    </w:p>
    <w:p w:rsidR="000469C2" w:rsidRDefault="000469C2" w:rsidP="007F1CD3">
      <w:pPr>
        <w:ind w:firstLineChars="200" w:firstLine="640"/>
        <w:jc w:val="left"/>
        <w:rPr>
          <w:rFonts w:ascii="宋体" w:cs="宋体"/>
          <w:sz w:val="32"/>
          <w:szCs w:val="32"/>
        </w:rPr>
      </w:pPr>
      <w:r>
        <w:rPr>
          <w:rFonts w:ascii="宋体" w:hAnsi="宋体" w:cs="宋体" w:hint="eastAsia"/>
          <w:sz w:val="32"/>
          <w:szCs w:val="32"/>
        </w:rPr>
        <w:t>一、收入支出决算总表</w:t>
      </w:r>
    </w:p>
    <w:p w:rsidR="000469C2" w:rsidRDefault="000469C2" w:rsidP="007F1CD3">
      <w:pPr>
        <w:ind w:firstLineChars="200" w:firstLine="640"/>
        <w:jc w:val="left"/>
        <w:rPr>
          <w:rFonts w:ascii="宋体" w:cs="宋体"/>
          <w:sz w:val="32"/>
          <w:szCs w:val="32"/>
        </w:rPr>
      </w:pPr>
      <w:r>
        <w:rPr>
          <w:rFonts w:ascii="宋体" w:hAnsi="宋体" w:cs="宋体" w:hint="eastAsia"/>
          <w:sz w:val="32"/>
          <w:szCs w:val="32"/>
        </w:rPr>
        <w:t>二、收入决算表</w:t>
      </w:r>
    </w:p>
    <w:p w:rsidR="000469C2" w:rsidRDefault="000469C2" w:rsidP="007F1CD3">
      <w:pPr>
        <w:ind w:firstLineChars="200" w:firstLine="640"/>
        <w:jc w:val="left"/>
        <w:rPr>
          <w:rFonts w:ascii="宋体" w:cs="宋体"/>
          <w:sz w:val="32"/>
          <w:szCs w:val="32"/>
        </w:rPr>
      </w:pPr>
      <w:r>
        <w:rPr>
          <w:rFonts w:ascii="宋体" w:hAnsi="宋体" w:cs="宋体" w:hint="eastAsia"/>
          <w:sz w:val="32"/>
          <w:szCs w:val="32"/>
        </w:rPr>
        <w:t>三、支出决算表</w:t>
      </w:r>
    </w:p>
    <w:p w:rsidR="000469C2" w:rsidRDefault="000469C2" w:rsidP="007F1CD3">
      <w:pPr>
        <w:ind w:firstLineChars="200" w:firstLine="640"/>
        <w:jc w:val="left"/>
        <w:rPr>
          <w:rFonts w:ascii="宋体" w:cs="宋体"/>
          <w:sz w:val="32"/>
          <w:szCs w:val="32"/>
        </w:rPr>
      </w:pPr>
      <w:r>
        <w:rPr>
          <w:rFonts w:ascii="宋体" w:hAnsi="宋体" w:cs="宋体" w:hint="eastAsia"/>
          <w:sz w:val="32"/>
          <w:szCs w:val="32"/>
        </w:rPr>
        <w:t>四、财政拨款收入支出决算总表</w:t>
      </w:r>
    </w:p>
    <w:p w:rsidR="000469C2" w:rsidRDefault="000469C2" w:rsidP="007F1CD3">
      <w:pPr>
        <w:ind w:firstLineChars="200" w:firstLine="640"/>
        <w:jc w:val="left"/>
        <w:rPr>
          <w:rFonts w:ascii="宋体" w:cs="宋体"/>
          <w:sz w:val="32"/>
          <w:szCs w:val="32"/>
        </w:rPr>
      </w:pPr>
      <w:r>
        <w:rPr>
          <w:rFonts w:ascii="宋体" w:hAnsi="宋体" w:cs="宋体" w:hint="eastAsia"/>
          <w:sz w:val="32"/>
          <w:szCs w:val="32"/>
        </w:rPr>
        <w:t>五、一般公共预算财政拨款支出决算表</w:t>
      </w:r>
    </w:p>
    <w:p w:rsidR="000469C2" w:rsidRDefault="000469C2" w:rsidP="007F1CD3">
      <w:pPr>
        <w:ind w:firstLineChars="200" w:firstLine="640"/>
        <w:jc w:val="left"/>
        <w:rPr>
          <w:rFonts w:ascii="宋体" w:cs="宋体"/>
          <w:sz w:val="32"/>
          <w:szCs w:val="32"/>
        </w:rPr>
      </w:pPr>
      <w:r>
        <w:rPr>
          <w:rFonts w:ascii="宋体" w:hAnsi="宋体" w:cs="宋体" w:hint="eastAsia"/>
          <w:sz w:val="32"/>
          <w:szCs w:val="32"/>
        </w:rPr>
        <w:t>六、一般公共预算财政拨款基本支出决算表</w:t>
      </w:r>
    </w:p>
    <w:p w:rsidR="000469C2" w:rsidRDefault="000469C2" w:rsidP="007F1CD3">
      <w:pPr>
        <w:ind w:firstLineChars="200" w:firstLine="640"/>
        <w:jc w:val="left"/>
        <w:rPr>
          <w:rFonts w:ascii="宋体" w:cs="宋体"/>
          <w:sz w:val="32"/>
          <w:szCs w:val="32"/>
        </w:rPr>
      </w:pPr>
      <w:r>
        <w:rPr>
          <w:rFonts w:ascii="宋体" w:hAnsi="宋体" w:cs="宋体" w:hint="eastAsia"/>
          <w:sz w:val="32"/>
          <w:szCs w:val="32"/>
        </w:rPr>
        <w:t>七、一般公共预算财政拨款“三公”经费支出决算表</w:t>
      </w:r>
    </w:p>
    <w:p w:rsidR="000469C2" w:rsidRDefault="000469C2" w:rsidP="007F1CD3">
      <w:pPr>
        <w:ind w:firstLineChars="200" w:firstLine="640"/>
        <w:jc w:val="left"/>
        <w:rPr>
          <w:rFonts w:ascii="宋体" w:cs="宋体"/>
          <w:sz w:val="32"/>
          <w:szCs w:val="32"/>
        </w:rPr>
      </w:pPr>
      <w:r>
        <w:rPr>
          <w:rFonts w:ascii="宋体" w:hAnsi="宋体" w:cs="宋体" w:hint="eastAsia"/>
          <w:sz w:val="32"/>
          <w:szCs w:val="32"/>
        </w:rPr>
        <w:t>八、政府性基金预算财政拨款收入支出决算表</w:t>
      </w:r>
    </w:p>
    <w:p w:rsidR="000469C2" w:rsidRDefault="000469C2">
      <w:pPr>
        <w:jc w:val="left"/>
        <w:rPr>
          <w:rFonts w:ascii="黑体" w:eastAsia="黑体" w:hAnsi="黑体" w:cs="黑体"/>
          <w:sz w:val="32"/>
          <w:szCs w:val="32"/>
        </w:rPr>
      </w:pPr>
      <w:r>
        <w:rPr>
          <w:rFonts w:ascii="黑体" w:eastAsia="黑体" w:hAnsi="黑体" w:cs="黑体" w:hint="eastAsia"/>
          <w:sz w:val="32"/>
          <w:szCs w:val="32"/>
        </w:rPr>
        <w:t xml:space="preserve">第三部分　　</w:t>
      </w:r>
      <w:r>
        <w:rPr>
          <w:rFonts w:ascii="黑体" w:eastAsia="黑体" w:hAnsi="黑体" w:cs="黑体"/>
          <w:sz w:val="32"/>
          <w:szCs w:val="32"/>
        </w:rPr>
        <w:t>2018</w:t>
      </w:r>
      <w:r>
        <w:rPr>
          <w:rFonts w:ascii="黑体" w:eastAsia="黑体" w:hAnsi="黑体" w:cs="黑体" w:hint="eastAsia"/>
          <w:sz w:val="32"/>
          <w:szCs w:val="32"/>
        </w:rPr>
        <w:t>年度部门决算情况说明</w:t>
      </w:r>
    </w:p>
    <w:p w:rsidR="000469C2" w:rsidRDefault="000469C2" w:rsidP="007F1CD3">
      <w:pPr>
        <w:ind w:firstLineChars="200" w:firstLine="640"/>
        <w:jc w:val="left"/>
        <w:rPr>
          <w:rFonts w:ascii="宋体" w:cs="宋体"/>
          <w:sz w:val="32"/>
          <w:szCs w:val="32"/>
        </w:rPr>
      </w:pPr>
      <w:r>
        <w:rPr>
          <w:rFonts w:ascii="宋体" w:hAnsi="宋体" w:cs="宋体" w:hint="eastAsia"/>
          <w:sz w:val="32"/>
          <w:szCs w:val="32"/>
        </w:rPr>
        <w:t>一、收入支出决算总体情况说明</w:t>
      </w:r>
    </w:p>
    <w:p w:rsidR="000469C2" w:rsidRDefault="000469C2" w:rsidP="007F1CD3">
      <w:pPr>
        <w:ind w:firstLineChars="200" w:firstLine="640"/>
        <w:jc w:val="left"/>
        <w:rPr>
          <w:rFonts w:ascii="宋体" w:cs="宋体"/>
          <w:sz w:val="32"/>
          <w:szCs w:val="32"/>
        </w:rPr>
      </w:pPr>
      <w:r>
        <w:rPr>
          <w:rFonts w:ascii="宋体" w:hAnsi="宋体" w:cs="宋体" w:hint="eastAsia"/>
          <w:sz w:val="32"/>
          <w:szCs w:val="32"/>
        </w:rPr>
        <w:t>二、关于收入决算情况说明</w:t>
      </w:r>
    </w:p>
    <w:p w:rsidR="000469C2" w:rsidRDefault="000469C2" w:rsidP="007F1CD3">
      <w:pPr>
        <w:ind w:firstLineChars="200" w:firstLine="640"/>
        <w:jc w:val="left"/>
        <w:rPr>
          <w:rFonts w:ascii="宋体" w:cs="宋体"/>
          <w:sz w:val="32"/>
          <w:szCs w:val="32"/>
        </w:rPr>
      </w:pPr>
      <w:r>
        <w:rPr>
          <w:rFonts w:ascii="宋体" w:hAnsi="宋体" w:cs="宋体" w:hint="eastAsia"/>
          <w:sz w:val="32"/>
          <w:szCs w:val="32"/>
        </w:rPr>
        <w:t>三、支出决算情况说明</w:t>
      </w:r>
    </w:p>
    <w:p w:rsidR="000469C2" w:rsidRDefault="000469C2" w:rsidP="007F1CD3">
      <w:pPr>
        <w:ind w:firstLineChars="200" w:firstLine="640"/>
        <w:jc w:val="left"/>
        <w:rPr>
          <w:rFonts w:ascii="宋体" w:cs="宋体"/>
          <w:sz w:val="32"/>
          <w:szCs w:val="32"/>
        </w:rPr>
      </w:pPr>
      <w:r>
        <w:rPr>
          <w:rFonts w:ascii="宋体" w:hAnsi="宋体" w:cs="宋体" w:hint="eastAsia"/>
          <w:sz w:val="32"/>
          <w:szCs w:val="32"/>
        </w:rPr>
        <w:t>四、财政拨款收入支出决算总体情况说明</w:t>
      </w:r>
    </w:p>
    <w:p w:rsidR="000469C2" w:rsidRDefault="000469C2" w:rsidP="007F1CD3">
      <w:pPr>
        <w:ind w:firstLineChars="200" w:firstLine="640"/>
        <w:jc w:val="left"/>
        <w:rPr>
          <w:rFonts w:ascii="宋体" w:cs="宋体"/>
          <w:sz w:val="32"/>
          <w:szCs w:val="32"/>
        </w:rPr>
      </w:pPr>
      <w:r>
        <w:rPr>
          <w:rFonts w:ascii="宋体" w:hAnsi="宋体" w:cs="宋体" w:hint="eastAsia"/>
          <w:sz w:val="32"/>
          <w:szCs w:val="32"/>
        </w:rPr>
        <w:t>五、一般公共预算财政拨款支出决算情况说明</w:t>
      </w:r>
    </w:p>
    <w:p w:rsidR="000469C2" w:rsidRDefault="000469C2" w:rsidP="007F1CD3">
      <w:pPr>
        <w:ind w:firstLineChars="200" w:firstLine="640"/>
        <w:jc w:val="left"/>
        <w:rPr>
          <w:rFonts w:ascii="宋体" w:cs="宋体"/>
          <w:sz w:val="32"/>
          <w:szCs w:val="32"/>
        </w:rPr>
      </w:pPr>
      <w:r>
        <w:rPr>
          <w:rFonts w:ascii="宋体" w:hAnsi="宋体" w:cs="宋体" w:hint="eastAsia"/>
          <w:sz w:val="32"/>
          <w:szCs w:val="32"/>
        </w:rPr>
        <w:t>六、一般公共预算财政拨款基本支出决算情况说明</w:t>
      </w:r>
    </w:p>
    <w:p w:rsidR="000469C2" w:rsidRDefault="000469C2" w:rsidP="007F1CD3">
      <w:pPr>
        <w:ind w:firstLineChars="200" w:firstLine="640"/>
        <w:jc w:val="left"/>
        <w:rPr>
          <w:rFonts w:ascii="宋体" w:cs="宋体"/>
          <w:sz w:val="32"/>
          <w:szCs w:val="32"/>
        </w:rPr>
      </w:pPr>
      <w:r>
        <w:rPr>
          <w:rFonts w:ascii="宋体" w:hAnsi="宋体" w:cs="宋体" w:hint="eastAsia"/>
          <w:sz w:val="32"/>
          <w:szCs w:val="32"/>
        </w:rPr>
        <w:t>七、一般公共预算财政拨款“三公”经费支出决算情况说明</w:t>
      </w:r>
    </w:p>
    <w:p w:rsidR="000469C2" w:rsidRDefault="000469C2" w:rsidP="007F1CD3">
      <w:pPr>
        <w:ind w:firstLineChars="200" w:firstLine="640"/>
        <w:jc w:val="left"/>
        <w:rPr>
          <w:rFonts w:ascii="宋体" w:cs="宋体"/>
          <w:sz w:val="32"/>
          <w:szCs w:val="32"/>
        </w:rPr>
      </w:pPr>
      <w:r>
        <w:rPr>
          <w:rFonts w:ascii="宋体" w:hAnsi="宋体" w:cs="宋体" w:hint="eastAsia"/>
          <w:sz w:val="32"/>
          <w:szCs w:val="32"/>
        </w:rPr>
        <w:lastRenderedPageBreak/>
        <w:t>八、预算绩效情况说明</w:t>
      </w:r>
    </w:p>
    <w:p w:rsidR="000469C2" w:rsidRDefault="000469C2" w:rsidP="007F1CD3">
      <w:pPr>
        <w:ind w:firstLineChars="200" w:firstLine="640"/>
        <w:jc w:val="left"/>
        <w:rPr>
          <w:rFonts w:ascii="宋体" w:cs="宋体"/>
          <w:sz w:val="32"/>
          <w:szCs w:val="32"/>
        </w:rPr>
      </w:pPr>
      <w:r>
        <w:rPr>
          <w:rFonts w:ascii="宋体" w:hAnsi="宋体" w:cs="宋体" w:hint="eastAsia"/>
          <w:sz w:val="32"/>
          <w:szCs w:val="32"/>
        </w:rPr>
        <w:t>九、政府性基金预算财政拨款支出决算情况说明</w:t>
      </w:r>
    </w:p>
    <w:p w:rsidR="000469C2" w:rsidRDefault="000469C2" w:rsidP="007F1CD3">
      <w:pPr>
        <w:ind w:firstLineChars="200" w:firstLine="640"/>
        <w:jc w:val="left"/>
        <w:rPr>
          <w:rFonts w:ascii="宋体" w:cs="宋体"/>
          <w:sz w:val="32"/>
          <w:szCs w:val="32"/>
        </w:rPr>
      </w:pPr>
      <w:r>
        <w:rPr>
          <w:rFonts w:ascii="宋体" w:hAnsi="宋体" w:cs="宋体" w:hint="eastAsia"/>
          <w:sz w:val="32"/>
          <w:szCs w:val="32"/>
        </w:rPr>
        <w:t>十、机关运行经费支出情况说明</w:t>
      </w:r>
    </w:p>
    <w:p w:rsidR="000469C2" w:rsidRDefault="000469C2" w:rsidP="007F1CD3">
      <w:pPr>
        <w:ind w:firstLineChars="200" w:firstLine="640"/>
        <w:jc w:val="left"/>
        <w:rPr>
          <w:rFonts w:ascii="宋体" w:cs="宋体"/>
          <w:sz w:val="32"/>
          <w:szCs w:val="32"/>
        </w:rPr>
      </w:pPr>
      <w:r>
        <w:rPr>
          <w:rFonts w:ascii="宋体" w:hAnsi="宋体" w:cs="宋体" w:hint="eastAsia"/>
          <w:sz w:val="32"/>
          <w:szCs w:val="32"/>
        </w:rPr>
        <w:t>十一、政府采购支出情况说明</w:t>
      </w:r>
    </w:p>
    <w:p w:rsidR="000469C2" w:rsidRDefault="000469C2" w:rsidP="007F1CD3">
      <w:pPr>
        <w:ind w:firstLineChars="200" w:firstLine="640"/>
        <w:jc w:val="left"/>
        <w:rPr>
          <w:rFonts w:ascii="宋体" w:cs="宋体"/>
          <w:sz w:val="32"/>
          <w:szCs w:val="32"/>
        </w:rPr>
      </w:pPr>
      <w:r>
        <w:rPr>
          <w:rFonts w:ascii="宋体" w:hAnsi="宋体" w:cs="宋体" w:hint="eastAsia"/>
          <w:sz w:val="32"/>
          <w:szCs w:val="32"/>
        </w:rPr>
        <w:t>十二、国有资产占用情况说明</w:t>
      </w:r>
    </w:p>
    <w:p w:rsidR="000469C2" w:rsidRDefault="000469C2">
      <w:pPr>
        <w:jc w:val="left"/>
        <w:rPr>
          <w:rFonts w:ascii="黑体" w:eastAsia="黑体" w:hAnsi="黑体" w:cs="黑体"/>
          <w:sz w:val="32"/>
          <w:szCs w:val="32"/>
        </w:rPr>
        <w:sectPr w:rsidR="000469C2">
          <w:footerReference w:type="default" r:id="rId14"/>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第四部分　　名词解释</w:t>
      </w:r>
    </w:p>
    <w:p w:rsidR="000469C2" w:rsidRDefault="000469C2" w:rsidP="00FD463C">
      <w:pPr>
        <w:widowControl/>
        <w:ind w:firstLineChars="100" w:firstLine="480"/>
        <w:rPr>
          <w:rFonts w:ascii="黑体" w:eastAsia="黑体" w:hAnsi="宋体" w:cs="宋体"/>
          <w:kern w:val="0"/>
          <w:sz w:val="28"/>
          <w:szCs w:val="28"/>
        </w:rPr>
      </w:pPr>
      <w:r>
        <w:rPr>
          <w:rFonts w:ascii="黑体" w:eastAsia="黑体" w:hAnsi="黑体" w:cs="黑体" w:hint="eastAsia"/>
          <w:sz w:val="48"/>
          <w:szCs w:val="48"/>
        </w:rPr>
        <w:lastRenderedPageBreak/>
        <w:t>第一部分</w:t>
      </w:r>
      <w:r>
        <w:rPr>
          <w:rFonts w:ascii="黑体" w:eastAsia="黑体" w:hAnsi="黑体" w:cs="黑体"/>
          <w:sz w:val="48"/>
          <w:szCs w:val="48"/>
        </w:rPr>
        <w:t xml:space="preserve"> </w:t>
      </w:r>
      <w:r>
        <w:rPr>
          <w:rFonts w:ascii="黑体" w:eastAsia="黑体" w:hAnsi="黑体" w:cs="黑体" w:hint="eastAsia"/>
          <w:sz w:val="48"/>
          <w:szCs w:val="48"/>
        </w:rPr>
        <w:t>栾川县广播电视台</w:t>
      </w:r>
      <w:r>
        <w:rPr>
          <w:rFonts w:ascii="黑体" w:eastAsia="黑体" w:hAnsi="黑体" w:cs="黑体"/>
          <w:sz w:val="48"/>
          <w:szCs w:val="48"/>
        </w:rPr>
        <w:t xml:space="preserve"> </w:t>
      </w:r>
      <w:r>
        <w:rPr>
          <w:rFonts w:ascii="黑体" w:eastAsia="黑体" w:hAnsi="黑体" w:cs="黑体" w:hint="eastAsia"/>
          <w:sz w:val="48"/>
          <w:szCs w:val="48"/>
        </w:rPr>
        <w:t>概况</w:t>
      </w:r>
    </w:p>
    <w:p w:rsidR="000469C2" w:rsidRDefault="000469C2">
      <w:pPr>
        <w:widowControl/>
        <w:jc w:val="left"/>
        <w:rPr>
          <w:rFonts w:ascii="黑体" w:eastAsia="黑体" w:hAnsi="宋体" w:cs="宋体"/>
          <w:kern w:val="0"/>
          <w:sz w:val="28"/>
          <w:szCs w:val="28"/>
        </w:rPr>
        <w:sectPr w:rsidR="000469C2">
          <w:pgSz w:w="11906" w:h="16838"/>
          <w:pgMar w:top="1440" w:right="1800" w:bottom="1440" w:left="1800" w:header="720" w:footer="720" w:gutter="0"/>
          <w:pgNumType w:fmt="numberInDash"/>
          <w:cols w:space="720"/>
          <w:docGrid w:type="lines" w:linePitch="312"/>
        </w:sectPr>
      </w:pPr>
    </w:p>
    <w:p w:rsidR="000469C2" w:rsidRDefault="000469C2">
      <w:pPr>
        <w:widowControl/>
        <w:jc w:val="left"/>
        <w:rPr>
          <w:rFonts w:ascii="黑体" w:eastAsia="黑体" w:hAnsi="黑体" w:cs="黑体"/>
          <w:kern w:val="0"/>
          <w:sz w:val="32"/>
          <w:szCs w:val="32"/>
        </w:rPr>
      </w:pPr>
      <w:r>
        <w:rPr>
          <w:rFonts w:ascii="黑体" w:eastAsia="黑体" w:hAnsi="黑体" w:cs="黑体"/>
          <w:kern w:val="0"/>
          <w:sz w:val="32"/>
          <w:szCs w:val="32"/>
        </w:rPr>
        <w:lastRenderedPageBreak/>
        <w:t xml:space="preserve">    </w:t>
      </w:r>
      <w:r>
        <w:rPr>
          <w:rFonts w:ascii="黑体" w:eastAsia="黑体" w:hAnsi="黑体" w:cs="黑体" w:hint="eastAsia"/>
          <w:kern w:val="0"/>
          <w:sz w:val="32"/>
          <w:szCs w:val="32"/>
        </w:rPr>
        <w:t>一、部门职责</w:t>
      </w:r>
    </w:p>
    <w:p w:rsidR="000469C2" w:rsidRDefault="000469C2" w:rsidP="007F1CD3">
      <w:pPr>
        <w:pStyle w:val="a6"/>
        <w:shd w:val="clear" w:color="auto" w:fill="auto"/>
        <w:spacing w:before="0" w:line="580" w:lineRule="exact"/>
        <w:ind w:left="640" w:firstLineChars="200" w:firstLine="640"/>
        <w:jc w:val="both"/>
        <w:rPr>
          <w:rFonts w:ascii="Times New Roman" w:eastAsia="PMingLiU"/>
          <w:color w:val="000000"/>
          <w:spacing w:val="0"/>
          <w:sz w:val="32"/>
          <w:szCs w:val="32"/>
          <w:lang w:val="zh-TW" w:eastAsia="zh-TW"/>
        </w:rPr>
      </w:pPr>
      <w:r>
        <w:rPr>
          <w:rFonts w:ascii="Times New Roman" w:eastAsia="仿宋_GB2312" w:hint="eastAsia"/>
          <w:color w:val="000000"/>
          <w:spacing w:val="0"/>
          <w:sz w:val="32"/>
          <w:szCs w:val="32"/>
          <w:lang w:val="zh-TW" w:eastAsia="zh-TW"/>
        </w:rPr>
        <w:t>河南省洛阳市栾川县广播电视台是县委县政府的事业单位。其主要职责：播音广播新闻，电视节目和其他信息，促进社会经济文化发展，广播新闻，专题新闻，政策解释，广播（理论，法制，国防，社会公德，科教知识，医药卫生知识，外语知识）教育广播，文艺广播，资讯服务，广告广播技术服务，广播节目录制，广播节日发射，广播节目传输，广播节目覆盖技术服务，刚络广播广播研究，广播学术研究，广播技术研究，广播听众研究，广播业务培训，电视节目制作，电视节目播出，电现节日转播，电视产业经营，电视设备与技术引进，电视节目销售，电视广告经营，电视研究，电视节目研究电视。电视传输手段研究，电视节目保障研究，电视宣传管理研究。</w:t>
      </w:r>
    </w:p>
    <w:p w:rsidR="000469C2" w:rsidRPr="00F44C12" w:rsidRDefault="000469C2" w:rsidP="007F1CD3">
      <w:pPr>
        <w:pStyle w:val="a6"/>
        <w:shd w:val="clear" w:color="auto" w:fill="auto"/>
        <w:spacing w:before="0" w:line="580" w:lineRule="exact"/>
        <w:ind w:left="640" w:firstLineChars="200" w:firstLine="640"/>
        <w:jc w:val="both"/>
        <w:rPr>
          <w:rFonts w:ascii="Times New Roman" w:eastAsia="仿宋_GB2312"/>
          <w:color w:val="000000"/>
          <w:spacing w:val="0"/>
          <w:sz w:val="32"/>
          <w:szCs w:val="32"/>
          <w:lang w:val="zh-TW" w:eastAsia="zh-TW"/>
        </w:rPr>
      </w:pPr>
      <w:r w:rsidRPr="00F44C12">
        <w:rPr>
          <w:rFonts w:ascii="Times New Roman" w:eastAsia="仿宋_GB2312" w:hint="eastAsia"/>
          <w:color w:val="000000"/>
          <w:spacing w:val="0"/>
          <w:sz w:val="32"/>
          <w:szCs w:val="32"/>
          <w:lang w:val="zh-TW" w:eastAsia="zh-TW"/>
        </w:rPr>
        <w:t>栾川县广播电视台主要职责：</w:t>
      </w:r>
      <w:r w:rsidRPr="00F44C12">
        <w:rPr>
          <w:rFonts w:ascii="Times New Roman" w:eastAsia="仿宋_GB2312"/>
          <w:color w:val="000000"/>
          <w:spacing w:val="0"/>
          <w:sz w:val="32"/>
          <w:szCs w:val="32"/>
          <w:lang w:val="zh-TW" w:eastAsia="zh-TW"/>
        </w:rPr>
        <w:br/>
      </w:r>
      <w:r w:rsidRPr="00F44C12">
        <w:rPr>
          <w:rFonts w:ascii="Times New Roman" w:eastAsia="仿宋_GB2312"/>
          <w:color w:val="000000"/>
          <w:spacing w:val="0"/>
          <w:sz w:val="32"/>
          <w:szCs w:val="32"/>
          <w:lang w:val="zh-TW" w:eastAsia="zh-TW"/>
        </w:rPr>
        <w:t> </w:t>
      </w:r>
      <w:r w:rsidRPr="00F44C12">
        <w:rPr>
          <w:rFonts w:ascii="Times New Roman" w:eastAsia="仿宋_GB2312"/>
          <w:color w:val="000000"/>
          <w:spacing w:val="0"/>
          <w:sz w:val="32"/>
          <w:szCs w:val="32"/>
          <w:lang w:val="zh-TW" w:eastAsia="zh-TW"/>
        </w:rPr>
        <w:t xml:space="preserve"> </w:t>
      </w:r>
      <w:r w:rsidRPr="00F44C12">
        <w:rPr>
          <w:rFonts w:ascii="Times New Roman" w:eastAsia="仿宋_GB2312"/>
          <w:color w:val="000000"/>
          <w:spacing w:val="0"/>
          <w:sz w:val="32"/>
          <w:szCs w:val="32"/>
          <w:lang w:val="zh-TW" w:eastAsia="zh-TW"/>
        </w:rPr>
        <w:t> </w:t>
      </w:r>
      <w:r w:rsidRPr="00F44C12">
        <w:rPr>
          <w:rFonts w:ascii="Times New Roman" w:eastAsia="仿宋_GB2312"/>
          <w:color w:val="000000"/>
          <w:spacing w:val="0"/>
          <w:sz w:val="32"/>
          <w:szCs w:val="32"/>
          <w:lang w:val="zh-TW" w:eastAsia="zh-TW"/>
        </w:rPr>
        <w:t xml:space="preserve"> </w:t>
      </w:r>
      <w:r w:rsidRPr="00F44C12">
        <w:rPr>
          <w:rFonts w:ascii="Times New Roman" w:eastAsia="仿宋_GB2312" w:hint="eastAsia"/>
          <w:color w:val="000000"/>
          <w:spacing w:val="0"/>
          <w:sz w:val="32"/>
          <w:szCs w:val="32"/>
          <w:lang w:val="zh-TW" w:eastAsia="zh-TW"/>
        </w:rPr>
        <w:t>（一）贯彻执行国家有关发展广播电视的方针、政策、</w:t>
      </w:r>
      <w:r w:rsidRPr="00F44C12">
        <w:rPr>
          <w:rFonts w:ascii="Times New Roman" w:eastAsia="仿宋_GB2312"/>
          <w:color w:val="000000"/>
          <w:spacing w:val="0"/>
          <w:sz w:val="32"/>
          <w:szCs w:val="32"/>
          <w:lang w:val="zh-TW" w:eastAsia="zh-TW"/>
        </w:rPr>
        <w:t xml:space="preserve">  </w:t>
      </w:r>
      <w:r w:rsidRPr="00F44C12">
        <w:rPr>
          <w:rFonts w:ascii="Times New Roman" w:eastAsia="仿宋_GB2312" w:hint="eastAsia"/>
          <w:color w:val="000000"/>
          <w:spacing w:val="0"/>
          <w:sz w:val="32"/>
          <w:szCs w:val="32"/>
          <w:lang w:val="zh-TW" w:eastAsia="zh-TW"/>
        </w:rPr>
        <w:t>法律、法规，指导全县畜牧业生产。</w:t>
      </w:r>
      <w:r w:rsidRPr="00F44C12">
        <w:rPr>
          <w:rFonts w:ascii="Times New Roman" w:eastAsia="仿宋_GB2312"/>
          <w:color w:val="000000"/>
          <w:spacing w:val="0"/>
          <w:sz w:val="32"/>
          <w:szCs w:val="32"/>
          <w:lang w:val="zh-TW" w:eastAsia="zh-TW"/>
        </w:rPr>
        <w:br/>
      </w:r>
      <w:r w:rsidRPr="00F44C12">
        <w:rPr>
          <w:rFonts w:ascii="Times New Roman" w:eastAsia="仿宋_GB2312"/>
          <w:color w:val="000000"/>
          <w:spacing w:val="0"/>
          <w:sz w:val="32"/>
          <w:szCs w:val="32"/>
          <w:lang w:val="zh-TW" w:eastAsia="zh-TW"/>
        </w:rPr>
        <w:t> </w:t>
      </w:r>
      <w:r w:rsidRPr="00F44C12">
        <w:rPr>
          <w:rFonts w:ascii="Times New Roman" w:eastAsia="仿宋_GB2312"/>
          <w:color w:val="000000"/>
          <w:spacing w:val="0"/>
          <w:sz w:val="32"/>
          <w:szCs w:val="32"/>
          <w:lang w:val="zh-TW" w:eastAsia="zh-TW"/>
        </w:rPr>
        <w:t xml:space="preserve"> </w:t>
      </w:r>
      <w:r w:rsidRPr="00F44C12">
        <w:rPr>
          <w:rFonts w:ascii="Times New Roman" w:eastAsia="仿宋_GB2312"/>
          <w:color w:val="000000"/>
          <w:spacing w:val="0"/>
          <w:sz w:val="32"/>
          <w:szCs w:val="32"/>
          <w:lang w:val="zh-TW" w:eastAsia="zh-TW"/>
        </w:rPr>
        <w:t> </w:t>
      </w:r>
      <w:r w:rsidRPr="00F44C12">
        <w:rPr>
          <w:rFonts w:ascii="Times New Roman" w:eastAsia="仿宋_GB2312"/>
          <w:color w:val="000000"/>
          <w:spacing w:val="0"/>
          <w:sz w:val="32"/>
          <w:szCs w:val="32"/>
          <w:lang w:val="zh-TW" w:eastAsia="zh-TW"/>
        </w:rPr>
        <w:t xml:space="preserve"> </w:t>
      </w:r>
      <w:r w:rsidRPr="00F44C12">
        <w:rPr>
          <w:rFonts w:ascii="Times New Roman" w:eastAsia="仿宋_GB2312" w:hint="eastAsia"/>
          <w:color w:val="000000"/>
          <w:spacing w:val="0"/>
          <w:sz w:val="32"/>
          <w:szCs w:val="32"/>
          <w:lang w:val="zh-TW" w:eastAsia="zh-TW"/>
        </w:rPr>
        <w:t>（二）负责拟定全县广播电视发展长远规划和年度计划并组织实施。</w:t>
      </w:r>
      <w:r w:rsidRPr="00F44C12">
        <w:rPr>
          <w:rFonts w:ascii="Times New Roman" w:eastAsia="仿宋_GB2312"/>
          <w:color w:val="000000"/>
          <w:spacing w:val="0"/>
          <w:sz w:val="32"/>
          <w:szCs w:val="32"/>
          <w:lang w:val="zh-TW" w:eastAsia="zh-TW"/>
        </w:rPr>
        <w:br/>
      </w:r>
      <w:r w:rsidRPr="00F44C12">
        <w:rPr>
          <w:rFonts w:ascii="Times New Roman" w:eastAsia="仿宋_GB2312"/>
          <w:color w:val="000000"/>
          <w:spacing w:val="0"/>
          <w:sz w:val="32"/>
          <w:szCs w:val="32"/>
          <w:lang w:val="zh-TW" w:eastAsia="zh-TW"/>
        </w:rPr>
        <w:t> </w:t>
      </w:r>
      <w:r w:rsidRPr="00F44C12">
        <w:rPr>
          <w:rFonts w:ascii="Times New Roman" w:eastAsia="仿宋_GB2312"/>
          <w:color w:val="000000"/>
          <w:spacing w:val="0"/>
          <w:sz w:val="32"/>
          <w:szCs w:val="32"/>
          <w:lang w:val="zh-TW" w:eastAsia="zh-TW"/>
        </w:rPr>
        <w:t xml:space="preserve"> </w:t>
      </w:r>
      <w:r w:rsidRPr="00F44C12">
        <w:rPr>
          <w:rFonts w:ascii="Times New Roman" w:eastAsia="仿宋_GB2312"/>
          <w:color w:val="000000"/>
          <w:spacing w:val="0"/>
          <w:sz w:val="32"/>
          <w:szCs w:val="32"/>
          <w:lang w:val="zh-TW" w:eastAsia="zh-TW"/>
        </w:rPr>
        <w:t> </w:t>
      </w:r>
      <w:r w:rsidRPr="00F44C12">
        <w:rPr>
          <w:rFonts w:ascii="Times New Roman" w:eastAsia="仿宋_GB2312"/>
          <w:color w:val="000000"/>
          <w:spacing w:val="0"/>
          <w:sz w:val="32"/>
          <w:szCs w:val="32"/>
          <w:lang w:val="zh-TW" w:eastAsia="zh-TW"/>
        </w:rPr>
        <w:t xml:space="preserve"> </w:t>
      </w:r>
      <w:r w:rsidRPr="00F44C12">
        <w:rPr>
          <w:rFonts w:ascii="Times New Roman" w:eastAsia="仿宋_GB2312" w:hint="eastAsia"/>
          <w:color w:val="000000"/>
          <w:spacing w:val="0"/>
          <w:sz w:val="32"/>
          <w:szCs w:val="32"/>
          <w:lang w:val="zh-TW" w:eastAsia="zh-TW"/>
        </w:rPr>
        <w:t>（三）负责本部门、本系统突发公共卫生事件的应急管理工作，贯彻落实突发公共广播电视事件应急预案，预防和处置本部门、本系统的突发公共事件。</w:t>
      </w:r>
      <w:r w:rsidRPr="00F44C12">
        <w:rPr>
          <w:rFonts w:ascii="Times New Roman" w:eastAsia="仿宋_GB2312"/>
          <w:color w:val="000000"/>
          <w:spacing w:val="0"/>
          <w:sz w:val="32"/>
          <w:szCs w:val="32"/>
          <w:lang w:val="zh-TW" w:eastAsia="zh-TW"/>
        </w:rPr>
        <w:br/>
      </w:r>
      <w:r w:rsidRPr="00F44C12">
        <w:rPr>
          <w:rFonts w:ascii="Times New Roman" w:eastAsia="仿宋_GB2312"/>
          <w:color w:val="000000"/>
          <w:spacing w:val="0"/>
          <w:sz w:val="32"/>
          <w:szCs w:val="32"/>
          <w:lang w:val="zh-TW" w:eastAsia="zh-TW"/>
        </w:rPr>
        <w:t> </w:t>
      </w:r>
      <w:r w:rsidRPr="00F44C12">
        <w:rPr>
          <w:rFonts w:ascii="Times New Roman" w:eastAsia="仿宋_GB2312"/>
          <w:color w:val="000000"/>
          <w:spacing w:val="0"/>
          <w:sz w:val="32"/>
          <w:szCs w:val="32"/>
          <w:lang w:val="zh-TW" w:eastAsia="zh-TW"/>
        </w:rPr>
        <w:t xml:space="preserve"> </w:t>
      </w:r>
      <w:r w:rsidRPr="00F44C12">
        <w:rPr>
          <w:rFonts w:ascii="Times New Roman" w:eastAsia="仿宋_GB2312"/>
          <w:color w:val="000000"/>
          <w:spacing w:val="0"/>
          <w:sz w:val="32"/>
          <w:szCs w:val="32"/>
          <w:lang w:val="zh-TW" w:eastAsia="zh-TW"/>
        </w:rPr>
        <w:t> </w:t>
      </w:r>
      <w:r w:rsidRPr="00F44C12">
        <w:rPr>
          <w:rFonts w:ascii="Times New Roman" w:eastAsia="仿宋_GB2312"/>
          <w:color w:val="000000"/>
          <w:spacing w:val="0"/>
          <w:sz w:val="32"/>
          <w:szCs w:val="32"/>
          <w:lang w:val="zh-TW" w:eastAsia="zh-TW"/>
        </w:rPr>
        <w:t xml:space="preserve">  (</w:t>
      </w:r>
      <w:r w:rsidRPr="00F44C12">
        <w:rPr>
          <w:rFonts w:ascii="Times New Roman" w:eastAsia="仿宋_GB2312" w:hint="eastAsia"/>
          <w:color w:val="000000"/>
          <w:spacing w:val="0"/>
          <w:sz w:val="32"/>
          <w:szCs w:val="32"/>
          <w:lang w:val="zh-TW" w:eastAsia="zh-TW"/>
        </w:rPr>
        <w:t>四</w:t>
      </w:r>
      <w:r w:rsidRPr="00F44C12">
        <w:rPr>
          <w:rFonts w:ascii="Times New Roman" w:eastAsia="仿宋_GB2312"/>
          <w:color w:val="000000"/>
          <w:spacing w:val="0"/>
          <w:sz w:val="32"/>
          <w:szCs w:val="32"/>
          <w:lang w:val="zh-TW" w:eastAsia="zh-TW"/>
        </w:rPr>
        <w:t>)</w:t>
      </w:r>
      <w:r w:rsidRPr="00F44C12">
        <w:rPr>
          <w:rFonts w:ascii="Times New Roman" w:eastAsia="仿宋_GB2312" w:hint="eastAsia"/>
          <w:color w:val="000000"/>
          <w:spacing w:val="0"/>
          <w:sz w:val="32"/>
          <w:szCs w:val="32"/>
          <w:lang w:val="zh-TW" w:eastAsia="zh-TW"/>
        </w:rPr>
        <w:t>承办县政府交办的其他事项。</w:t>
      </w:r>
    </w:p>
    <w:p w:rsidR="000469C2" w:rsidRDefault="000469C2" w:rsidP="007F1CD3">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sz w:val="32"/>
          <w:szCs w:val="32"/>
        </w:rPr>
        <w:lastRenderedPageBreak/>
        <w:br/>
      </w:r>
    </w:p>
    <w:p w:rsidR="000469C2" w:rsidRDefault="000469C2" w:rsidP="007F1CD3">
      <w:pPr>
        <w:widowControl/>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二、机构设置</w:t>
      </w:r>
    </w:p>
    <w:p w:rsidR="000469C2" w:rsidRDefault="000469C2" w:rsidP="007F1CD3">
      <w:pPr>
        <w:spacing w:line="600" w:lineRule="atLeast"/>
        <w:ind w:left="640" w:firstLineChars="200" w:firstLine="640"/>
        <w:rPr>
          <w:rFonts w:eastAsia="仿宋_GB2312"/>
          <w:sz w:val="32"/>
          <w:szCs w:val="32"/>
        </w:rPr>
      </w:pPr>
      <w:r>
        <w:rPr>
          <w:rFonts w:eastAsia="仿宋_GB2312" w:hint="eastAsia"/>
          <w:sz w:val="32"/>
          <w:szCs w:val="32"/>
        </w:rPr>
        <w:t>广播电视台内设办公室</w:t>
      </w:r>
      <w:r>
        <w:rPr>
          <w:rFonts w:eastAsia="仿宋_GB2312"/>
          <w:sz w:val="32"/>
          <w:szCs w:val="32"/>
        </w:rPr>
        <w:t>(</w:t>
      </w:r>
      <w:r>
        <w:rPr>
          <w:rFonts w:eastAsia="仿宋_GB2312" w:hint="eastAsia"/>
          <w:sz w:val="32"/>
          <w:szCs w:val="32"/>
        </w:rPr>
        <w:t>财务人事股</w:t>
      </w:r>
      <w:r>
        <w:rPr>
          <w:rFonts w:eastAsia="仿宋_GB2312"/>
          <w:sz w:val="32"/>
          <w:szCs w:val="32"/>
        </w:rPr>
        <w:t>)</w:t>
      </w:r>
      <w:r>
        <w:rPr>
          <w:rFonts w:eastAsia="仿宋_GB2312" w:hint="eastAsia"/>
          <w:sz w:val="32"/>
          <w:szCs w:val="32"/>
        </w:rPr>
        <w:t>，技术保障与事业发展股，电视一部，电视二部，广播电台部，新媒体运营部等六个内设股室，机关党建和纪检，监察机构按有关规定，设置，共核定股级领导职数</w:t>
      </w:r>
      <w:r>
        <w:rPr>
          <w:rFonts w:eastAsia="仿宋_GB2312"/>
          <w:sz w:val="32"/>
          <w:szCs w:val="32"/>
        </w:rPr>
        <w:t>9</w:t>
      </w:r>
      <w:r>
        <w:rPr>
          <w:rFonts w:eastAsia="仿宋_GB2312" w:hint="eastAsia"/>
          <w:sz w:val="32"/>
          <w:szCs w:val="32"/>
        </w:rPr>
        <w:t>名。</w:t>
      </w:r>
    </w:p>
    <w:p w:rsidR="00FC2906" w:rsidRDefault="00FC2906" w:rsidP="00FC2906">
      <w:pPr>
        <w:spacing w:line="600" w:lineRule="atLeast"/>
        <w:ind w:left="640" w:firstLineChars="200" w:firstLine="640"/>
        <w:rPr>
          <w:rFonts w:eastAsia="仿宋_GB2312"/>
          <w:sz w:val="32"/>
          <w:szCs w:val="32"/>
        </w:rPr>
      </w:pPr>
      <w:r w:rsidRPr="00FC2906">
        <w:rPr>
          <w:rFonts w:eastAsia="仿宋_GB2312" w:hint="eastAsia"/>
          <w:sz w:val="32"/>
          <w:szCs w:val="32"/>
        </w:rPr>
        <w:t>从决算单位构成看，</w:t>
      </w:r>
      <w:r w:rsidRPr="00FC2906">
        <w:rPr>
          <w:rFonts w:eastAsia="仿宋_GB2312" w:hint="eastAsia"/>
          <w:sz w:val="32"/>
          <w:szCs w:val="32"/>
        </w:rPr>
        <w:t>2018</w:t>
      </w:r>
      <w:r w:rsidRPr="00FC2906">
        <w:rPr>
          <w:rFonts w:eastAsia="仿宋_GB2312" w:hint="eastAsia"/>
          <w:sz w:val="32"/>
          <w:szCs w:val="32"/>
        </w:rPr>
        <w:t>年部门决算包括：本级决算。纳入本部门</w:t>
      </w:r>
      <w:r w:rsidRPr="00FC2906">
        <w:rPr>
          <w:rFonts w:eastAsia="仿宋_GB2312"/>
          <w:sz w:val="32"/>
          <w:szCs w:val="32"/>
        </w:rPr>
        <w:t>2018</w:t>
      </w:r>
      <w:r w:rsidRPr="00FC2906">
        <w:rPr>
          <w:rFonts w:eastAsia="仿宋_GB2312" w:hint="eastAsia"/>
          <w:sz w:val="32"/>
          <w:szCs w:val="32"/>
        </w:rPr>
        <w:t>年度部门决算编制范围的单位共一个。</w:t>
      </w:r>
    </w:p>
    <w:p w:rsidR="000469C2" w:rsidRDefault="000469C2">
      <w:pPr>
        <w:widowControl/>
        <w:jc w:val="left"/>
        <w:rPr>
          <w:rFonts w:ascii="仿宋_GB2312" w:eastAsia="仿宋_GB2312" w:hAnsi="仿宋_GB2312" w:cs="仿宋_GB2312"/>
          <w:kern w:val="0"/>
          <w:sz w:val="32"/>
          <w:szCs w:val="32"/>
        </w:rPr>
      </w:pPr>
    </w:p>
    <w:p w:rsidR="000469C2" w:rsidRDefault="000469C2">
      <w:pPr>
        <w:widowControl/>
        <w:jc w:val="left"/>
        <w:rPr>
          <w:rFonts w:ascii="黑体" w:eastAsia="黑体" w:hAnsi="宋体" w:cs="宋体"/>
          <w:kern w:val="0"/>
          <w:sz w:val="28"/>
          <w:szCs w:val="28"/>
        </w:rPr>
      </w:pPr>
    </w:p>
    <w:p w:rsidR="000469C2" w:rsidRDefault="000469C2">
      <w:pPr>
        <w:widowControl/>
        <w:jc w:val="left"/>
        <w:rPr>
          <w:rFonts w:ascii="黑体" w:eastAsia="黑体" w:hAnsi="宋体" w:cs="宋体"/>
          <w:kern w:val="0"/>
          <w:sz w:val="28"/>
          <w:szCs w:val="28"/>
        </w:rPr>
        <w:sectPr w:rsidR="000469C2">
          <w:pgSz w:w="11906" w:h="16838"/>
          <w:pgMar w:top="1440" w:right="1800" w:bottom="1440" w:left="1800" w:header="720" w:footer="720" w:gutter="0"/>
          <w:pgNumType w:fmt="numberInDash"/>
          <w:cols w:space="720"/>
          <w:docGrid w:type="lines" w:linePitch="312"/>
        </w:sectPr>
      </w:pPr>
    </w:p>
    <w:p w:rsidR="000469C2" w:rsidRDefault="000469C2">
      <w:pPr>
        <w:jc w:val="left"/>
        <w:rPr>
          <w:rFonts w:ascii="黑体" w:eastAsia="黑体" w:hAnsi="黑体" w:cs="黑体"/>
          <w:sz w:val="32"/>
          <w:szCs w:val="32"/>
        </w:rPr>
      </w:pPr>
    </w:p>
    <w:p w:rsidR="000469C2" w:rsidRDefault="000469C2">
      <w:pPr>
        <w:jc w:val="left"/>
        <w:rPr>
          <w:rFonts w:ascii="黑体" w:eastAsia="黑体" w:hAnsi="黑体" w:cs="黑体"/>
          <w:sz w:val="32"/>
          <w:szCs w:val="32"/>
        </w:rPr>
      </w:pPr>
    </w:p>
    <w:p w:rsidR="000469C2" w:rsidRDefault="000469C2">
      <w:pPr>
        <w:jc w:val="left"/>
        <w:rPr>
          <w:rFonts w:ascii="黑体" w:eastAsia="黑体" w:hAnsi="黑体" w:cs="黑体"/>
          <w:sz w:val="32"/>
          <w:szCs w:val="32"/>
        </w:rPr>
      </w:pPr>
    </w:p>
    <w:p w:rsidR="000469C2" w:rsidRDefault="000469C2">
      <w:pPr>
        <w:jc w:val="left"/>
        <w:rPr>
          <w:rFonts w:ascii="黑体" w:eastAsia="黑体" w:hAnsi="黑体" w:cs="黑体"/>
          <w:sz w:val="32"/>
          <w:szCs w:val="32"/>
        </w:rPr>
      </w:pPr>
    </w:p>
    <w:p w:rsidR="000469C2" w:rsidRDefault="000469C2">
      <w:pPr>
        <w:jc w:val="left"/>
        <w:rPr>
          <w:rFonts w:ascii="黑体" w:eastAsia="黑体" w:hAnsi="黑体" w:cs="黑体"/>
          <w:sz w:val="32"/>
          <w:szCs w:val="32"/>
        </w:rPr>
      </w:pPr>
    </w:p>
    <w:p w:rsidR="000469C2" w:rsidRDefault="000469C2">
      <w:pPr>
        <w:jc w:val="left"/>
        <w:rPr>
          <w:rFonts w:ascii="黑体" w:eastAsia="黑体" w:hAnsi="黑体" w:cs="黑体"/>
          <w:sz w:val="32"/>
          <w:szCs w:val="32"/>
        </w:rPr>
      </w:pPr>
    </w:p>
    <w:p w:rsidR="000469C2" w:rsidRDefault="000469C2">
      <w:pPr>
        <w:jc w:val="left"/>
        <w:rPr>
          <w:rFonts w:ascii="黑体" w:eastAsia="黑体" w:hAnsi="黑体" w:cs="黑体"/>
          <w:sz w:val="32"/>
          <w:szCs w:val="32"/>
        </w:rPr>
      </w:pPr>
    </w:p>
    <w:p w:rsidR="000469C2" w:rsidRDefault="000469C2">
      <w:pPr>
        <w:jc w:val="center"/>
        <w:outlineLvl w:val="0"/>
        <w:rPr>
          <w:rFonts w:ascii="黑体" w:eastAsia="黑体" w:hAnsi="黑体" w:cs="黑体"/>
          <w:sz w:val="48"/>
          <w:szCs w:val="48"/>
        </w:rPr>
      </w:pPr>
      <w:r>
        <w:rPr>
          <w:rFonts w:ascii="黑体" w:eastAsia="黑体" w:hAnsi="黑体" w:cs="黑体" w:hint="eastAsia"/>
          <w:sz w:val="48"/>
          <w:szCs w:val="48"/>
        </w:rPr>
        <w:t>第二部分</w:t>
      </w:r>
    </w:p>
    <w:p w:rsidR="000469C2" w:rsidRDefault="000469C2">
      <w:pPr>
        <w:jc w:val="center"/>
        <w:rPr>
          <w:rFonts w:ascii="黑体" w:eastAsia="黑体" w:hAnsi="黑体" w:cs="黑体"/>
          <w:sz w:val="48"/>
          <w:szCs w:val="48"/>
        </w:rPr>
      </w:pPr>
      <w:r>
        <w:rPr>
          <w:rFonts w:ascii="黑体" w:eastAsia="黑体" w:hAnsi="黑体" w:cs="黑体"/>
          <w:sz w:val="48"/>
          <w:szCs w:val="48"/>
        </w:rPr>
        <w:t>2018</w:t>
      </w:r>
      <w:r>
        <w:rPr>
          <w:rFonts w:ascii="黑体" w:eastAsia="黑体" w:hAnsi="黑体" w:cs="黑体" w:hint="eastAsia"/>
          <w:sz w:val="48"/>
          <w:szCs w:val="48"/>
        </w:rPr>
        <w:t>年度部门决算表</w:t>
      </w:r>
    </w:p>
    <w:p w:rsidR="000469C2" w:rsidRDefault="000469C2">
      <w:pPr>
        <w:widowControl/>
        <w:jc w:val="left"/>
        <w:rPr>
          <w:rFonts w:ascii="黑体" w:eastAsia="黑体" w:hAnsi="宋体" w:cs="宋体"/>
          <w:kern w:val="0"/>
          <w:sz w:val="28"/>
          <w:szCs w:val="28"/>
        </w:rPr>
      </w:pPr>
    </w:p>
    <w:p w:rsidR="000469C2" w:rsidRDefault="000469C2">
      <w:pPr>
        <w:widowControl/>
        <w:jc w:val="left"/>
        <w:rPr>
          <w:rFonts w:ascii="黑体" w:eastAsia="黑体" w:hAnsi="宋体" w:cs="宋体"/>
          <w:kern w:val="0"/>
          <w:sz w:val="28"/>
          <w:szCs w:val="28"/>
        </w:rPr>
      </w:pPr>
    </w:p>
    <w:p w:rsidR="000469C2" w:rsidRDefault="000469C2">
      <w:pPr>
        <w:widowControl/>
        <w:jc w:val="left"/>
        <w:rPr>
          <w:rFonts w:ascii="黑体" w:eastAsia="黑体" w:hAnsi="宋体" w:cs="宋体"/>
          <w:kern w:val="0"/>
          <w:sz w:val="28"/>
          <w:szCs w:val="28"/>
        </w:rPr>
      </w:pPr>
    </w:p>
    <w:p w:rsidR="000469C2" w:rsidRDefault="000469C2">
      <w:pPr>
        <w:widowControl/>
        <w:jc w:val="left"/>
        <w:rPr>
          <w:rFonts w:ascii="黑体" w:eastAsia="黑体" w:hAnsi="宋体" w:cs="宋体"/>
          <w:kern w:val="0"/>
          <w:sz w:val="28"/>
          <w:szCs w:val="28"/>
        </w:rPr>
      </w:pPr>
    </w:p>
    <w:p w:rsidR="000469C2" w:rsidRDefault="000469C2">
      <w:pPr>
        <w:widowControl/>
        <w:jc w:val="left"/>
        <w:rPr>
          <w:rFonts w:ascii="黑体" w:eastAsia="黑体" w:hAnsi="宋体" w:cs="宋体"/>
          <w:kern w:val="0"/>
          <w:sz w:val="28"/>
          <w:szCs w:val="28"/>
        </w:rPr>
      </w:pPr>
    </w:p>
    <w:p w:rsidR="000469C2" w:rsidRDefault="000469C2">
      <w:pPr>
        <w:widowControl/>
        <w:jc w:val="left"/>
        <w:rPr>
          <w:rFonts w:ascii="黑体" w:eastAsia="黑体" w:hAnsi="宋体" w:cs="宋体"/>
          <w:kern w:val="0"/>
          <w:sz w:val="28"/>
          <w:szCs w:val="28"/>
        </w:rPr>
      </w:pPr>
    </w:p>
    <w:p w:rsidR="000469C2" w:rsidRDefault="000469C2">
      <w:pPr>
        <w:widowControl/>
        <w:jc w:val="left"/>
        <w:rPr>
          <w:rFonts w:ascii="黑体" w:eastAsia="黑体" w:hAnsi="宋体" w:cs="宋体"/>
          <w:kern w:val="0"/>
          <w:sz w:val="28"/>
          <w:szCs w:val="28"/>
        </w:rPr>
      </w:pPr>
    </w:p>
    <w:p w:rsidR="000469C2" w:rsidRDefault="000469C2">
      <w:pPr>
        <w:widowControl/>
        <w:jc w:val="left"/>
        <w:rPr>
          <w:rFonts w:ascii="黑体" w:eastAsia="黑体" w:hAnsi="宋体" w:cs="宋体"/>
          <w:kern w:val="0"/>
          <w:sz w:val="28"/>
          <w:szCs w:val="28"/>
        </w:rPr>
      </w:pPr>
    </w:p>
    <w:p w:rsidR="000469C2" w:rsidRDefault="000469C2">
      <w:pPr>
        <w:widowControl/>
        <w:jc w:val="left"/>
        <w:rPr>
          <w:rFonts w:ascii="黑体" w:eastAsia="黑体" w:hAnsi="宋体" w:cs="宋体"/>
          <w:kern w:val="0"/>
          <w:sz w:val="28"/>
          <w:szCs w:val="28"/>
        </w:rPr>
      </w:pPr>
    </w:p>
    <w:p w:rsidR="000469C2" w:rsidRDefault="000469C2">
      <w:pPr>
        <w:widowControl/>
        <w:jc w:val="left"/>
        <w:rPr>
          <w:rFonts w:ascii="黑体" w:eastAsia="黑体" w:hAnsi="宋体" w:cs="宋体"/>
          <w:kern w:val="0"/>
          <w:sz w:val="28"/>
          <w:szCs w:val="28"/>
        </w:rPr>
      </w:pPr>
    </w:p>
    <w:p w:rsidR="000469C2" w:rsidRDefault="000469C2">
      <w:pPr>
        <w:widowControl/>
        <w:jc w:val="left"/>
        <w:rPr>
          <w:rFonts w:ascii="黑体" w:eastAsia="黑体" w:hAnsi="宋体" w:cs="宋体"/>
          <w:kern w:val="0"/>
          <w:sz w:val="28"/>
          <w:szCs w:val="28"/>
        </w:rPr>
        <w:sectPr w:rsidR="000469C2">
          <w:pgSz w:w="11906" w:h="16838"/>
          <w:pgMar w:top="1440" w:right="1800" w:bottom="1440" w:left="1800" w:header="720" w:footer="720" w:gutter="0"/>
          <w:pgNumType w:fmt="numberInDash"/>
          <w:cols w:space="720"/>
          <w:docGrid w:type="lines" w:linePitch="312"/>
        </w:sect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3268"/>
        <w:gridCol w:w="231"/>
        <w:gridCol w:w="256"/>
        <w:gridCol w:w="284"/>
        <w:gridCol w:w="2930"/>
        <w:gridCol w:w="3267"/>
        <w:gridCol w:w="488"/>
        <w:gridCol w:w="3259"/>
      </w:tblGrid>
      <w:tr w:rsidR="000469C2">
        <w:trPr>
          <w:trHeight w:val="540"/>
        </w:trPr>
        <w:tc>
          <w:tcPr>
            <w:tcW w:w="13983" w:type="dxa"/>
            <w:gridSpan w:val="8"/>
            <w:shd w:val="clear" w:color="auto" w:fill="FFFFFF"/>
            <w:vAlign w:val="center"/>
          </w:tcPr>
          <w:p w:rsidR="000469C2" w:rsidRDefault="000469C2">
            <w:pPr>
              <w:widowControl/>
              <w:jc w:val="center"/>
              <w:textAlignment w:val="center"/>
              <w:rPr>
                <w:rFonts w:ascii="宋体" w:cs="宋体"/>
                <w:sz w:val="44"/>
                <w:szCs w:val="44"/>
              </w:rPr>
            </w:pPr>
            <w:r>
              <w:rPr>
                <w:rFonts w:ascii="宋体" w:hAnsi="宋体" w:cs="宋体" w:hint="eastAsia"/>
                <w:b/>
                <w:bCs/>
                <w:kern w:val="0"/>
                <w:sz w:val="44"/>
                <w:szCs w:val="44"/>
              </w:rPr>
              <w:lastRenderedPageBreak/>
              <w:t>收入支出决算表</w:t>
            </w:r>
          </w:p>
        </w:tc>
      </w:tr>
      <w:tr w:rsidR="000469C2">
        <w:trPr>
          <w:trHeight w:val="285"/>
        </w:trPr>
        <w:tc>
          <w:tcPr>
            <w:tcW w:w="3268" w:type="dxa"/>
            <w:vAlign w:val="bottom"/>
          </w:tcPr>
          <w:p w:rsidR="000469C2" w:rsidRDefault="000469C2">
            <w:pPr>
              <w:rPr>
                <w:rFonts w:ascii="Arial" w:hAnsi="Arial" w:cs="Arial"/>
                <w:sz w:val="20"/>
                <w:szCs w:val="20"/>
              </w:rPr>
            </w:pPr>
          </w:p>
        </w:tc>
        <w:tc>
          <w:tcPr>
            <w:tcW w:w="487" w:type="dxa"/>
            <w:gridSpan w:val="2"/>
            <w:vAlign w:val="bottom"/>
          </w:tcPr>
          <w:p w:rsidR="000469C2" w:rsidRDefault="000469C2">
            <w:pPr>
              <w:rPr>
                <w:rFonts w:ascii="Arial" w:hAnsi="Arial" w:cs="Arial"/>
                <w:sz w:val="20"/>
                <w:szCs w:val="20"/>
              </w:rPr>
            </w:pPr>
          </w:p>
        </w:tc>
        <w:tc>
          <w:tcPr>
            <w:tcW w:w="3214" w:type="dxa"/>
            <w:gridSpan w:val="2"/>
            <w:vAlign w:val="bottom"/>
          </w:tcPr>
          <w:p w:rsidR="000469C2" w:rsidRDefault="000469C2">
            <w:pPr>
              <w:rPr>
                <w:rFonts w:ascii="Arial" w:hAnsi="Arial" w:cs="Arial"/>
                <w:sz w:val="20"/>
                <w:szCs w:val="20"/>
              </w:rPr>
            </w:pPr>
          </w:p>
        </w:tc>
        <w:tc>
          <w:tcPr>
            <w:tcW w:w="3267" w:type="dxa"/>
            <w:vAlign w:val="bottom"/>
          </w:tcPr>
          <w:p w:rsidR="000469C2" w:rsidRDefault="000469C2">
            <w:pPr>
              <w:rPr>
                <w:rFonts w:ascii="Arial" w:hAnsi="Arial" w:cs="Arial"/>
                <w:sz w:val="20"/>
                <w:szCs w:val="20"/>
              </w:rPr>
            </w:pPr>
          </w:p>
        </w:tc>
        <w:tc>
          <w:tcPr>
            <w:tcW w:w="488" w:type="dxa"/>
            <w:vAlign w:val="bottom"/>
          </w:tcPr>
          <w:p w:rsidR="000469C2" w:rsidRDefault="000469C2">
            <w:pPr>
              <w:rPr>
                <w:rFonts w:ascii="Arial" w:hAnsi="Arial" w:cs="Arial"/>
                <w:sz w:val="20"/>
                <w:szCs w:val="20"/>
              </w:rPr>
            </w:pPr>
          </w:p>
        </w:tc>
        <w:tc>
          <w:tcPr>
            <w:tcW w:w="3259" w:type="dxa"/>
            <w:shd w:val="clear" w:color="auto" w:fill="FFFFFF"/>
            <w:vAlign w:val="bottom"/>
          </w:tcPr>
          <w:p w:rsidR="000469C2" w:rsidRDefault="000469C2">
            <w:pPr>
              <w:widowControl/>
              <w:jc w:val="right"/>
              <w:textAlignment w:val="bottom"/>
              <w:rPr>
                <w:rFonts w:ascii="宋体" w:cs="宋体"/>
                <w:sz w:val="20"/>
                <w:szCs w:val="20"/>
              </w:rPr>
            </w:pPr>
            <w:r>
              <w:rPr>
                <w:rFonts w:ascii="宋体" w:hAnsi="宋体" w:cs="宋体" w:hint="eastAsia"/>
                <w:kern w:val="0"/>
                <w:sz w:val="20"/>
                <w:szCs w:val="20"/>
              </w:rPr>
              <w:t>公开</w:t>
            </w:r>
            <w:r>
              <w:rPr>
                <w:rFonts w:ascii="宋体" w:hAnsi="宋体" w:cs="宋体"/>
                <w:kern w:val="0"/>
                <w:sz w:val="20"/>
                <w:szCs w:val="20"/>
              </w:rPr>
              <w:t>01</w:t>
            </w:r>
            <w:r>
              <w:rPr>
                <w:rFonts w:ascii="宋体" w:hAnsi="宋体" w:cs="宋体" w:hint="eastAsia"/>
                <w:kern w:val="0"/>
                <w:sz w:val="20"/>
                <w:szCs w:val="20"/>
              </w:rPr>
              <w:t>表</w:t>
            </w:r>
          </w:p>
        </w:tc>
      </w:tr>
      <w:tr w:rsidR="000469C2">
        <w:trPr>
          <w:trHeight w:val="285"/>
        </w:trPr>
        <w:tc>
          <w:tcPr>
            <w:tcW w:w="6969" w:type="dxa"/>
            <w:gridSpan w:val="5"/>
            <w:shd w:val="clear" w:color="auto" w:fill="FFFFFF"/>
            <w:vAlign w:val="center"/>
          </w:tcPr>
          <w:p w:rsidR="000469C2" w:rsidRDefault="000469C2">
            <w:pPr>
              <w:widowControl/>
              <w:jc w:val="left"/>
              <w:textAlignment w:val="center"/>
              <w:rPr>
                <w:rFonts w:ascii="宋体" w:cs="宋体"/>
                <w:sz w:val="20"/>
                <w:szCs w:val="20"/>
              </w:rPr>
            </w:pPr>
            <w:r>
              <w:rPr>
                <w:rFonts w:ascii="宋体" w:hAnsi="宋体" w:cs="宋体" w:hint="eastAsia"/>
                <w:kern w:val="0"/>
                <w:sz w:val="20"/>
                <w:szCs w:val="20"/>
              </w:rPr>
              <w:t>部门：栾川县广播电视台</w:t>
            </w:r>
          </w:p>
        </w:tc>
        <w:tc>
          <w:tcPr>
            <w:tcW w:w="3267" w:type="dxa"/>
            <w:vAlign w:val="bottom"/>
          </w:tcPr>
          <w:p w:rsidR="000469C2" w:rsidRDefault="000469C2">
            <w:pPr>
              <w:rPr>
                <w:rFonts w:ascii="Arial" w:hAnsi="Arial" w:cs="Arial"/>
                <w:sz w:val="20"/>
                <w:szCs w:val="20"/>
              </w:rPr>
            </w:pPr>
          </w:p>
        </w:tc>
        <w:tc>
          <w:tcPr>
            <w:tcW w:w="488" w:type="dxa"/>
            <w:vAlign w:val="bottom"/>
          </w:tcPr>
          <w:p w:rsidR="000469C2" w:rsidRDefault="000469C2">
            <w:pPr>
              <w:rPr>
                <w:rFonts w:ascii="Arial" w:hAnsi="Arial" w:cs="Arial"/>
                <w:sz w:val="20"/>
                <w:szCs w:val="20"/>
              </w:rPr>
            </w:pPr>
          </w:p>
        </w:tc>
        <w:tc>
          <w:tcPr>
            <w:tcW w:w="3259" w:type="dxa"/>
            <w:shd w:val="clear" w:color="auto" w:fill="FFFFFF"/>
            <w:vAlign w:val="bottom"/>
          </w:tcPr>
          <w:p w:rsidR="000469C2" w:rsidRDefault="000469C2">
            <w:pPr>
              <w:widowControl/>
              <w:jc w:val="right"/>
              <w:textAlignment w:val="bottom"/>
              <w:rPr>
                <w:rFonts w:ascii="宋体" w:cs="宋体"/>
                <w:sz w:val="20"/>
                <w:szCs w:val="20"/>
              </w:rPr>
            </w:pPr>
            <w:r>
              <w:rPr>
                <w:rFonts w:ascii="宋体" w:hAnsi="宋体" w:cs="宋体" w:hint="eastAsia"/>
                <w:kern w:val="0"/>
                <w:sz w:val="20"/>
                <w:szCs w:val="20"/>
              </w:rPr>
              <w:t>金额单位：万元</w:t>
            </w:r>
          </w:p>
        </w:tc>
      </w:tr>
      <w:tr w:rsidR="000469C2">
        <w:trPr>
          <w:trHeight w:val="300"/>
        </w:trPr>
        <w:tc>
          <w:tcPr>
            <w:tcW w:w="6969" w:type="dxa"/>
            <w:gridSpan w:val="5"/>
            <w:tcBorders>
              <w:top w:val="single" w:sz="4" w:space="0" w:color="000000"/>
              <w:left w:val="single" w:sz="4" w:space="0" w:color="000000"/>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hint="eastAsia"/>
                <w:kern w:val="0"/>
                <w:sz w:val="22"/>
              </w:rPr>
              <w:t>收入</w:t>
            </w:r>
          </w:p>
        </w:tc>
        <w:tc>
          <w:tcPr>
            <w:tcW w:w="7014" w:type="dxa"/>
            <w:gridSpan w:val="3"/>
            <w:tcBorders>
              <w:top w:val="single" w:sz="4" w:space="0" w:color="000000"/>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hint="eastAsia"/>
                <w:kern w:val="0"/>
                <w:sz w:val="22"/>
              </w:rPr>
              <w:t>支出</w:t>
            </w:r>
          </w:p>
        </w:tc>
      </w:tr>
      <w:tr w:rsidR="000469C2">
        <w:trPr>
          <w:trHeight w:val="300"/>
        </w:trPr>
        <w:tc>
          <w:tcPr>
            <w:tcW w:w="3499" w:type="dxa"/>
            <w:gridSpan w:val="2"/>
            <w:tcBorders>
              <w:left w:val="single" w:sz="4" w:space="0" w:color="000000"/>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hint="eastAsia"/>
                <w:kern w:val="0"/>
                <w:sz w:val="22"/>
              </w:rPr>
              <w:t>项目</w:t>
            </w:r>
          </w:p>
        </w:tc>
        <w:tc>
          <w:tcPr>
            <w:tcW w:w="540" w:type="dxa"/>
            <w:gridSpan w:val="2"/>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hint="eastAsia"/>
                <w:kern w:val="0"/>
                <w:sz w:val="22"/>
              </w:rPr>
              <w:t>行次</w:t>
            </w:r>
          </w:p>
        </w:tc>
        <w:tc>
          <w:tcPr>
            <w:tcW w:w="2930"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hint="eastAsia"/>
                <w:kern w:val="0"/>
                <w:sz w:val="22"/>
              </w:rPr>
              <w:t>金额</w:t>
            </w:r>
          </w:p>
        </w:tc>
        <w:tc>
          <w:tcPr>
            <w:tcW w:w="3267"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hint="eastAsia"/>
                <w:kern w:val="0"/>
                <w:sz w:val="22"/>
              </w:rPr>
              <w:t>项目</w:t>
            </w:r>
          </w:p>
        </w:tc>
        <w:tc>
          <w:tcPr>
            <w:tcW w:w="488"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hint="eastAsia"/>
                <w:kern w:val="0"/>
                <w:sz w:val="22"/>
              </w:rPr>
              <w:t>行次</w:t>
            </w:r>
          </w:p>
        </w:tc>
        <w:tc>
          <w:tcPr>
            <w:tcW w:w="3259"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hint="eastAsia"/>
                <w:kern w:val="0"/>
                <w:sz w:val="22"/>
              </w:rPr>
              <w:t>金额</w:t>
            </w:r>
          </w:p>
        </w:tc>
      </w:tr>
      <w:tr w:rsidR="000469C2">
        <w:trPr>
          <w:trHeight w:val="300"/>
        </w:trPr>
        <w:tc>
          <w:tcPr>
            <w:tcW w:w="3499" w:type="dxa"/>
            <w:gridSpan w:val="2"/>
            <w:tcBorders>
              <w:left w:val="single" w:sz="4" w:space="0" w:color="000000"/>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hint="eastAsia"/>
                <w:kern w:val="0"/>
                <w:sz w:val="22"/>
              </w:rPr>
              <w:t>栏次</w:t>
            </w:r>
          </w:p>
        </w:tc>
        <w:tc>
          <w:tcPr>
            <w:tcW w:w="540" w:type="dxa"/>
            <w:gridSpan w:val="2"/>
            <w:tcBorders>
              <w:bottom w:val="single" w:sz="4" w:space="0" w:color="000000"/>
              <w:right w:val="single" w:sz="4" w:space="0" w:color="000000"/>
            </w:tcBorders>
            <w:shd w:val="clear" w:color="FFFFFF" w:fill="FFFFFF"/>
            <w:vAlign w:val="center"/>
          </w:tcPr>
          <w:p w:rsidR="000469C2" w:rsidRDefault="000469C2">
            <w:pPr>
              <w:jc w:val="center"/>
              <w:rPr>
                <w:rFonts w:ascii="宋体" w:cs="宋体"/>
                <w:sz w:val="22"/>
              </w:rPr>
            </w:pPr>
          </w:p>
        </w:tc>
        <w:tc>
          <w:tcPr>
            <w:tcW w:w="2930"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1</w:t>
            </w:r>
          </w:p>
        </w:tc>
        <w:tc>
          <w:tcPr>
            <w:tcW w:w="3267"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hint="eastAsia"/>
                <w:kern w:val="0"/>
                <w:sz w:val="22"/>
              </w:rPr>
              <w:t>栏次</w:t>
            </w:r>
          </w:p>
        </w:tc>
        <w:tc>
          <w:tcPr>
            <w:tcW w:w="488" w:type="dxa"/>
            <w:tcBorders>
              <w:bottom w:val="single" w:sz="4" w:space="0" w:color="000000"/>
              <w:right w:val="single" w:sz="4" w:space="0" w:color="000000"/>
            </w:tcBorders>
            <w:shd w:val="clear" w:color="FFFFFF" w:fill="FFFFFF"/>
            <w:vAlign w:val="center"/>
          </w:tcPr>
          <w:p w:rsidR="000469C2" w:rsidRDefault="000469C2">
            <w:pPr>
              <w:jc w:val="center"/>
              <w:rPr>
                <w:rFonts w:ascii="宋体" w:cs="宋体"/>
                <w:sz w:val="22"/>
              </w:rPr>
            </w:pPr>
          </w:p>
        </w:tc>
        <w:tc>
          <w:tcPr>
            <w:tcW w:w="3259"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2</w:t>
            </w:r>
          </w:p>
        </w:tc>
      </w:tr>
      <w:tr w:rsidR="000469C2">
        <w:trPr>
          <w:trHeight w:val="300"/>
        </w:trPr>
        <w:tc>
          <w:tcPr>
            <w:tcW w:w="3499" w:type="dxa"/>
            <w:gridSpan w:val="2"/>
            <w:tcBorders>
              <w:left w:val="single" w:sz="4" w:space="0" w:color="000000"/>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hint="eastAsia"/>
                <w:kern w:val="0"/>
                <w:sz w:val="22"/>
              </w:rPr>
              <w:t>一、财政拨款收入</w:t>
            </w:r>
          </w:p>
        </w:tc>
        <w:tc>
          <w:tcPr>
            <w:tcW w:w="540" w:type="dxa"/>
            <w:gridSpan w:val="2"/>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1</w:t>
            </w:r>
          </w:p>
        </w:tc>
        <w:tc>
          <w:tcPr>
            <w:tcW w:w="2930"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r>
              <w:rPr>
                <w:rFonts w:ascii="宋体" w:hAnsi="宋体" w:cs="宋体"/>
                <w:sz w:val="22"/>
              </w:rPr>
              <w:t>1074.54</w:t>
            </w:r>
          </w:p>
        </w:tc>
        <w:tc>
          <w:tcPr>
            <w:tcW w:w="3267" w:type="dxa"/>
            <w:tcBorders>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hint="eastAsia"/>
                <w:kern w:val="0"/>
                <w:sz w:val="22"/>
              </w:rPr>
              <w:t>一、一般公共服务支出</w:t>
            </w:r>
          </w:p>
        </w:tc>
        <w:tc>
          <w:tcPr>
            <w:tcW w:w="488"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37</w:t>
            </w:r>
          </w:p>
        </w:tc>
        <w:tc>
          <w:tcPr>
            <w:tcW w:w="3259"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r>
      <w:tr w:rsidR="000469C2">
        <w:trPr>
          <w:trHeight w:val="300"/>
        </w:trPr>
        <w:tc>
          <w:tcPr>
            <w:tcW w:w="3499" w:type="dxa"/>
            <w:gridSpan w:val="2"/>
            <w:tcBorders>
              <w:left w:val="single" w:sz="4" w:space="0" w:color="000000"/>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hint="eastAsia"/>
                <w:kern w:val="0"/>
                <w:sz w:val="22"/>
              </w:rPr>
              <w:t xml:space="preserve">　　其中：政府性基金预算财政拨款</w:t>
            </w:r>
          </w:p>
        </w:tc>
        <w:tc>
          <w:tcPr>
            <w:tcW w:w="540" w:type="dxa"/>
            <w:gridSpan w:val="2"/>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2</w:t>
            </w:r>
          </w:p>
        </w:tc>
        <w:tc>
          <w:tcPr>
            <w:tcW w:w="2930"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c>
          <w:tcPr>
            <w:tcW w:w="3267" w:type="dxa"/>
            <w:tcBorders>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hint="eastAsia"/>
                <w:kern w:val="0"/>
                <w:sz w:val="22"/>
              </w:rPr>
              <w:t>二、外交支出</w:t>
            </w:r>
          </w:p>
        </w:tc>
        <w:tc>
          <w:tcPr>
            <w:tcW w:w="488"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38</w:t>
            </w:r>
          </w:p>
        </w:tc>
        <w:tc>
          <w:tcPr>
            <w:tcW w:w="3259"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r>
      <w:tr w:rsidR="000469C2">
        <w:trPr>
          <w:trHeight w:val="300"/>
        </w:trPr>
        <w:tc>
          <w:tcPr>
            <w:tcW w:w="3499" w:type="dxa"/>
            <w:gridSpan w:val="2"/>
            <w:tcBorders>
              <w:left w:val="single" w:sz="4" w:space="0" w:color="000000"/>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hint="eastAsia"/>
                <w:kern w:val="0"/>
                <w:sz w:val="22"/>
              </w:rPr>
              <w:t>二、上级补助收入</w:t>
            </w:r>
          </w:p>
        </w:tc>
        <w:tc>
          <w:tcPr>
            <w:tcW w:w="540" w:type="dxa"/>
            <w:gridSpan w:val="2"/>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3</w:t>
            </w:r>
          </w:p>
        </w:tc>
        <w:tc>
          <w:tcPr>
            <w:tcW w:w="2930"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c>
          <w:tcPr>
            <w:tcW w:w="3267" w:type="dxa"/>
            <w:tcBorders>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hint="eastAsia"/>
                <w:kern w:val="0"/>
                <w:sz w:val="22"/>
              </w:rPr>
              <w:t>三、国防支出</w:t>
            </w:r>
          </w:p>
        </w:tc>
        <w:tc>
          <w:tcPr>
            <w:tcW w:w="488"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39</w:t>
            </w:r>
          </w:p>
        </w:tc>
        <w:tc>
          <w:tcPr>
            <w:tcW w:w="3259"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r>
      <w:tr w:rsidR="000469C2">
        <w:trPr>
          <w:trHeight w:val="300"/>
        </w:trPr>
        <w:tc>
          <w:tcPr>
            <w:tcW w:w="3499" w:type="dxa"/>
            <w:gridSpan w:val="2"/>
            <w:tcBorders>
              <w:left w:val="single" w:sz="4" w:space="0" w:color="000000"/>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hint="eastAsia"/>
                <w:kern w:val="0"/>
                <w:sz w:val="22"/>
              </w:rPr>
              <w:t>三、事业收入</w:t>
            </w:r>
          </w:p>
        </w:tc>
        <w:tc>
          <w:tcPr>
            <w:tcW w:w="540" w:type="dxa"/>
            <w:gridSpan w:val="2"/>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4</w:t>
            </w:r>
          </w:p>
        </w:tc>
        <w:tc>
          <w:tcPr>
            <w:tcW w:w="2930"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c>
          <w:tcPr>
            <w:tcW w:w="3267" w:type="dxa"/>
            <w:tcBorders>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hint="eastAsia"/>
                <w:kern w:val="0"/>
                <w:sz w:val="22"/>
              </w:rPr>
              <w:t>四、公共安全支出</w:t>
            </w:r>
          </w:p>
        </w:tc>
        <w:tc>
          <w:tcPr>
            <w:tcW w:w="488"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40</w:t>
            </w:r>
          </w:p>
        </w:tc>
        <w:tc>
          <w:tcPr>
            <w:tcW w:w="3259"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r>
      <w:tr w:rsidR="000469C2">
        <w:trPr>
          <w:trHeight w:val="300"/>
        </w:trPr>
        <w:tc>
          <w:tcPr>
            <w:tcW w:w="3499" w:type="dxa"/>
            <w:gridSpan w:val="2"/>
            <w:tcBorders>
              <w:left w:val="single" w:sz="4" w:space="0" w:color="000000"/>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hint="eastAsia"/>
                <w:kern w:val="0"/>
                <w:sz w:val="22"/>
              </w:rPr>
              <w:t>四、经营收入</w:t>
            </w:r>
          </w:p>
        </w:tc>
        <w:tc>
          <w:tcPr>
            <w:tcW w:w="540" w:type="dxa"/>
            <w:gridSpan w:val="2"/>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5</w:t>
            </w:r>
          </w:p>
        </w:tc>
        <w:tc>
          <w:tcPr>
            <w:tcW w:w="2930"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c>
          <w:tcPr>
            <w:tcW w:w="3267" w:type="dxa"/>
            <w:tcBorders>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hint="eastAsia"/>
                <w:kern w:val="0"/>
                <w:sz w:val="22"/>
              </w:rPr>
              <w:t>五、教育支出</w:t>
            </w:r>
          </w:p>
        </w:tc>
        <w:tc>
          <w:tcPr>
            <w:tcW w:w="488"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41</w:t>
            </w:r>
          </w:p>
        </w:tc>
        <w:tc>
          <w:tcPr>
            <w:tcW w:w="3259"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r>
      <w:tr w:rsidR="000469C2">
        <w:trPr>
          <w:trHeight w:val="300"/>
        </w:trPr>
        <w:tc>
          <w:tcPr>
            <w:tcW w:w="3499" w:type="dxa"/>
            <w:gridSpan w:val="2"/>
            <w:tcBorders>
              <w:left w:val="single" w:sz="4" w:space="0" w:color="000000"/>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hint="eastAsia"/>
                <w:kern w:val="0"/>
                <w:sz w:val="22"/>
              </w:rPr>
              <w:t>五、附属单位上缴收入</w:t>
            </w:r>
          </w:p>
        </w:tc>
        <w:tc>
          <w:tcPr>
            <w:tcW w:w="540" w:type="dxa"/>
            <w:gridSpan w:val="2"/>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6</w:t>
            </w:r>
          </w:p>
        </w:tc>
        <w:tc>
          <w:tcPr>
            <w:tcW w:w="2930"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c>
          <w:tcPr>
            <w:tcW w:w="3267" w:type="dxa"/>
            <w:tcBorders>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hint="eastAsia"/>
                <w:kern w:val="0"/>
                <w:sz w:val="22"/>
              </w:rPr>
              <w:t>六、科学技术支出</w:t>
            </w:r>
          </w:p>
        </w:tc>
        <w:tc>
          <w:tcPr>
            <w:tcW w:w="488"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42</w:t>
            </w:r>
          </w:p>
        </w:tc>
        <w:tc>
          <w:tcPr>
            <w:tcW w:w="3259"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r>
      <w:tr w:rsidR="000469C2">
        <w:trPr>
          <w:trHeight w:val="300"/>
        </w:trPr>
        <w:tc>
          <w:tcPr>
            <w:tcW w:w="3499" w:type="dxa"/>
            <w:gridSpan w:val="2"/>
            <w:tcBorders>
              <w:left w:val="single" w:sz="4" w:space="0" w:color="000000"/>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hint="eastAsia"/>
                <w:kern w:val="0"/>
                <w:sz w:val="22"/>
              </w:rPr>
              <w:t>六、其他收入</w:t>
            </w:r>
          </w:p>
        </w:tc>
        <w:tc>
          <w:tcPr>
            <w:tcW w:w="540" w:type="dxa"/>
            <w:gridSpan w:val="2"/>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7</w:t>
            </w:r>
          </w:p>
        </w:tc>
        <w:tc>
          <w:tcPr>
            <w:tcW w:w="2930"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c>
          <w:tcPr>
            <w:tcW w:w="3267" w:type="dxa"/>
            <w:tcBorders>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hint="eastAsia"/>
                <w:kern w:val="0"/>
                <w:sz w:val="22"/>
              </w:rPr>
              <w:t>七、文化体育与传媒支出</w:t>
            </w:r>
          </w:p>
        </w:tc>
        <w:tc>
          <w:tcPr>
            <w:tcW w:w="488"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43</w:t>
            </w:r>
          </w:p>
        </w:tc>
        <w:tc>
          <w:tcPr>
            <w:tcW w:w="3259"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r>
              <w:rPr>
                <w:rFonts w:ascii="宋体" w:hAnsi="宋体" w:cs="宋体"/>
                <w:sz w:val="22"/>
              </w:rPr>
              <w:t>554.45</w:t>
            </w:r>
          </w:p>
        </w:tc>
      </w:tr>
      <w:tr w:rsidR="000469C2">
        <w:trPr>
          <w:trHeight w:val="300"/>
        </w:trPr>
        <w:tc>
          <w:tcPr>
            <w:tcW w:w="3499" w:type="dxa"/>
            <w:gridSpan w:val="2"/>
            <w:tcBorders>
              <w:left w:val="single" w:sz="4" w:space="0" w:color="000000"/>
              <w:bottom w:val="single" w:sz="4" w:space="0" w:color="000000"/>
              <w:right w:val="single" w:sz="4" w:space="0" w:color="000000"/>
            </w:tcBorders>
            <w:shd w:val="clear" w:color="FFFFFF" w:fill="FFFFFF"/>
            <w:vAlign w:val="center"/>
          </w:tcPr>
          <w:p w:rsidR="000469C2" w:rsidRDefault="000469C2">
            <w:pPr>
              <w:jc w:val="left"/>
              <w:rPr>
                <w:rFonts w:ascii="宋体" w:cs="宋体"/>
                <w:sz w:val="22"/>
              </w:rPr>
            </w:pPr>
          </w:p>
        </w:tc>
        <w:tc>
          <w:tcPr>
            <w:tcW w:w="540" w:type="dxa"/>
            <w:gridSpan w:val="2"/>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8</w:t>
            </w:r>
          </w:p>
        </w:tc>
        <w:tc>
          <w:tcPr>
            <w:tcW w:w="2930"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c>
          <w:tcPr>
            <w:tcW w:w="3267" w:type="dxa"/>
            <w:tcBorders>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hint="eastAsia"/>
                <w:kern w:val="0"/>
                <w:sz w:val="22"/>
              </w:rPr>
              <w:t>八、社会保障和就业支出</w:t>
            </w:r>
          </w:p>
        </w:tc>
        <w:tc>
          <w:tcPr>
            <w:tcW w:w="488"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44</w:t>
            </w:r>
          </w:p>
        </w:tc>
        <w:tc>
          <w:tcPr>
            <w:tcW w:w="3259"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r>
      <w:tr w:rsidR="000469C2">
        <w:trPr>
          <w:trHeight w:val="300"/>
        </w:trPr>
        <w:tc>
          <w:tcPr>
            <w:tcW w:w="3499" w:type="dxa"/>
            <w:gridSpan w:val="2"/>
            <w:tcBorders>
              <w:left w:val="single" w:sz="4" w:space="0" w:color="000000"/>
              <w:bottom w:val="single" w:sz="4" w:space="0" w:color="000000"/>
              <w:right w:val="single" w:sz="4" w:space="0" w:color="000000"/>
            </w:tcBorders>
            <w:shd w:val="clear" w:color="FFFFFF" w:fill="FFFFFF"/>
            <w:vAlign w:val="center"/>
          </w:tcPr>
          <w:p w:rsidR="000469C2" w:rsidRDefault="000469C2">
            <w:pPr>
              <w:jc w:val="left"/>
              <w:rPr>
                <w:rFonts w:ascii="宋体" w:cs="宋体"/>
                <w:sz w:val="22"/>
              </w:rPr>
            </w:pPr>
          </w:p>
        </w:tc>
        <w:tc>
          <w:tcPr>
            <w:tcW w:w="540" w:type="dxa"/>
            <w:gridSpan w:val="2"/>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9</w:t>
            </w:r>
          </w:p>
        </w:tc>
        <w:tc>
          <w:tcPr>
            <w:tcW w:w="2930"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c>
          <w:tcPr>
            <w:tcW w:w="3267" w:type="dxa"/>
            <w:tcBorders>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hint="eastAsia"/>
                <w:kern w:val="0"/>
                <w:sz w:val="22"/>
              </w:rPr>
              <w:t>九、医疗卫生与计划生育支出</w:t>
            </w:r>
          </w:p>
        </w:tc>
        <w:tc>
          <w:tcPr>
            <w:tcW w:w="488"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45</w:t>
            </w:r>
          </w:p>
        </w:tc>
        <w:tc>
          <w:tcPr>
            <w:tcW w:w="3259"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r>
      <w:tr w:rsidR="000469C2">
        <w:trPr>
          <w:trHeight w:val="300"/>
        </w:trPr>
        <w:tc>
          <w:tcPr>
            <w:tcW w:w="3499" w:type="dxa"/>
            <w:gridSpan w:val="2"/>
            <w:tcBorders>
              <w:left w:val="single" w:sz="4" w:space="0" w:color="000000"/>
              <w:bottom w:val="single" w:sz="4" w:space="0" w:color="000000"/>
              <w:right w:val="single" w:sz="4" w:space="0" w:color="000000"/>
            </w:tcBorders>
            <w:shd w:val="clear" w:color="FFFFFF" w:fill="FFFFFF"/>
            <w:vAlign w:val="center"/>
          </w:tcPr>
          <w:p w:rsidR="000469C2" w:rsidRDefault="000469C2">
            <w:pPr>
              <w:jc w:val="left"/>
              <w:rPr>
                <w:rFonts w:ascii="宋体" w:cs="宋体"/>
                <w:sz w:val="22"/>
              </w:rPr>
            </w:pPr>
          </w:p>
        </w:tc>
        <w:tc>
          <w:tcPr>
            <w:tcW w:w="540" w:type="dxa"/>
            <w:gridSpan w:val="2"/>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10</w:t>
            </w:r>
          </w:p>
        </w:tc>
        <w:tc>
          <w:tcPr>
            <w:tcW w:w="2930"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c>
          <w:tcPr>
            <w:tcW w:w="3267" w:type="dxa"/>
            <w:tcBorders>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hint="eastAsia"/>
                <w:kern w:val="0"/>
                <w:sz w:val="22"/>
              </w:rPr>
              <w:t>十、节能环保支出</w:t>
            </w:r>
          </w:p>
        </w:tc>
        <w:tc>
          <w:tcPr>
            <w:tcW w:w="488"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46</w:t>
            </w:r>
          </w:p>
        </w:tc>
        <w:tc>
          <w:tcPr>
            <w:tcW w:w="3259"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r>
      <w:tr w:rsidR="000469C2">
        <w:trPr>
          <w:trHeight w:val="300"/>
        </w:trPr>
        <w:tc>
          <w:tcPr>
            <w:tcW w:w="3499" w:type="dxa"/>
            <w:gridSpan w:val="2"/>
            <w:tcBorders>
              <w:left w:val="single" w:sz="4" w:space="0" w:color="000000"/>
              <w:bottom w:val="single" w:sz="4" w:space="0" w:color="000000"/>
              <w:right w:val="single" w:sz="4" w:space="0" w:color="000000"/>
            </w:tcBorders>
            <w:shd w:val="clear" w:color="FFFFFF" w:fill="FFFFFF"/>
            <w:vAlign w:val="center"/>
          </w:tcPr>
          <w:p w:rsidR="000469C2" w:rsidRDefault="000469C2">
            <w:pPr>
              <w:jc w:val="left"/>
              <w:rPr>
                <w:rFonts w:ascii="宋体" w:cs="宋体"/>
                <w:sz w:val="22"/>
              </w:rPr>
            </w:pPr>
          </w:p>
        </w:tc>
        <w:tc>
          <w:tcPr>
            <w:tcW w:w="540" w:type="dxa"/>
            <w:gridSpan w:val="2"/>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11</w:t>
            </w:r>
          </w:p>
        </w:tc>
        <w:tc>
          <w:tcPr>
            <w:tcW w:w="2930"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c>
          <w:tcPr>
            <w:tcW w:w="3267" w:type="dxa"/>
            <w:tcBorders>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hint="eastAsia"/>
                <w:kern w:val="0"/>
                <w:sz w:val="22"/>
              </w:rPr>
              <w:t>十一、城乡社区支出</w:t>
            </w:r>
          </w:p>
        </w:tc>
        <w:tc>
          <w:tcPr>
            <w:tcW w:w="488"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47</w:t>
            </w:r>
          </w:p>
        </w:tc>
        <w:tc>
          <w:tcPr>
            <w:tcW w:w="3259"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r>
      <w:tr w:rsidR="000469C2">
        <w:trPr>
          <w:trHeight w:val="300"/>
        </w:trPr>
        <w:tc>
          <w:tcPr>
            <w:tcW w:w="3499" w:type="dxa"/>
            <w:gridSpan w:val="2"/>
            <w:tcBorders>
              <w:left w:val="single" w:sz="4" w:space="0" w:color="000000"/>
              <w:bottom w:val="single" w:sz="4" w:space="0" w:color="000000"/>
              <w:right w:val="single" w:sz="4" w:space="0" w:color="000000"/>
            </w:tcBorders>
            <w:shd w:val="clear" w:color="FFFFFF" w:fill="FFFFFF"/>
            <w:vAlign w:val="center"/>
          </w:tcPr>
          <w:p w:rsidR="000469C2" w:rsidRDefault="000469C2">
            <w:pPr>
              <w:jc w:val="left"/>
              <w:rPr>
                <w:rFonts w:ascii="宋体" w:cs="宋体"/>
                <w:sz w:val="22"/>
              </w:rPr>
            </w:pPr>
          </w:p>
        </w:tc>
        <w:tc>
          <w:tcPr>
            <w:tcW w:w="540" w:type="dxa"/>
            <w:gridSpan w:val="2"/>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12</w:t>
            </w:r>
          </w:p>
        </w:tc>
        <w:tc>
          <w:tcPr>
            <w:tcW w:w="2930"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c>
          <w:tcPr>
            <w:tcW w:w="3267" w:type="dxa"/>
            <w:tcBorders>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hint="eastAsia"/>
                <w:kern w:val="0"/>
                <w:sz w:val="22"/>
              </w:rPr>
              <w:t>十二、农林水支出</w:t>
            </w:r>
          </w:p>
        </w:tc>
        <w:tc>
          <w:tcPr>
            <w:tcW w:w="488"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48</w:t>
            </w:r>
          </w:p>
        </w:tc>
        <w:tc>
          <w:tcPr>
            <w:tcW w:w="3259"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r>
              <w:rPr>
                <w:rFonts w:ascii="宋体" w:hAnsi="宋体" w:cs="宋体"/>
                <w:sz w:val="22"/>
              </w:rPr>
              <w:t>416.89</w:t>
            </w:r>
          </w:p>
        </w:tc>
      </w:tr>
      <w:tr w:rsidR="000469C2">
        <w:trPr>
          <w:trHeight w:val="300"/>
        </w:trPr>
        <w:tc>
          <w:tcPr>
            <w:tcW w:w="3499" w:type="dxa"/>
            <w:gridSpan w:val="2"/>
            <w:tcBorders>
              <w:left w:val="single" w:sz="4" w:space="0" w:color="000000"/>
              <w:bottom w:val="single" w:sz="4" w:space="0" w:color="000000"/>
              <w:right w:val="single" w:sz="4" w:space="0" w:color="000000"/>
            </w:tcBorders>
            <w:shd w:val="clear" w:color="FFFFFF" w:fill="FFFFFF"/>
            <w:vAlign w:val="center"/>
          </w:tcPr>
          <w:p w:rsidR="000469C2" w:rsidRDefault="000469C2">
            <w:pPr>
              <w:jc w:val="left"/>
              <w:rPr>
                <w:rFonts w:ascii="宋体" w:cs="宋体"/>
                <w:sz w:val="22"/>
              </w:rPr>
            </w:pPr>
          </w:p>
        </w:tc>
        <w:tc>
          <w:tcPr>
            <w:tcW w:w="540" w:type="dxa"/>
            <w:gridSpan w:val="2"/>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13</w:t>
            </w:r>
          </w:p>
        </w:tc>
        <w:tc>
          <w:tcPr>
            <w:tcW w:w="2930"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c>
          <w:tcPr>
            <w:tcW w:w="3267" w:type="dxa"/>
            <w:tcBorders>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hint="eastAsia"/>
                <w:kern w:val="0"/>
                <w:sz w:val="22"/>
              </w:rPr>
              <w:t>十三、交通运输支出</w:t>
            </w:r>
          </w:p>
        </w:tc>
        <w:tc>
          <w:tcPr>
            <w:tcW w:w="488"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49</w:t>
            </w:r>
          </w:p>
        </w:tc>
        <w:tc>
          <w:tcPr>
            <w:tcW w:w="3259"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r>
      <w:tr w:rsidR="000469C2">
        <w:trPr>
          <w:trHeight w:val="300"/>
        </w:trPr>
        <w:tc>
          <w:tcPr>
            <w:tcW w:w="3499" w:type="dxa"/>
            <w:gridSpan w:val="2"/>
            <w:tcBorders>
              <w:left w:val="single" w:sz="4" w:space="0" w:color="000000"/>
              <w:bottom w:val="single" w:sz="4" w:space="0" w:color="000000"/>
              <w:right w:val="single" w:sz="4" w:space="0" w:color="000000"/>
            </w:tcBorders>
            <w:shd w:val="clear" w:color="FFFFFF" w:fill="FFFFFF"/>
            <w:vAlign w:val="center"/>
          </w:tcPr>
          <w:p w:rsidR="000469C2" w:rsidRDefault="000469C2">
            <w:pPr>
              <w:jc w:val="left"/>
              <w:rPr>
                <w:rFonts w:ascii="宋体" w:cs="宋体"/>
                <w:sz w:val="22"/>
              </w:rPr>
            </w:pPr>
          </w:p>
        </w:tc>
        <w:tc>
          <w:tcPr>
            <w:tcW w:w="540" w:type="dxa"/>
            <w:gridSpan w:val="2"/>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14</w:t>
            </w:r>
          </w:p>
        </w:tc>
        <w:tc>
          <w:tcPr>
            <w:tcW w:w="2930"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c>
          <w:tcPr>
            <w:tcW w:w="3267" w:type="dxa"/>
            <w:tcBorders>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hint="eastAsia"/>
                <w:kern w:val="0"/>
                <w:sz w:val="22"/>
              </w:rPr>
              <w:t>十四、资源勘探信息等支出</w:t>
            </w:r>
          </w:p>
        </w:tc>
        <w:tc>
          <w:tcPr>
            <w:tcW w:w="488"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50</w:t>
            </w:r>
          </w:p>
        </w:tc>
        <w:tc>
          <w:tcPr>
            <w:tcW w:w="3259"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r>
      <w:tr w:rsidR="000469C2">
        <w:trPr>
          <w:trHeight w:val="300"/>
        </w:trPr>
        <w:tc>
          <w:tcPr>
            <w:tcW w:w="3499" w:type="dxa"/>
            <w:gridSpan w:val="2"/>
            <w:tcBorders>
              <w:left w:val="single" w:sz="4" w:space="0" w:color="000000"/>
              <w:bottom w:val="single" w:sz="4" w:space="0" w:color="000000"/>
              <w:right w:val="single" w:sz="4" w:space="0" w:color="000000"/>
            </w:tcBorders>
            <w:shd w:val="clear" w:color="FFFFFF" w:fill="FFFFFF"/>
            <w:vAlign w:val="center"/>
          </w:tcPr>
          <w:p w:rsidR="000469C2" w:rsidRDefault="000469C2">
            <w:pPr>
              <w:jc w:val="left"/>
              <w:rPr>
                <w:rFonts w:ascii="宋体" w:cs="宋体"/>
                <w:sz w:val="22"/>
              </w:rPr>
            </w:pPr>
          </w:p>
        </w:tc>
        <w:tc>
          <w:tcPr>
            <w:tcW w:w="540" w:type="dxa"/>
            <w:gridSpan w:val="2"/>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15</w:t>
            </w:r>
          </w:p>
        </w:tc>
        <w:tc>
          <w:tcPr>
            <w:tcW w:w="2930"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c>
          <w:tcPr>
            <w:tcW w:w="3267" w:type="dxa"/>
            <w:tcBorders>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hint="eastAsia"/>
                <w:kern w:val="0"/>
                <w:sz w:val="22"/>
              </w:rPr>
              <w:t>十五、商业服务业等支出</w:t>
            </w:r>
          </w:p>
        </w:tc>
        <w:tc>
          <w:tcPr>
            <w:tcW w:w="488"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51</w:t>
            </w:r>
          </w:p>
        </w:tc>
        <w:tc>
          <w:tcPr>
            <w:tcW w:w="3259"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r>
      <w:tr w:rsidR="000469C2">
        <w:trPr>
          <w:trHeight w:val="300"/>
        </w:trPr>
        <w:tc>
          <w:tcPr>
            <w:tcW w:w="3499" w:type="dxa"/>
            <w:gridSpan w:val="2"/>
            <w:tcBorders>
              <w:left w:val="single" w:sz="4" w:space="0" w:color="000000"/>
              <w:bottom w:val="single" w:sz="4" w:space="0" w:color="000000"/>
              <w:right w:val="single" w:sz="4" w:space="0" w:color="000000"/>
            </w:tcBorders>
            <w:shd w:val="clear" w:color="FFFFFF" w:fill="FFFFFF"/>
            <w:vAlign w:val="center"/>
          </w:tcPr>
          <w:p w:rsidR="000469C2" w:rsidRDefault="000469C2">
            <w:pPr>
              <w:jc w:val="left"/>
              <w:rPr>
                <w:rFonts w:ascii="宋体" w:cs="宋体"/>
                <w:sz w:val="22"/>
              </w:rPr>
            </w:pPr>
          </w:p>
        </w:tc>
        <w:tc>
          <w:tcPr>
            <w:tcW w:w="540" w:type="dxa"/>
            <w:gridSpan w:val="2"/>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16</w:t>
            </w:r>
          </w:p>
        </w:tc>
        <w:tc>
          <w:tcPr>
            <w:tcW w:w="2930"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c>
          <w:tcPr>
            <w:tcW w:w="3267" w:type="dxa"/>
            <w:tcBorders>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hint="eastAsia"/>
                <w:kern w:val="0"/>
                <w:sz w:val="22"/>
              </w:rPr>
              <w:t>十六、金融支出</w:t>
            </w:r>
          </w:p>
        </w:tc>
        <w:tc>
          <w:tcPr>
            <w:tcW w:w="488"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52</w:t>
            </w:r>
          </w:p>
        </w:tc>
        <w:tc>
          <w:tcPr>
            <w:tcW w:w="3259"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r>
      <w:tr w:rsidR="000469C2">
        <w:trPr>
          <w:trHeight w:val="300"/>
        </w:trPr>
        <w:tc>
          <w:tcPr>
            <w:tcW w:w="3499" w:type="dxa"/>
            <w:gridSpan w:val="2"/>
            <w:tcBorders>
              <w:left w:val="single" w:sz="4" w:space="0" w:color="000000"/>
              <w:bottom w:val="single" w:sz="4" w:space="0" w:color="000000"/>
              <w:right w:val="single" w:sz="4" w:space="0" w:color="000000"/>
            </w:tcBorders>
            <w:shd w:val="clear" w:color="FFFFFF" w:fill="FFFFFF"/>
            <w:vAlign w:val="center"/>
          </w:tcPr>
          <w:p w:rsidR="000469C2" w:rsidRDefault="000469C2">
            <w:pPr>
              <w:jc w:val="left"/>
              <w:rPr>
                <w:rFonts w:ascii="宋体" w:cs="宋体"/>
                <w:sz w:val="22"/>
              </w:rPr>
            </w:pPr>
          </w:p>
        </w:tc>
        <w:tc>
          <w:tcPr>
            <w:tcW w:w="540" w:type="dxa"/>
            <w:gridSpan w:val="2"/>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17</w:t>
            </w:r>
          </w:p>
        </w:tc>
        <w:tc>
          <w:tcPr>
            <w:tcW w:w="2930"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c>
          <w:tcPr>
            <w:tcW w:w="3267" w:type="dxa"/>
            <w:tcBorders>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hint="eastAsia"/>
                <w:kern w:val="0"/>
                <w:sz w:val="22"/>
              </w:rPr>
              <w:t>十七、援助其他地区支出</w:t>
            </w:r>
          </w:p>
        </w:tc>
        <w:tc>
          <w:tcPr>
            <w:tcW w:w="488"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53</w:t>
            </w:r>
          </w:p>
        </w:tc>
        <w:tc>
          <w:tcPr>
            <w:tcW w:w="3259"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r>
      <w:tr w:rsidR="000469C2">
        <w:trPr>
          <w:trHeight w:val="300"/>
        </w:trPr>
        <w:tc>
          <w:tcPr>
            <w:tcW w:w="3499" w:type="dxa"/>
            <w:gridSpan w:val="2"/>
            <w:tcBorders>
              <w:left w:val="single" w:sz="4" w:space="0" w:color="000000"/>
              <w:bottom w:val="single" w:sz="4" w:space="0" w:color="000000"/>
              <w:right w:val="single" w:sz="4" w:space="0" w:color="000000"/>
            </w:tcBorders>
            <w:shd w:val="clear" w:color="FFFFFF" w:fill="FFFFFF"/>
            <w:vAlign w:val="center"/>
          </w:tcPr>
          <w:p w:rsidR="000469C2" w:rsidRDefault="000469C2">
            <w:pPr>
              <w:jc w:val="left"/>
              <w:rPr>
                <w:rFonts w:ascii="宋体" w:cs="宋体"/>
                <w:sz w:val="22"/>
              </w:rPr>
            </w:pPr>
          </w:p>
        </w:tc>
        <w:tc>
          <w:tcPr>
            <w:tcW w:w="540" w:type="dxa"/>
            <w:gridSpan w:val="2"/>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18</w:t>
            </w:r>
          </w:p>
        </w:tc>
        <w:tc>
          <w:tcPr>
            <w:tcW w:w="2930"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c>
          <w:tcPr>
            <w:tcW w:w="3267" w:type="dxa"/>
            <w:tcBorders>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hint="eastAsia"/>
                <w:kern w:val="0"/>
                <w:sz w:val="22"/>
              </w:rPr>
              <w:t>十八、国土海洋气象等支出</w:t>
            </w:r>
          </w:p>
        </w:tc>
        <w:tc>
          <w:tcPr>
            <w:tcW w:w="488"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54</w:t>
            </w:r>
          </w:p>
        </w:tc>
        <w:tc>
          <w:tcPr>
            <w:tcW w:w="3259"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r>
      <w:tr w:rsidR="000469C2">
        <w:trPr>
          <w:trHeight w:val="300"/>
        </w:trPr>
        <w:tc>
          <w:tcPr>
            <w:tcW w:w="3499" w:type="dxa"/>
            <w:gridSpan w:val="2"/>
            <w:tcBorders>
              <w:left w:val="single" w:sz="4" w:space="0" w:color="000000"/>
              <w:bottom w:val="single" w:sz="4" w:space="0" w:color="000000"/>
              <w:right w:val="single" w:sz="4" w:space="0" w:color="000000"/>
            </w:tcBorders>
            <w:shd w:val="clear" w:color="FFFFFF" w:fill="FFFFFF"/>
            <w:vAlign w:val="center"/>
          </w:tcPr>
          <w:p w:rsidR="000469C2" w:rsidRDefault="000469C2">
            <w:pPr>
              <w:jc w:val="left"/>
              <w:rPr>
                <w:rFonts w:ascii="宋体" w:cs="宋体"/>
                <w:sz w:val="22"/>
              </w:rPr>
            </w:pPr>
          </w:p>
        </w:tc>
        <w:tc>
          <w:tcPr>
            <w:tcW w:w="540" w:type="dxa"/>
            <w:gridSpan w:val="2"/>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19</w:t>
            </w:r>
          </w:p>
        </w:tc>
        <w:tc>
          <w:tcPr>
            <w:tcW w:w="2930"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c>
          <w:tcPr>
            <w:tcW w:w="3267" w:type="dxa"/>
            <w:tcBorders>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hint="eastAsia"/>
                <w:kern w:val="0"/>
                <w:sz w:val="22"/>
              </w:rPr>
              <w:t>十九、住房保障支出</w:t>
            </w:r>
          </w:p>
        </w:tc>
        <w:tc>
          <w:tcPr>
            <w:tcW w:w="488"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55</w:t>
            </w:r>
          </w:p>
        </w:tc>
        <w:tc>
          <w:tcPr>
            <w:tcW w:w="3259"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r>
      <w:tr w:rsidR="000469C2">
        <w:trPr>
          <w:trHeight w:val="300"/>
        </w:trPr>
        <w:tc>
          <w:tcPr>
            <w:tcW w:w="3499" w:type="dxa"/>
            <w:gridSpan w:val="2"/>
            <w:tcBorders>
              <w:left w:val="single" w:sz="4" w:space="0" w:color="000000"/>
              <w:bottom w:val="single" w:sz="4" w:space="0" w:color="000000"/>
              <w:right w:val="single" w:sz="4" w:space="0" w:color="000000"/>
            </w:tcBorders>
            <w:shd w:val="clear" w:color="FFFFFF" w:fill="FFFFFF"/>
            <w:vAlign w:val="center"/>
          </w:tcPr>
          <w:p w:rsidR="000469C2" w:rsidRDefault="000469C2">
            <w:pPr>
              <w:jc w:val="left"/>
              <w:rPr>
                <w:rFonts w:ascii="宋体" w:cs="宋体"/>
                <w:sz w:val="22"/>
              </w:rPr>
            </w:pPr>
          </w:p>
        </w:tc>
        <w:tc>
          <w:tcPr>
            <w:tcW w:w="540" w:type="dxa"/>
            <w:gridSpan w:val="2"/>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20</w:t>
            </w:r>
          </w:p>
        </w:tc>
        <w:tc>
          <w:tcPr>
            <w:tcW w:w="2930"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c>
          <w:tcPr>
            <w:tcW w:w="3267" w:type="dxa"/>
            <w:tcBorders>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hint="eastAsia"/>
                <w:kern w:val="0"/>
                <w:sz w:val="22"/>
              </w:rPr>
              <w:t>二十、粮油物资储备支出</w:t>
            </w:r>
          </w:p>
        </w:tc>
        <w:tc>
          <w:tcPr>
            <w:tcW w:w="488"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56</w:t>
            </w:r>
          </w:p>
        </w:tc>
        <w:tc>
          <w:tcPr>
            <w:tcW w:w="3259"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r>
      <w:tr w:rsidR="000469C2">
        <w:trPr>
          <w:trHeight w:val="300"/>
        </w:trPr>
        <w:tc>
          <w:tcPr>
            <w:tcW w:w="3499" w:type="dxa"/>
            <w:gridSpan w:val="2"/>
            <w:tcBorders>
              <w:left w:val="single" w:sz="4" w:space="0" w:color="000000"/>
              <w:bottom w:val="single" w:sz="4" w:space="0" w:color="000000"/>
              <w:right w:val="single" w:sz="4" w:space="0" w:color="000000"/>
            </w:tcBorders>
            <w:shd w:val="clear" w:color="FFFFFF" w:fill="FFFFFF"/>
            <w:vAlign w:val="center"/>
          </w:tcPr>
          <w:p w:rsidR="000469C2" w:rsidRDefault="000469C2">
            <w:pPr>
              <w:jc w:val="left"/>
              <w:rPr>
                <w:rFonts w:ascii="宋体" w:cs="宋体"/>
                <w:sz w:val="22"/>
              </w:rPr>
            </w:pPr>
          </w:p>
        </w:tc>
        <w:tc>
          <w:tcPr>
            <w:tcW w:w="540" w:type="dxa"/>
            <w:gridSpan w:val="2"/>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21</w:t>
            </w:r>
          </w:p>
        </w:tc>
        <w:tc>
          <w:tcPr>
            <w:tcW w:w="2930"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c>
          <w:tcPr>
            <w:tcW w:w="3267" w:type="dxa"/>
            <w:tcBorders>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hint="eastAsia"/>
                <w:kern w:val="0"/>
                <w:sz w:val="22"/>
              </w:rPr>
              <w:t>二十一、其他支出</w:t>
            </w:r>
          </w:p>
        </w:tc>
        <w:tc>
          <w:tcPr>
            <w:tcW w:w="488"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57</w:t>
            </w:r>
          </w:p>
        </w:tc>
        <w:tc>
          <w:tcPr>
            <w:tcW w:w="3259"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r>
      <w:tr w:rsidR="000469C2">
        <w:trPr>
          <w:trHeight w:val="300"/>
        </w:trPr>
        <w:tc>
          <w:tcPr>
            <w:tcW w:w="3499" w:type="dxa"/>
            <w:gridSpan w:val="2"/>
            <w:tcBorders>
              <w:left w:val="single" w:sz="4" w:space="0" w:color="000000"/>
              <w:bottom w:val="single" w:sz="4" w:space="0" w:color="000000"/>
              <w:right w:val="single" w:sz="4" w:space="0" w:color="000000"/>
            </w:tcBorders>
            <w:shd w:val="clear" w:color="FFFFFF" w:fill="FFFFFF"/>
            <w:vAlign w:val="center"/>
          </w:tcPr>
          <w:p w:rsidR="000469C2" w:rsidRDefault="000469C2">
            <w:pPr>
              <w:jc w:val="left"/>
              <w:rPr>
                <w:rFonts w:ascii="宋体" w:cs="宋体"/>
                <w:sz w:val="20"/>
                <w:szCs w:val="20"/>
              </w:rPr>
            </w:pPr>
          </w:p>
        </w:tc>
        <w:tc>
          <w:tcPr>
            <w:tcW w:w="540" w:type="dxa"/>
            <w:gridSpan w:val="2"/>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22</w:t>
            </w:r>
          </w:p>
        </w:tc>
        <w:tc>
          <w:tcPr>
            <w:tcW w:w="2930"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c>
          <w:tcPr>
            <w:tcW w:w="3267" w:type="dxa"/>
            <w:tcBorders>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hint="eastAsia"/>
                <w:kern w:val="0"/>
                <w:sz w:val="22"/>
              </w:rPr>
              <w:t>二十二、债务还本支出</w:t>
            </w:r>
          </w:p>
        </w:tc>
        <w:tc>
          <w:tcPr>
            <w:tcW w:w="488"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58</w:t>
            </w:r>
          </w:p>
        </w:tc>
        <w:tc>
          <w:tcPr>
            <w:tcW w:w="3259"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r>
      <w:tr w:rsidR="000469C2">
        <w:trPr>
          <w:trHeight w:val="300"/>
        </w:trPr>
        <w:tc>
          <w:tcPr>
            <w:tcW w:w="3499" w:type="dxa"/>
            <w:gridSpan w:val="2"/>
            <w:tcBorders>
              <w:left w:val="single" w:sz="4" w:space="0" w:color="000000"/>
              <w:bottom w:val="single" w:sz="4" w:space="0" w:color="000000"/>
              <w:right w:val="single" w:sz="4" w:space="0" w:color="000000"/>
            </w:tcBorders>
            <w:shd w:val="clear" w:color="FFFFFF" w:fill="FFFFFF"/>
            <w:vAlign w:val="center"/>
          </w:tcPr>
          <w:p w:rsidR="000469C2" w:rsidRDefault="000469C2">
            <w:pPr>
              <w:jc w:val="left"/>
              <w:rPr>
                <w:rFonts w:ascii="宋体" w:cs="宋体"/>
                <w:sz w:val="20"/>
                <w:szCs w:val="20"/>
              </w:rPr>
            </w:pPr>
          </w:p>
        </w:tc>
        <w:tc>
          <w:tcPr>
            <w:tcW w:w="540" w:type="dxa"/>
            <w:gridSpan w:val="2"/>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23</w:t>
            </w:r>
          </w:p>
        </w:tc>
        <w:tc>
          <w:tcPr>
            <w:tcW w:w="2930"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c>
          <w:tcPr>
            <w:tcW w:w="3267" w:type="dxa"/>
            <w:tcBorders>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hint="eastAsia"/>
                <w:kern w:val="0"/>
                <w:sz w:val="22"/>
              </w:rPr>
              <w:t>二十三、债务付息支出</w:t>
            </w:r>
          </w:p>
        </w:tc>
        <w:tc>
          <w:tcPr>
            <w:tcW w:w="488"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59</w:t>
            </w:r>
          </w:p>
        </w:tc>
        <w:tc>
          <w:tcPr>
            <w:tcW w:w="3259"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r>
      <w:tr w:rsidR="000469C2">
        <w:trPr>
          <w:trHeight w:val="300"/>
        </w:trPr>
        <w:tc>
          <w:tcPr>
            <w:tcW w:w="3499" w:type="dxa"/>
            <w:gridSpan w:val="2"/>
            <w:tcBorders>
              <w:left w:val="single" w:sz="4" w:space="0" w:color="000000"/>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b/>
                <w:sz w:val="22"/>
              </w:rPr>
            </w:pPr>
            <w:r>
              <w:rPr>
                <w:rFonts w:ascii="宋体" w:hAnsi="宋体" w:cs="宋体" w:hint="eastAsia"/>
                <w:b/>
                <w:kern w:val="0"/>
                <w:sz w:val="22"/>
              </w:rPr>
              <w:t>本年收入合计</w:t>
            </w:r>
          </w:p>
        </w:tc>
        <w:tc>
          <w:tcPr>
            <w:tcW w:w="540" w:type="dxa"/>
            <w:gridSpan w:val="2"/>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24</w:t>
            </w:r>
          </w:p>
        </w:tc>
        <w:tc>
          <w:tcPr>
            <w:tcW w:w="2930"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r>
              <w:rPr>
                <w:rFonts w:ascii="宋体" w:hAnsi="宋体" w:cs="宋体"/>
                <w:sz w:val="22"/>
              </w:rPr>
              <w:t>1074.54</w:t>
            </w:r>
          </w:p>
        </w:tc>
        <w:tc>
          <w:tcPr>
            <w:tcW w:w="3267"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b/>
                <w:sz w:val="22"/>
              </w:rPr>
            </w:pPr>
            <w:r>
              <w:rPr>
                <w:rFonts w:ascii="宋体" w:hAnsi="宋体" w:cs="宋体" w:hint="eastAsia"/>
                <w:b/>
                <w:kern w:val="0"/>
                <w:sz w:val="22"/>
              </w:rPr>
              <w:t>本年支出合计</w:t>
            </w:r>
          </w:p>
        </w:tc>
        <w:tc>
          <w:tcPr>
            <w:tcW w:w="488"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60</w:t>
            </w:r>
          </w:p>
        </w:tc>
        <w:tc>
          <w:tcPr>
            <w:tcW w:w="3259"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r>
              <w:rPr>
                <w:rFonts w:ascii="宋体" w:hAnsi="宋体" w:cs="宋体"/>
                <w:sz w:val="22"/>
              </w:rPr>
              <w:t>971.34</w:t>
            </w:r>
          </w:p>
        </w:tc>
      </w:tr>
      <w:tr w:rsidR="000469C2">
        <w:trPr>
          <w:trHeight w:val="300"/>
        </w:trPr>
        <w:tc>
          <w:tcPr>
            <w:tcW w:w="3499" w:type="dxa"/>
            <w:gridSpan w:val="2"/>
            <w:tcBorders>
              <w:left w:val="single" w:sz="4" w:space="0" w:color="000000"/>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kern w:val="0"/>
                <w:sz w:val="22"/>
              </w:rPr>
              <w:t xml:space="preserve">  </w:t>
            </w:r>
            <w:r>
              <w:rPr>
                <w:rFonts w:ascii="宋体" w:hAnsi="宋体" w:cs="宋体" w:hint="eastAsia"/>
                <w:kern w:val="0"/>
                <w:sz w:val="22"/>
              </w:rPr>
              <w:t>用事业基金弥补收支差额</w:t>
            </w:r>
          </w:p>
        </w:tc>
        <w:tc>
          <w:tcPr>
            <w:tcW w:w="540" w:type="dxa"/>
            <w:gridSpan w:val="2"/>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25</w:t>
            </w:r>
          </w:p>
        </w:tc>
        <w:tc>
          <w:tcPr>
            <w:tcW w:w="2930"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c>
          <w:tcPr>
            <w:tcW w:w="3267" w:type="dxa"/>
            <w:tcBorders>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kern w:val="0"/>
                <w:sz w:val="22"/>
              </w:rPr>
              <w:t xml:space="preserve">  </w:t>
            </w:r>
            <w:r>
              <w:rPr>
                <w:rFonts w:ascii="宋体" w:hAnsi="宋体" w:cs="宋体" w:hint="eastAsia"/>
                <w:kern w:val="0"/>
                <w:sz w:val="22"/>
              </w:rPr>
              <w:t>结余分配</w:t>
            </w:r>
          </w:p>
        </w:tc>
        <w:tc>
          <w:tcPr>
            <w:tcW w:w="488"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61</w:t>
            </w:r>
          </w:p>
        </w:tc>
        <w:tc>
          <w:tcPr>
            <w:tcW w:w="3259"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r>
      <w:tr w:rsidR="000469C2">
        <w:trPr>
          <w:trHeight w:val="300"/>
        </w:trPr>
        <w:tc>
          <w:tcPr>
            <w:tcW w:w="3499" w:type="dxa"/>
            <w:gridSpan w:val="2"/>
            <w:tcBorders>
              <w:left w:val="single" w:sz="4" w:space="0" w:color="000000"/>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kern w:val="0"/>
                <w:sz w:val="22"/>
              </w:rPr>
              <w:t xml:space="preserve">  </w:t>
            </w:r>
            <w:r>
              <w:rPr>
                <w:rFonts w:ascii="宋体" w:hAnsi="宋体" w:cs="宋体" w:hint="eastAsia"/>
                <w:kern w:val="0"/>
                <w:sz w:val="22"/>
              </w:rPr>
              <w:t>年初结转和结余</w:t>
            </w:r>
          </w:p>
        </w:tc>
        <w:tc>
          <w:tcPr>
            <w:tcW w:w="540" w:type="dxa"/>
            <w:gridSpan w:val="2"/>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26</w:t>
            </w:r>
          </w:p>
        </w:tc>
        <w:tc>
          <w:tcPr>
            <w:tcW w:w="2930"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r>
              <w:rPr>
                <w:rFonts w:ascii="宋体" w:hAnsi="宋体" w:cs="宋体"/>
                <w:sz w:val="22"/>
              </w:rPr>
              <w:t>21.18</w:t>
            </w:r>
          </w:p>
        </w:tc>
        <w:tc>
          <w:tcPr>
            <w:tcW w:w="3267" w:type="dxa"/>
            <w:tcBorders>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kern w:val="0"/>
                <w:sz w:val="22"/>
              </w:rPr>
              <w:t xml:space="preserve">    </w:t>
            </w:r>
            <w:r>
              <w:rPr>
                <w:rFonts w:ascii="宋体" w:hAnsi="宋体" w:cs="宋体" w:hint="eastAsia"/>
                <w:kern w:val="0"/>
                <w:sz w:val="22"/>
              </w:rPr>
              <w:t>交纳所得税</w:t>
            </w:r>
          </w:p>
        </w:tc>
        <w:tc>
          <w:tcPr>
            <w:tcW w:w="488"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62</w:t>
            </w:r>
          </w:p>
        </w:tc>
        <w:tc>
          <w:tcPr>
            <w:tcW w:w="3259"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r>
      <w:tr w:rsidR="000469C2">
        <w:trPr>
          <w:trHeight w:val="300"/>
        </w:trPr>
        <w:tc>
          <w:tcPr>
            <w:tcW w:w="3499" w:type="dxa"/>
            <w:gridSpan w:val="2"/>
            <w:tcBorders>
              <w:left w:val="single" w:sz="4" w:space="0" w:color="000000"/>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kern w:val="0"/>
                <w:sz w:val="22"/>
              </w:rPr>
              <w:t xml:space="preserve">    </w:t>
            </w:r>
            <w:r>
              <w:rPr>
                <w:rFonts w:ascii="宋体" w:hAnsi="宋体" w:cs="宋体" w:hint="eastAsia"/>
                <w:kern w:val="0"/>
                <w:sz w:val="22"/>
              </w:rPr>
              <w:t>基本支出结转</w:t>
            </w:r>
          </w:p>
        </w:tc>
        <w:tc>
          <w:tcPr>
            <w:tcW w:w="540" w:type="dxa"/>
            <w:gridSpan w:val="2"/>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27</w:t>
            </w:r>
          </w:p>
        </w:tc>
        <w:tc>
          <w:tcPr>
            <w:tcW w:w="2930"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c>
          <w:tcPr>
            <w:tcW w:w="3267" w:type="dxa"/>
            <w:tcBorders>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kern w:val="0"/>
                <w:sz w:val="22"/>
              </w:rPr>
              <w:t xml:space="preserve">    </w:t>
            </w:r>
            <w:r>
              <w:rPr>
                <w:rFonts w:ascii="宋体" w:hAnsi="宋体" w:cs="宋体" w:hint="eastAsia"/>
                <w:kern w:val="0"/>
                <w:sz w:val="22"/>
              </w:rPr>
              <w:t>提取职工福利基金</w:t>
            </w:r>
          </w:p>
        </w:tc>
        <w:tc>
          <w:tcPr>
            <w:tcW w:w="488"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63</w:t>
            </w:r>
          </w:p>
        </w:tc>
        <w:tc>
          <w:tcPr>
            <w:tcW w:w="3259"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r>
      <w:tr w:rsidR="000469C2">
        <w:trPr>
          <w:trHeight w:val="300"/>
        </w:trPr>
        <w:tc>
          <w:tcPr>
            <w:tcW w:w="3499" w:type="dxa"/>
            <w:gridSpan w:val="2"/>
            <w:tcBorders>
              <w:left w:val="single" w:sz="4" w:space="0" w:color="000000"/>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kern w:val="0"/>
                <w:sz w:val="22"/>
              </w:rPr>
              <w:t xml:space="preserve">    </w:t>
            </w:r>
            <w:r>
              <w:rPr>
                <w:rFonts w:ascii="宋体" w:hAnsi="宋体" w:cs="宋体" w:hint="eastAsia"/>
                <w:kern w:val="0"/>
                <w:sz w:val="22"/>
              </w:rPr>
              <w:t>项目支出结转和结余</w:t>
            </w:r>
          </w:p>
        </w:tc>
        <w:tc>
          <w:tcPr>
            <w:tcW w:w="540" w:type="dxa"/>
            <w:gridSpan w:val="2"/>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28</w:t>
            </w:r>
          </w:p>
        </w:tc>
        <w:tc>
          <w:tcPr>
            <w:tcW w:w="2930"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0"/>
                <w:szCs w:val="20"/>
              </w:rPr>
            </w:pPr>
          </w:p>
        </w:tc>
        <w:tc>
          <w:tcPr>
            <w:tcW w:w="3267" w:type="dxa"/>
            <w:tcBorders>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kern w:val="0"/>
                <w:sz w:val="22"/>
              </w:rPr>
              <w:t xml:space="preserve">    </w:t>
            </w:r>
            <w:r>
              <w:rPr>
                <w:rFonts w:ascii="宋体" w:hAnsi="宋体" w:cs="宋体" w:hint="eastAsia"/>
                <w:kern w:val="0"/>
                <w:sz w:val="22"/>
              </w:rPr>
              <w:t>转入事业基金</w:t>
            </w:r>
          </w:p>
        </w:tc>
        <w:tc>
          <w:tcPr>
            <w:tcW w:w="488"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64</w:t>
            </w:r>
          </w:p>
        </w:tc>
        <w:tc>
          <w:tcPr>
            <w:tcW w:w="3259"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r>
      <w:tr w:rsidR="000469C2">
        <w:trPr>
          <w:trHeight w:val="300"/>
        </w:trPr>
        <w:tc>
          <w:tcPr>
            <w:tcW w:w="3499" w:type="dxa"/>
            <w:gridSpan w:val="2"/>
            <w:tcBorders>
              <w:left w:val="single" w:sz="4" w:space="0" w:color="000000"/>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kern w:val="0"/>
                <w:sz w:val="22"/>
              </w:rPr>
              <w:t xml:space="preserve">    </w:t>
            </w:r>
            <w:r>
              <w:rPr>
                <w:rFonts w:ascii="宋体" w:hAnsi="宋体" w:cs="宋体" w:hint="eastAsia"/>
                <w:kern w:val="0"/>
                <w:sz w:val="22"/>
              </w:rPr>
              <w:t>经营结余</w:t>
            </w:r>
          </w:p>
        </w:tc>
        <w:tc>
          <w:tcPr>
            <w:tcW w:w="540" w:type="dxa"/>
            <w:gridSpan w:val="2"/>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29</w:t>
            </w:r>
          </w:p>
        </w:tc>
        <w:tc>
          <w:tcPr>
            <w:tcW w:w="2930"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0"/>
                <w:szCs w:val="20"/>
              </w:rPr>
            </w:pPr>
          </w:p>
        </w:tc>
        <w:tc>
          <w:tcPr>
            <w:tcW w:w="3267" w:type="dxa"/>
            <w:tcBorders>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kern w:val="0"/>
                <w:sz w:val="22"/>
              </w:rPr>
              <w:t xml:space="preserve">    </w:t>
            </w:r>
            <w:r>
              <w:rPr>
                <w:rFonts w:ascii="宋体" w:hAnsi="宋体" w:cs="宋体" w:hint="eastAsia"/>
                <w:kern w:val="0"/>
                <w:sz w:val="22"/>
              </w:rPr>
              <w:t>其他</w:t>
            </w:r>
          </w:p>
        </w:tc>
        <w:tc>
          <w:tcPr>
            <w:tcW w:w="488"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65</w:t>
            </w:r>
          </w:p>
        </w:tc>
        <w:tc>
          <w:tcPr>
            <w:tcW w:w="3259"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r>
      <w:tr w:rsidR="000469C2">
        <w:trPr>
          <w:trHeight w:val="300"/>
        </w:trPr>
        <w:tc>
          <w:tcPr>
            <w:tcW w:w="3499" w:type="dxa"/>
            <w:gridSpan w:val="2"/>
            <w:tcBorders>
              <w:left w:val="single" w:sz="4" w:space="0" w:color="000000"/>
              <w:bottom w:val="single" w:sz="4" w:space="0" w:color="000000"/>
              <w:right w:val="single" w:sz="4" w:space="0" w:color="000000"/>
            </w:tcBorders>
            <w:shd w:val="clear" w:color="FFFFFF" w:fill="FFFFFF"/>
            <w:vAlign w:val="center"/>
          </w:tcPr>
          <w:p w:rsidR="000469C2" w:rsidRDefault="000469C2">
            <w:pPr>
              <w:jc w:val="left"/>
              <w:rPr>
                <w:rFonts w:ascii="宋体" w:cs="宋体"/>
                <w:sz w:val="22"/>
              </w:rPr>
            </w:pPr>
          </w:p>
        </w:tc>
        <w:tc>
          <w:tcPr>
            <w:tcW w:w="540" w:type="dxa"/>
            <w:gridSpan w:val="2"/>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30</w:t>
            </w:r>
          </w:p>
        </w:tc>
        <w:tc>
          <w:tcPr>
            <w:tcW w:w="2930"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c>
          <w:tcPr>
            <w:tcW w:w="3267" w:type="dxa"/>
            <w:tcBorders>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kern w:val="0"/>
                <w:sz w:val="22"/>
              </w:rPr>
              <w:t xml:space="preserve">  </w:t>
            </w:r>
            <w:r>
              <w:rPr>
                <w:rFonts w:ascii="宋体" w:hAnsi="宋体" w:cs="宋体" w:hint="eastAsia"/>
                <w:kern w:val="0"/>
                <w:sz w:val="22"/>
              </w:rPr>
              <w:t>年末结转和结余</w:t>
            </w:r>
          </w:p>
        </w:tc>
        <w:tc>
          <w:tcPr>
            <w:tcW w:w="488"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66</w:t>
            </w:r>
          </w:p>
        </w:tc>
        <w:tc>
          <w:tcPr>
            <w:tcW w:w="3259"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r>
              <w:rPr>
                <w:rFonts w:ascii="宋体" w:hAnsi="宋体" w:cs="宋体"/>
                <w:sz w:val="22"/>
              </w:rPr>
              <w:t>124.38</w:t>
            </w:r>
          </w:p>
        </w:tc>
      </w:tr>
      <w:tr w:rsidR="000469C2">
        <w:trPr>
          <w:trHeight w:val="300"/>
        </w:trPr>
        <w:tc>
          <w:tcPr>
            <w:tcW w:w="3499" w:type="dxa"/>
            <w:gridSpan w:val="2"/>
            <w:tcBorders>
              <w:left w:val="single" w:sz="4" w:space="0" w:color="000000"/>
              <w:bottom w:val="single" w:sz="4" w:space="0" w:color="000000"/>
              <w:right w:val="single" w:sz="4" w:space="0" w:color="000000"/>
            </w:tcBorders>
            <w:shd w:val="clear" w:color="FFFFFF" w:fill="FFFFFF"/>
            <w:vAlign w:val="center"/>
          </w:tcPr>
          <w:p w:rsidR="000469C2" w:rsidRDefault="000469C2">
            <w:pPr>
              <w:jc w:val="left"/>
              <w:rPr>
                <w:rFonts w:ascii="宋体" w:cs="宋体"/>
                <w:sz w:val="22"/>
              </w:rPr>
            </w:pPr>
          </w:p>
        </w:tc>
        <w:tc>
          <w:tcPr>
            <w:tcW w:w="540" w:type="dxa"/>
            <w:gridSpan w:val="2"/>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31</w:t>
            </w:r>
          </w:p>
        </w:tc>
        <w:tc>
          <w:tcPr>
            <w:tcW w:w="2930"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c>
          <w:tcPr>
            <w:tcW w:w="3267" w:type="dxa"/>
            <w:tcBorders>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kern w:val="0"/>
                <w:sz w:val="22"/>
              </w:rPr>
              <w:t xml:space="preserve">    </w:t>
            </w:r>
            <w:r>
              <w:rPr>
                <w:rFonts w:ascii="宋体" w:hAnsi="宋体" w:cs="宋体" w:hint="eastAsia"/>
                <w:kern w:val="0"/>
                <w:sz w:val="22"/>
              </w:rPr>
              <w:t>基本支出结转</w:t>
            </w:r>
          </w:p>
        </w:tc>
        <w:tc>
          <w:tcPr>
            <w:tcW w:w="488"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67</w:t>
            </w:r>
          </w:p>
        </w:tc>
        <w:tc>
          <w:tcPr>
            <w:tcW w:w="3259"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r>
      <w:tr w:rsidR="000469C2">
        <w:trPr>
          <w:trHeight w:val="300"/>
        </w:trPr>
        <w:tc>
          <w:tcPr>
            <w:tcW w:w="3499" w:type="dxa"/>
            <w:gridSpan w:val="2"/>
            <w:tcBorders>
              <w:left w:val="single" w:sz="4" w:space="0" w:color="000000"/>
              <w:bottom w:val="single" w:sz="4" w:space="0" w:color="000000"/>
              <w:right w:val="single" w:sz="4" w:space="0" w:color="000000"/>
            </w:tcBorders>
            <w:shd w:val="clear" w:color="FFFFFF" w:fill="FFFFFF"/>
            <w:vAlign w:val="center"/>
          </w:tcPr>
          <w:p w:rsidR="000469C2" w:rsidRDefault="000469C2">
            <w:pPr>
              <w:jc w:val="left"/>
              <w:rPr>
                <w:rFonts w:ascii="宋体" w:cs="宋体"/>
                <w:sz w:val="22"/>
              </w:rPr>
            </w:pPr>
          </w:p>
        </w:tc>
        <w:tc>
          <w:tcPr>
            <w:tcW w:w="540" w:type="dxa"/>
            <w:gridSpan w:val="2"/>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32</w:t>
            </w:r>
          </w:p>
        </w:tc>
        <w:tc>
          <w:tcPr>
            <w:tcW w:w="2930"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0"/>
                <w:szCs w:val="20"/>
              </w:rPr>
            </w:pPr>
          </w:p>
        </w:tc>
        <w:tc>
          <w:tcPr>
            <w:tcW w:w="3267" w:type="dxa"/>
            <w:tcBorders>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kern w:val="0"/>
                <w:sz w:val="22"/>
              </w:rPr>
              <w:t xml:space="preserve">    </w:t>
            </w:r>
            <w:r>
              <w:rPr>
                <w:rFonts w:ascii="宋体" w:hAnsi="宋体" w:cs="宋体" w:hint="eastAsia"/>
                <w:kern w:val="0"/>
                <w:sz w:val="22"/>
              </w:rPr>
              <w:t>项目支出结转和结余</w:t>
            </w:r>
          </w:p>
        </w:tc>
        <w:tc>
          <w:tcPr>
            <w:tcW w:w="488"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68</w:t>
            </w:r>
          </w:p>
        </w:tc>
        <w:tc>
          <w:tcPr>
            <w:tcW w:w="3259"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r>
              <w:rPr>
                <w:rFonts w:ascii="宋体" w:cs="宋体"/>
                <w:sz w:val="22"/>
              </w:rPr>
              <w:t>0</w:t>
            </w:r>
          </w:p>
        </w:tc>
      </w:tr>
      <w:tr w:rsidR="000469C2">
        <w:trPr>
          <w:trHeight w:val="300"/>
        </w:trPr>
        <w:tc>
          <w:tcPr>
            <w:tcW w:w="3499" w:type="dxa"/>
            <w:gridSpan w:val="2"/>
            <w:tcBorders>
              <w:left w:val="single" w:sz="4" w:space="0" w:color="000000"/>
              <w:bottom w:val="single" w:sz="4" w:space="0" w:color="000000"/>
              <w:right w:val="single" w:sz="4" w:space="0" w:color="000000"/>
            </w:tcBorders>
            <w:shd w:val="clear" w:color="FFFFFF" w:fill="FFFFFF"/>
            <w:vAlign w:val="center"/>
          </w:tcPr>
          <w:p w:rsidR="000469C2" w:rsidRDefault="000469C2">
            <w:pPr>
              <w:jc w:val="left"/>
              <w:rPr>
                <w:rFonts w:ascii="宋体" w:cs="宋体"/>
                <w:sz w:val="22"/>
              </w:rPr>
            </w:pPr>
          </w:p>
        </w:tc>
        <w:tc>
          <w:tcPr>
            <w:tcW w:w="540" w:type="dxa"/>
            <w:gridSpan w:val="2"/>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33</w:t>
            </w:r>
          </w:p>
        </w:tc>
        <w:tc>
          <w:tcPr>
            <w:tcW w:w="2930"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0"/>
                <w:szCs w:val="20"/>
              </w:rPr>
            </w:pPr>
          </w:p>
        </w:tc>
        <w:tc>
          <w:tcPr>
            <w:tcW w:w="3267" w:type="dxa"/>
            <w:tcBorders>
              <w:bottom w:val="single" w:sz="4" w:space="0" w:color="000000"/>
              <w:right w:val="single" w:sz="4" w:space="0" w:color="000000"/>
            </w:tcBorders>
            <w:shd w:val="clear" w:color="FFFFFF" w:fill="FFFFFF"/>
            <w:vAlign w:val="center"/>
          </w:tcPr>
          <w:p w:rsidR="000469C2" w:rsidRDefault="000469C2">
            <w:pPr>
              <w:widowControl/>
              <w:jc w:val="left"/>
              <w:textAlignment w:val="center"/>
              <w:rPr>
                <w:rFonts w:ascii="宋体" w:cs="宋体"/>
                <w:sz w:val="22"/>
              </w:rPr>
            </w:pPr>
            <w:r>
              <w:rPr>
                <w:rFonts w:ascii="宋体" w:hAnsi="宋体" w:cs="宋体"/>
                <w:kern w:val="0"/>
                <w:sz w:val="22"/>
              </w:rPr>
              <w:t xml:space="preserve">    </w:t>
            </w:r>
            <w:r>
              <w:rPr>
                <w:rFonts w:ascii="宋体" w:hAnsi="宋体" w:cs="宋体" w:hint="eastAsia"/>
                <w:kern w:val="0"/>
                <w:sz w:val="22"/>
              </w:rPr>
              <w:t>经营结余</w:t>
            </w:r>
          </w:p>
        </w:tc>
        <w:tc>
          <w:tcPr>
            <w:tcW w:w="488"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69</w:t>
            </w:r>
          </w:p>
        </w:tc>
        <w:tc>
          <w:tcPr>
            <w:tcW w:w="3259"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r>
      <w:tr w:rsidR="000469C2">
        <w:trPr>
          <w:trHeight w:val="300"/>
        </w:trPr>
        <w:tc>
          <w:tcPr>
            <w:tcW w:w="3499" w:type="dxa"/>
            <w:gridSpan w:val="2"/>
            <w:tcBorders>
              <w:left w:val="single" w:sz="4" w:space="0" w:color="000000"/>
              <w:bottom w:val="single" w:sz="4" w:space="0" w:color="000000"/>
              <w:right w:val="single" w:sz="4" w:space="0" w:color="000000"/>
            </w:tcBorders>
            <w:shd w:val="clear" w:color="FFFFFF" w:fill="FFFFFF"/>
            <w:vAlign w:val="center"/>
          </w:tcPr>
          <w:p w:rsidR="000469C2" w:rsidRDefault="000469C2">
            <w:pPr>
              <w:jc w:val="left"/>
              <w:rPr>
                <w:rFonts w:ascii="宋体" w:cs="宋体"/>
                <w:sz w:val="22"/>
              </w:rPr>
            </w:pPr>
          </w:p>
        </w:tc>
        <w:tc>
          <w:tcPr>
            <w:tcW w:w="540" w:type="dxa"/>
            <w:gridSpan w:val="2"/>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34</w:t>
            </w:r>
          </w:p>
        </w:tc>
        <w:tc>
          <w:tcPr>
            <w:tcW w:w="2930"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0"/>
                <w:szCs w:val="20"/>
              </w:rPr>
            </w:pPr>
          </w:p>
        </w:tc>
        <w:tc>
          <w:tcPr>
            <w:tcW w:w="3267" w:type="dxa"/>
            <w:tcBorders>
              <w:bottom w:val="single" w:sz="4" w:space="0" w:color="000000"/>
              <w:right w:val="single" w:sz="4" w:space="0" w:color="000000"/>
            </w:tcBorders>
            <w:shd w:val="clear" w:color="FFFFFF" w:fill="FFFFFF"/>
            <w:vAlign w:val="center"/>
          </w:tcPr>
          <w:p w:rsidR="000469C2" w:rsidRDefault="000469C2">
            <w:pPr>
              <w:jc w:val="left"/>
              <w:rPr>
                <w:rFonts w:ascii="宋体" w:cs="宋体"/>
                <w:sz w:val="22"/>
              </w:rPr>
            </w:pPr>
          </w:p>
        </w:tc>
        <w:tc>
          <w:tcPr>
            <w:tcW w:w="488"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70</w:t>
            </w:r>
          </w:p>
        </w:tc>
        <w:tc>
          <w:tcPr>
            <w:tcW w:w="3259"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r>
      <w:tr w:rsidR="000469C2">
        <w:trPr>
          <w:trHeight w:val="300"/>
        </w:trPr>
        <w:tc>
          <w:tcPr>
            <w:tcW w:w="3499" w:type="dxa"/>
            <w:gridSpan w:val="2"/>
            <w:tcBorders>
              <w:left w:val="single" w:sz="4" w:space="0" w:color="000000"/>
              <w:bottom w:val="single" w:sz="4" w:space="0" w:color="000000"/>
              <w:right w:val="single" w:sz="4" w:space="0" w:color="000000"/>
            </w:tcBorders>
            <w:shd w:val="clear" w:color="FFFFFF" w:fill="FFFFFF"/>
            <w:vAlign w:val="center"/>
          </w:tcPr>
          <w:p w:rsidR="000469C2" w:rsidRDefault="000469C2">
            <w:pPr>
              <w:jc w:val="left"/>
              <w:rPr>
                <w:rFonts w:ascii="宋体" w:cs="宋体"/>
                <w:sz w:val="22"/>
              </w:rPr>
            </w:pPr>
          </w:p>
        </w:tc>
        <w:tc>
          <w:tcPr>
            <w:tcW w:w="540" w:type="dxa"/>
            <w:gridSpan w:val="2"/>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35</w:t>
            </w:r>
          </w:p>
        </w:tc>
        <w:tc>
          <w:tcPr>
            <w:tcW w:w="2930"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0"/>
                <w:szCs w:val="20"/>
              </w:rPr>
            </w:pPr>
          </w:p>
        </w:tc>
        <w:tc>
          <w:tcPr>
            <w:tcW w:w="3267" w:type="dxa"/>
            <w:tcBorders>
              <w:bottom w:val="single" w:sz="4" w:space="0" w:color="000000"/>
              <w:right w:val="single" w:sz="4" w:space="0" w:color="000000"/>
            </w:tcBorders>
            <w:shd w:val="clear" w:color="FFFFFF" w:fill="FFFFFF"/>
            <w:vAlign w:val="center"/>
          </w:tcPr>
          <w:p w:rsidR="000469C2" w:rsidRDefault="000469C2">
            <w:pPr>
              <w:jc w:val="left"/>
              <w:rPr>
                <w:rFonts w:ascii="宋体" w:cs="宋体"/>
                <w:sz w:val="22"/>
              </w:rPr>
            </w:pPr>
          </w:p>
        </w:tc>
        <w:tc>
          <w:tcPr>
            <w:tcW w:w="488"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71</w:t>
            </w:r>
          </w:p>
        </w:tc>
        <w:tc>
          <w:tcPr>
            <w:tcW w:w="3259"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p>
        </w:tc>
      </w:tr>
      <w:tr w:rsidR="000469C2">
        <w:trPr>
          <w:trHeight w:val="300"/>
        </w:trPr>
        <w:tc>
          <w:tcPr>
            <w:tcW w:w="3499" w:type="dxa"/>
            <w:gridSpan w:val="2"/>
            <w:tcBorders>
              <w:left w:val="single" w:sz="4" w:space="0" w:color="000000"/>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b/>
                <w:sz w:val="22"/>
              </w:rPr>
            </w:pPr>
            <w:r>
              <w:rPr>
                <w:rFonts w:ascii="宋体" w:hAnsi="宋体" w:cs="宋体" w:hint="eastAsia"/>
                <w:b/>
                <w:kern w:val="0"/>
                <w:sz w:val="22"/>
              </w:rPr>
              <w:t>总计</w:t>
            </w:r>
          </w:p>
        </w:tc>
        <w:tc>
          <w:tcPr>
            <w:tcW w:w="540" w:type="dxa"/>
            <w:gridSpan w:val="2"/>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36</w:t>
            </w:r>
          </w:p>
        </w:tc>
        <w:tc>
          <w:tcPr>
            <w:tcW w:w="2930"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r>
              <w:rPr>
                <w:rFonts w:ascii="宋体" w:hAnsi="宋体" w:cs="宋体"/>
                <w:sz w:val="22"/>
              </w:rPr>
              <w:t>1095.72</w:t>
            </w:r>
          </w:p>
        </w:tc>
        <w:tc>
          <w:tcPr>
            <w:tcW w:w="3267"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b/>
                <w:sz w:val="22"/>
              </w:rPr>
            </w:pPr>
            <w:r>
              <w:rPr>
                <w:rFonts w:ascii="宋体" w:hAnsi="宋体" w:cs="宋体" w:hint="eastAsia"/>
                <w:b/>
                <w:kern w:val="0"/>
                <w:sz w:val="22"/>
              </w:rPr>
              <w:t>总计</w:t>
            </w:r>
          </w:p>
        </w:tc>
        <w:tc>
          <w:tcPr>
            <w:tcW w:w="488" w:type="dxa"/>
            <w:tcBorders>
              <w:bottom w:val="single" w:sz="4" w:space="0" w:color="000000"/>
              <w:right w:val="single" w:sz="4" w:space="0" w:color="000000"/>
            </w:tcBorders>
            <w:shd w:val="clear" w:color="FFFFFF" w:fill="FFFFFF"/>
            <w:vAlign w:val="center"/>
          </w:tcPr>
          <w:p w:rsidR="000469C2" w:rsidRDefault="000469C2">
            <w:pPr>
              <w:widowControl/>
              <w:jc w:val="center"/>
              <w:textAlignment w:val="center"/>
              <w:rPr>
                <w:rFonts w:ascii="宋体" w:cs="宋体"/>
                <w:sz w:val="22"/>
              </w:rPr>
            </w:pPr>
            <w:r>
              <w:rPr>
                <w:rFonts w:ascii="宋体" w:hAnsi="宋体" w:cs="宋体"/>
                <w:kern w:val="0"/>
                <w:sz w:val="22"/>
              </w:rPr>
              <w:t>72</w:t>
            </w:r>
          </w:p>
        </w:tc>
        <w:tc>
          <w:tcPr>
            <w:tcW w:w="3259" w:type="dxa"/>
            <w:tcBorders>
              <w:bottom w:val="single" w:sz="4" w:space="0" w:color="000000"/>
              <w:right w:val="single" w:sz="4" w:space="0" w:color="000000"/>
            </w:tcBorders>
            <w:shd w:val="clear" w:color="auto" w:fill="FFFFFF"/>
            <w:vAlign w:val="center"/>
          </w:tcPr>
          <w:p w:rsidR="000469C2" w:rsidRDefault="000469C2">
            <w:pPr>
              <w:jc w:val="right"/>
              <w:rPr>
                <w:rFonts w:ascii="宋体" w:cs="宋体"/>
                <w:sz w:val="22"/>
              </w:rPr>
            </w:pPr>
            <w:r>
              <w:rPr>
                <w:rFonts w:ascii="宋体" w:hAnsi="宋体" w:cs="宋体"/>
                <w:sz w:val="22"/>
              </w:rPr>
              <w:t>1095.72</w:t>
            </w:r>
          </w:p>
        </w:tc>
      </w:tr>
      <w:tr w:rsidR="000469C2">
        <w:trPr>
          <w:trHeight w:val="300"/>
        </w:trPr>
        <w:tc>
          <w:tcPr>
            <w:tcW w:w="13983" w:type="dxa"/>
            <w:gridSpan w:val="8"/>
            <w:shd w:val="clear" w:color="auto" w:fill="FFFFFF"/>
            <w:vAlign w:val="center"/>
          </w:tcPr>
          <w:p w:rsidR="000469C2" w:rsidRDefault="000469C2">
            <w:pPr>
              <w:widowControl/>
              <w:jc w:val="left"/>
              <w:textAlignment w:val="center"/>
              <w:rPr>
                <w:rFonts w:ascii="宋体" w:cs="宋体"/>
                <w:sz w:val="22"/>
              </w:rPr>
            </w:pPr>
            <w:r>
              <w:rPr>
                <w:rFonts w:ascii="宋体" w:hAnsi="宋体" w:cs="宋体" w:hint="eastAsia"/>
                <w:kern w:val="0"/>
                <w:sz w:val="22"/>
              </w:rPr>
              <w:t>注：本表反映部门本年度的总收支和年末结转结余情况。</w:t>
            </w:r>
          </w:p>
        </w:tc>
      </w:tr>
    </w:tbl>
    <w:p w:rsidR="000469C2" w:rsidRDefault="000469C2">
      <w:pPr>
        <w:rPr>
          <w:rFonts w:ascii="仿宋_GB2312" w:eastAsia="仿宋_GB2312" w:hAnsi="仿宋_GB2312" w:cs="仿宋_GB2312"/>
          <w:sz w:val="32"/>
          <w:szCs w:val="32"/>
        </w:rPr>
        <w:sectPr w:rsidR="000469C2">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left w:w="0" w:type="dxa"/>
          <w:right w:w="0" w:type="dxa"/>
        </w:tblCellMar>
        <w:tblLook w:val="0000" w:firstRow="0" w:lastRow="0" w:firstColumn="0" w:lastColumn="0" w:noHBand="0" w:noVBand="0"/>
      </w:tblPr>
      <w:tblGrid>
        <w:gridCol w:w="1008"/>
        <w:gridCol w:w="890"/>
        <w:gridCol w:w="284"/>
        <w:gridCol w:w="513"/>
        <w:gridCol w:w="4124"/>
        <w:gridCol w:w="1134"/>
        <w:gridCol w:w="1118"/>
        <w:gridCol w:w="1254"/>
        <w:gridCol w:w="1407"/>
        <w:gridCol w:w="1037"/>
        <w:gridCol w:w="1219"/>
      </w:tblGrid>
      <w:tr w:rsidR="000469C2">
        <w:trPr>
          <w:trHeight w:val="390"/>
        </w:trPr>
        <w:tc>
          <w:tcPr>
            <w:tcW w:w="13988" w:type="dxa"/>
            <w:gridSpan w:val="11"/>
            <w:tcBorders>
              <w:top w:val="nil"/>
              <w:left w:val="nil"/>
              <w:bottom w:val="nil"/>
              <w:right w:val="nil"/>
            </w:tcBorders>
            <w:noWrap/>
            <w:tcMar>
              <w:top w:w="15" w:type="dxa"/>
              <w:left w:w="15" w:type="dxa"/>
              <w:right w:w="15" w:type="dxa"/>
            </w:tcMar>
            <w:vAlign w:val="bottom"/>
          </w:tcPr>
          <w:p w:rsidR="000469C2" w:rsidRDefault="000469C2">
            <w:pPr>
              <w:jc w:val="center"/>
              <w:rPr>
                <w:rFonts w:ascii="Arial" w:hAnsi="Arial" w:cs="Arial"/>
                <w:color w:val="000000"/>
                <w:sz w:val="20"/>
                <w:szCs w:val="20"/>
              </w:rPr>
            </w:pPr>
            <w:r>
              <w:rPr>
                <w:rFonts w:ascii="宋体" w:hAnsi="宋体" w:cs="宋体" w:hint="eastAsia"/>
                <w:b/>
                <w:bCs/>
                <w:color w:val="000000"/>
                <w:kern w:val="0"/>
                <w:sz w:val="44"/>
                <w:szCs w:val="44"/>
              </w:rPr>
              <w:lastRenderedPageBreak/>
              <w:t>支出决算表</w:t>
            </w:r>
          </w:p>
        </w:tc>
      </w:tr>
      <w:tr w:rsidR="000469C2" w:rsidTr="008177FC">
        <w:trPr>
          <w:trHeight w:val="298"/>
        </w:trPr>
        <w:tc>
          <w:tcPr>
            <w:tcW w:w="1898" w:type="dxa"/>
            <w:gridSpan w:val="2"/>
            <w:tcBorders>
              <w:top w:val="nil"/>
              <w:left w:val="nil"/>
              <w:bottom w:val="nil"/>
              <w:right w:val="nil"/>
            </w:tcBorders>
            <w:noWrap/>
            <w:tcMar>
              <w:top w:w="15" w:type="dxa"/>
              <w:left w:w="15" w:type="dxa"/>
              <w:right w:w="15" w:type="dxa"/>
            </w:tcMar>
            <w:vAlign w:val="bottom"/>
          </w:tcPr>
          <w:p w:rsidR="000469C2" w:rsidRDefault="000469C2">
            <w:pPr>
              <w:rPr>
                <w:rFonts w:ascii="Arial" w:hAnsi="Arial" w:cs="Arial"/>
                <w:color w:val="000000"/>
                <w:sz w:val="20"/>
                <w:szCs w:val="20"/>
              </w:rPr>
            </w:pPr>
          </w:p>
        </w:tc>
        <w:tc>
          <w:tcPr>
            <w:tcW w:w="284" w:type="dxa"/>
            <w:tcBorders>
              <w:top w:val="nil"/>
              <w:left w:val="nil"/>
              <w:bottom w:val="nil"/>
              <w:right w:val="nil"/>
            </w:tcBorders>
            <w:noWrap/>
            <w:tcMar>
              <w:top w:w="15" w:type="dxa"/>
              <w:left w:w="15" w:type="dxa"/>
              <w:right w:w="15" w:type="dxa"/>
            </w:tcMar>
            <w:vAlign w:val="bottom"/>
          </w:tcPr>
          <w:p w:rsidR="000469C2" w:rsidRDefault="000469C2">
            <w:pPr>
              <w:rPr>
                <w:rFonts w:ascii="Arial" w:hAnsi="Arial" w:cs="Arial"/>
                <w:color w:val="000000"/>
                <w:sz w:val="20"/>
                <w:szCs w:val="20"/>
              </w:rPr>
            </w:pPr>
          </w:p>
        </w:tc>
        <w:tc>
          <w:tcPr>
            <w:tcW w:w="513" w:type="dxa"/>
            <w:tcBorders>
              <w:top w:val="nil"/>
              <w:left w:val="nil"/>
              <w:bottom w:val="nil"/>
              <w:right w:val="nil"/>
            </w:tcBorders>
            <w:noWrap/>
            <w:tcMar>
              <w:top w:w="15" w:type="dxa"/>
              <w:left w:w="15" w:type="dxa"/>
              <w:right w:w="15" w:type="dxa"/>
            </w:tcMar>
            <w:vAlign w:val="bottom"/>
          </w:tcPr>
          <w:p w:rsidR="000469C2" w:rsidRDefault="000469C2">
            <w:pPr>
              <w:rPr>
                <w:rFonts w:ascii="Arial" w:hAnsi="Arial" w:cs="Arial"/>
                <w:color w:val="000000"/>
                <w:sz w:val="20"/>
                <w:szCs w:val="20"/>
              </w:rPr>
            </w:pPr>
          </w:p>
        </w:tc>
        <w:tc>
          <w:tcPr>
            <w:tcW w:w="4124" w:type="dxa"/>
            <w:tcBorders>
              <w:top w:val="nil"/>
              <w:left w:val="nil"/>
              <w:bottom w:val="nil"/>
              <w:right w:val="nil"/>
            </w:tcBorders>
            <w:noWrap/>
            <w:tcMar>
              <w:top w:w="15" w:type="dxa"/>
              <w:left w:w="15" w:type="dxa"/>
              <w:right w:w="15" w:type="dxa"/>
            </w:tcMar>
            <w:vAlign w:val="bottom"/>
          </w:tcPr>
          <w:p w:rsidR="000469C2" w:rsidRDefault="000469C2">
            <w:pPr>
              <w:rPr>
                <w:rFonts w:ascii="Arial" w:hAnsi="Arial" w:cs="Arial"/>
                <w:color w:val="000000"/>
                <w:sz w:val="20"/>
                <w:szCs w:val="20"/>
              </w:rPr>
            </w:pPr>
          </w:p>
        </w:tc>
        <w:tc>
          <w:tcPr>
            <w:tcW w:w="1134" w:type="dxa"/>
            <w:tcBorders>
              <w:top w:val="nil"/>
              <w:left w:val="nil"/>
              <w:bottom w:val="nil"/>
              <w:right w:val="nil"/>
            </w:tcBorders>
            <w:noWrap/>
            <w:tcMar>
              <w:top w:w="15" w:type="dxa"/>
              <w:left w:w="15" w:type="dxa"/>
              <w:right w:w="15" w:type="dxa"/>
            </w:tcMar>
            <w:vAlign w:val="bottom"/>
          </w:tcPr>
          <w:p w:rsidR="000469C2" w:rsidRDefault="000469C2">
            <w:pPr>
              <w:rPr>
                <w:rFonts w:ascii="Arial" w:hAnsi="Arial" w:cs="Arial"/>
                <w:color w:val="000000"/>
                <w:sz w:val="20"/>
                <w:szCs w:val="20"/>
              </w:rPr>
            </w:pPr>
          </w:p>
        </w:tc>
        <w:tc>
          <w:tcPr>
            <w:tcW w:w="1118" w:type="dxa"/>
            <w:tcBorders>
              <w:top w:val="nil"/>
              <w:left w:val="nil"/>
              <w:bottom w:val="nil"/>
              <w:right w:val="nil"/>
            </w:tcBorders>
            <w:noWrap/>
            <w:tcMar>
              <w:top w:w="15" w:type="dxa"/>
              <w:left w:w="15" w:type="dxa"/>
              <w:right w:w="15" w:type="dxa"/>
            </w:tcMar>
            <w:vAlign w:val="bottom"/>
          </w:tcPr>
          <w:p w:rsidR="000469C2" w:rsidRDefault="000469C2">
            <w:pPr>
              <w:rPr>
                <w:rFonts w:ascii="Arial" w:hAnsi="Arial" w:cs="Arial"/>
                <w:color w:val="000000"/>
                <w:sz w:val="20"/>
                <w:szCs w:val="20"/>
              </w:rPr>
            </w:pPr>
          </w:p>
        </w:tc>
        <w:tc>
          <w:tcPr>
            <w:tcW w:w="1254" w:type="dxa"/>
            <w:tcBorders>
              <w:top w:val="nil"/>
              <w:left w:val="nil"/>
              <w:bottom w:val="nil"/>
              <w:right w:val="nil"/>
            </w:tcBorders>
            <w:noWrap/>
            <w:tcMar>
              <w:top w:w="15" w:type="dxa"/>
              <w:left w:w="15" w:type="dxa"/>
              <w:right w:w="15" w:type="dxa"/>
            </w:tcMar>
            <w:vAlign w:val="bottom"/>
          </w:tcPr>
          <w:p w:rsidR="000469C2" w:rsidRDefault="000469C2">
            <w:pPr>
              <w:rPr>
                <w:rFonts w:ascii="Arial" w:hAnsi="Arial" w:cs="Arial"/>
                <w:color w:val="000000"/>
                <w:sz w:val="20"/>
                <w:szCs w:val="20"/>
              </w:rPr>
            </w:pPr>
          </w:p>
        </w:tc>
        <w:tc>
          <w:tcPr>
            <w:tcW w:w="1407" w:type="dxa"/>
            <w:tcBorders>
              <w:top w:val="nil"/>
              <w:left w:val="nil"/>
              <w:bottom w:val="nil"/>
              <w:right w:val="nil"/>
            </w:tcBorders>
            <w:noWrap/>
            <w:tcMar>
              <w:top w:w="15" w:type="dxa"/>
              <w:left w:w="15" w:type="dxa"/>
              <w:right w:w="15" w:type="dxa"/>
            </w:tcMar>
            <w:vAlign w:val="bottom"/>
          </w:tcPr>
          <w:p w:rsidR="000469C2" w:rsidRDefault="000469C2">
            <w:pPr>
              <w:rPr>
                <w:rFonts w:ascii="Arial" w:hAnsi="Arial" w:cs="Arial"/>
                <w:color w:val="000000"/>
                <w:sz w:val="20"/>
                <w:szCs w:val="20"/>
              </w:rPr>
            </w:pPr>
          </w:p>
        </w:tc>
        <w:tc>
          <w:tcPr>
            <w:tcW w:w="1037" w:type="dxa"/>
            <w:tcBorders>
              <w:top w:val="nil"/>
              <w:left w:val="nil"/>
              <w:bottom w:val="nil"/>
              <w:right w:val="nil"/>
            </w:tcBorders>
            <w:noWrap/>
            <w:tcMar>
              <w:top w:w="15" w:type="dxa"/>
              <w:left w:w="15" w:type="dxa"/>
              <w:right w:w="15" w:type="dxa"/>
            </w:tcMar>
            <w:vAlign w:val="bottom"/>
          </w:tcPr>
          <w:p w:rsidR="000469C2" w:rsidRDefault="000469C2">
            <w:pPr>
              <w:rPr>
                <w:rFonts w:ascii="Arial" w:hAnsi="Arial" w:cs="Arial"/>
                <w:color w:val="000000"/>
                <w:sz w:val="20"/>
                <w:szCs w:val="20"/>
              </w:rPr>
            </w:pPr>
          </w:p>
        </w:tc>
        <w:tc>
          <w:tcPr>
            <w:tcW w:w="1219" w:type="dxa"/>
            <w:tcBorders>
              <w:top w:val="nil"/>
              <w:left w:val="nil"/>
              <w:bottom w:val="nil"/>
              <w:right w:val="nil"/>
            </w:tcBorders>
            <w:noWrap/>
            <w:tcMar>
              <w:top w:w="15" w:type="dxa"/>
              <w:left w:w="15" w:type="dxa"/>
              <w:right w:w="15" w:type="dxa"/>
            </w:tcMar>
            <w:vAlign w:val="bottom"/>
          </w:tcPr>
          <w:p w:rsidR="000469C2" w:rsidRDefault="000469C2">
            <w:pPr>
              <w:widowControl/>
              <w:jc w:val="right"/>
              <w:textAlignment w:val="bottom"/>
              <w:rPr>
                <w:rFonts w:ascii="宋体" w:cs="宋体"/>
                <w:color w:val="00000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03</w:t>
            </w:r>
            <w:r>
              <w:rPr>
                <w:rFonts w:ascii="宋体" w:hAnsi="宋体" w:cs="宋体" w:hint="eastAsia"/>
                <w:color w:val="000000"/>
                <w:kern w:val="0"/>
                <w:sz w:val="20"/>
                <w:szCs w:val="20"/>
              </w:rPr>
              <w:t>表</w:t>
            </w:r>
          </w:p>
        </w:tc>
      </w:tr>
      <w:tr w:rsidR="000469C2" w:rsidTr="008177FC">
        <w:trPr>
          <w:trHeight w:val="255"/>
        </w:trPr>
        <w:tc>
          <w:tcPr>
            <w:tcW w:w="6819" w:type="dxa"/>
            <w:gridSpan w:val="5"/>
            <w:tcBorders>
              <w:top w:val="nil"/>
              <w:left w:val="nil"/>
              <w:bottom w:val="nil"/>
              <w:right w:val="nil"/>
            </w:tcBorders>
            <w:noWrap/>
            <w:tcMar>
              <w:top w:w="15" w:type="dxa"/>
              <w:left w:w="15" w:type="dxa"/>
              <w:right w:w="15" w:type="dxa"/>
            </w:tcMar>
            <w:vAlign w:val="bottom"/>
          </w:tcPr>
          <w:p w:rsidR="000469C2" w:rsidRDefault="000469C2">
            <w:pPr>
              <w:rPr>
                <w:rFonts w:ascii="Arial" w:hAnsi="Arial" w:cs="Arial"/>
                <w:color w:val="000000"/>
                <w:sz w:val="20"/>
                <w:szCs w:val="20"/>
              </w:rPr>
            </w:pPr>
            <w:r>
              <w:rPr>
                <w:rFonts w:ascii="宋体" w:hAnsi="宋体" w:cs="宋体" w:hint="eastAsia"/>
                <w:color w:val="000000"/>
                <w:kern w:val="0"/>
                <w:sz w:val="20"/>
                <w:szCs w:val="20"/>
              </w:rPr>
              <w:t>部门：栾川县广播电视台</w:t>
            </w:r>
          </w:p>
        </w:tc>
        <w:tc>
          <w:tcPr>
            <w:tcW w:w="1134" w:type="dxa"/>
            <w:tcBorders>
              <w:top w:val="nil"/>
              <w:left w:val="nil"/>
              <w:bottom w:val="nil"/>
              <w:right w:val="nil"/>
            </w:tcBorders>
            <w:noWrap/>
            <w:tcMar>
              <w:top w:w="15" w:type="dxa"/>
              <w:left w:w="15" w:type="dxa"/>
              <w:right w:w="15" w:type="dxa"/>
            </w:tcMar>
            <w:vAlign w:val="bottom"/>
          </w:tcPr>
          <w:p w:rsidR="000469C2" w:rsidRDefault="000469C2">
            <w:pPr>
              <w:rPr>
                <w:rFonts w:ascii="Arial" w:hAnsi="Arial" w:cs="Arial"/>
                <w:color w:val="000000"/>
                <w:sz w:val="20"/>
                <w:szCs w:val="20"/>
              </w:rPr>
            </w:pPr>
          </w:p>
        </w:tc>
        <w:tc>
          <w:tcPr>
            <w:tcW w:w="1118" w:type="dxa"/>
            <w:tcBorders>
              <w:top w:val="nil"/>
              <w:left w:val="nil"/>
              <w:bottom w:val="nil"/>
              <w:right w:val="nil"/>
            </w:tcBorders>
            <w:noWrap/>
            <w:tcMar>
              <w:top w:w="15" w:type="dxa"/>
              <w:left w:w="15" w:type="dxa"/>
              <w:right w:w="15" w:type="dxa"/>
            </w:tcMar>
            <w:vAlign w:val="bottom"/>
          </w:tcPr>
          <w:p w:rsidR="000469C2" w:rsidRDefault="000469C2">
            <w:pPr>
              <w:rPr>
                <w:rFonts w:ascii="Arial" w:hAnsi="Arial" w:cs="Arial"/>
                <w:color w:val="000000"/>
                <w:sz w:val="20"/>
                <w:szCs w:val="20"/>
              </w:rPr>
            </w:pPr>
          </w:p>
        </w:tc>
        <w:tc>
          <w:tcPr>
            <w:tcW w:w="1254" w:type="dxa"/>
            <w:tcBorders>
              <w:top w:val="nil"/>
              <w:left w:val="nil"/>
              <w:bottom w:val="nil"/>
              <w:right w:val="nil"/>
            </w:tcBorders>
            <w:noWrap/>
            <w:tcMar>
              <w:top w:w="15" w:type="dxa"/>
              <w:left w:w="15" w:type="dxa"/>
              <w:right w:w="15" w:type="dxa"/>
            </w:tcMar>
            <w:vAlign w:val="bottom"/>
          </w:tcPr>
          <w:p w:rsidR="000469C2" w:rsidRDefault="000469C2">
            <w:pPr>
              <w:rPr>
                <w:rFonts w:ascii="Arial" w:hAnsi="Arial" w:cs="Arial"/>
                <w:color w:val="000000"/>
                <w:sz w:val="20"/>
                <w:szCs w:val="20"/>
              </w:rPr>
            </w:pPr>
          </w:p>
        </w:tc>
        <w:tc>
          <w:tcPr>
            <w:tcW w:w="1407" w:type="dxa"/>
            <w:tcBorders>
              <w:top w:val="nil"/>
              <w:left w:val="nil"/>
              <w:bottom w:val="nil"/>
              <w:right w:val="nil"/>
            </w:tcBorders>
            <w:noWrap/>
            <w:tcMar>
              <w:top w:w="15" w:type="dxa"/>
              <w:left w:w="15" w:type="dxa"/>
              <w:right w:w="15" w:type="dxa"/>
            </w:tcMar>
            <w:vAlign w:val="bottom"/>
          </w:tcPr>
          <w:p w:rsidR="000469C2" w:rsidRDefault="000469C2">
            <w:pPr>
              <w:rPr>
                <w:rFonts w:ascii="Arial" w:hAnsi="Arial" w:cs="Arial"/>
                <w:color w:val="000000"/>
                <w:sz w:val="20"/>
                <w:szCs w:val="20"/>
              </w:rPr>
            </w:pPr>
          </w:p>
        </w:tc>
        <w:tc>
          <w:tcPr>
            <w:tcW w:w="2256" w:type="dxa"/>
            <w:gridSpan w:val="2"/>
            <w:tcBorders>
              <w:top w:val="nil"/>
              <w:left w:val="nil"/>
              <w:bottom w:val="nil"/>
              <w:right w:val="nil"/>
            </w:tcBorders>
            <w:noWrap/>
            <w:tcMar>
              <w:top w:w="15" w:type="dxa"/>
              <w:left w:w="15" w:type="dxa"/>
              <w:right w:w="15" w:type="dxa"/>
            </w:tcMar>
            <w:vAlign w:val="bottom"/>
          </w:tcPr>
          <w:p w:rsidR="000469C2" w:rsidRDefault="000469C2">
            <w:pPr>
              <w:widowControl/>
              <w:jc w:val="right"/>
              <w:textAlignment w:val="bottom"/>
              <w:rPr>
                <w:rFonts w:ascii="宋体" w:cs="宋体"/>
                <w:color w:val="000000"/>
                <w:sz w:val="20"/>
                <w:szCs w:val="20"/>
              </w:rPr>
            </w:pPr>
            <w:r>
              <w:rPr>
                <w:rFonts w:ascii="宋体" w:hAnsi="宋体" w:cs="宋体" w:hint="eastAsia"/>
                <w:color w:val="000000"/>
                <w:kern w:val="0"/>
                <w:sz w:val="20"/>
                <w:szCs w:val="20"/>
              </w:rPr>
              <w:t>金额单位：万元</w:t>
            </w:r>
          </w:p>
        </w:tc>
      </w:tr>
      <w:tr w:rsidR="000469C2" w:rsidTr="008177FC">
        <w:trPr>
          <w:trHeight w:val="308"/>
        </w:trPr>
        <w:tc>
          <w:tcPr>
            <w:tcW w:w="6819" w:type="dxa"/>
            <w:gridSpan w:val="5"/>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项目</w:t>
            </w:r>
          </w:p>
        </w:tc>
        <w:tc>
          <w:tcPr>
            <w:tcW w:w="1134"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本年支出合计</w:t>
            </w:r>
          </w:p>
        </w:tc>
        <w:tc>
          <w:tcPr>
            <w:tcW w:w="1118"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基本支出</w:t>
            </w:r>
          </w:p>
        </w:tc>
        <w:tc>
          <w:tcPr>
            <w:tcW w:w="1254"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项目支出</w:t>
            </w:r>
          </w:p>
        </w:tc>
        <w:tc>
          <w:tcPr>
            <w:tcW w:w="1407"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上缴上级支出</w:t>
            </w:r>
          </w:p>
        </w:tc>
        <w:tc>
          <w:tcPr>
            <w:tcW w:w="1037"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经营支出</w:t>
            </w:r>
          </w:p>
        </w:tc>
        <w:tc>
          <w:tcPr>
            <w:tcW w:w="1219"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对附属单位补助支出</w:t>
            </w:r>
          </w:p>
        </w:tc>
      </w:tr>
      <w:tr w:rsidR="000469C2" w:rsidTr="008177FC">
        <w:trPr>
          <w:trHeight w:val="312"/>
        </w:trPr>
        <w:tc>
          <w:tcPr>
            <w:tcW w:w="100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功能分类科目编码</w:t>
            </w:r>
          </w:p>
        </w:tc>
        <w:tc>
          <w:tcPr>
            <w:tcW w:w="5811" w:type="dxa"/>
            <w:gridSpan w:val="4"/>
            <w:vMerge w:val="restar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科目名称</w:t>
            </w:r>
          </w:p>
        </w:tc>
        <w:tc>
          <w:tcPr>
            <w:tcW w:w="1134"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1118"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1254"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1407"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1037"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1219"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r>
      <w:tr w:rsidR="000469C2" w:rsidTr="008177FC">
        <w:trPr>
          <w:trHeight w:val="312"/>
        </w:trPr>
        <w:tc>
          <w:tcPr>
            <w:tcW w:w="1008"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5811" w:type="dxa"/>
            <w:gridSpan w:val="4"/>
            <w:vMerge/>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center"/>
              <w:rPr>
                <w:rFonts w:ascii="宋体" w:cs="宋体"/>
                <w:color w:val="000000"/>
                <w:sz w:val="22"/>
              </w:rPr>
            </w:pPr>
          </w:p>
        </w:tc>
        <w:tc>
          <w:tcPr>
            <w:tcW w:w="1134"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1118"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1254"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1407"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1037"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1219"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r>
      <w:tr w:rsidR="000469C2" w:rsidTr="008177FC">
        <w:trPr>
          <w:trHeight w:val="312"/>
        </w:trPr>
        <w:tc>
          <w:tcPr>
            <w:tcW w:w="1008"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5811" w:type="dxa"/>
            <w:gridSpan w:val="4"/>
            <w:vMerge/>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center"/>
              <w:rPr>
                <w:rFonts w:ascii="宋体" w:cs="宋体"/>
                <w:color w:val="000000"/>
                <w:sz w:val="22"/>
              </w:rPr>
            </w:pPr>
          </w:p>
        </w:tc>
        <w:tc>
          <w:tcPr>
            <w:tcW w:w="1134"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1118"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1254"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1407"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1037"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1219"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r>
      <w:tr w:rsidR="000469C2" w:rsidTr="008177FC">
        <w:trPr>
          <w:trHeight w:val="312"/>
        </w:trPr>
        <w:tc>
          <w:tcPr>
            <w:tcW w:w="6819" w:type="dxa"/>
            <w:gridSpan w:val="5"/>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栏次</w:t>
            </w:r>
          </w:p>
        </w:tc>
        <w:tc>
          <w:tcPr>
            <w:tcW w:w="1134"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1</w:t>
            </w:r>
          </w:p>
        </w:tc>
        <w:tc>
          <w:tcPr>
            <w:tcW w:w="1118"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2</w:t>
            </w:r>
          </w:p>
        </w:tc>
        <w:tc>
          <w:tcPr>
            <w:tcW w:w="1254"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3</w:t>
            </w:r>
          </w:p>
        </w:tc>
        <w:tc>
          <w:tcPr>
            <w:tcW w:w="1407"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4</w:t>
            </w:r>
          </w:p>
        </w:tc>
        <w:tc>
          <w:tcPr>
            <w:tcW w:w="1037"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5</w:t>
            </w:r>
          </w:p>
        </w:tc>
        <w:tc>
          <w:tcPr>
            <w:tcW w:w="1219"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6</w:t>
            </w:r>
          </w:p>
        </w:tc>
      </w:tr>
      <w:tr w:rsidR="000469C2" w:rsidTr="008177FC">
        <w:trPr>
          <w:trHeight w:val="308"/>
        </w:trPr>
        <w:tc>
          <w:tcPr>
            <w:tcW w:w="6819" w:type="dxa"/>
            <w:gridSpan w:val="5"/>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合计</w:t>
            </w:r>
          </w:p>
        </w:tc>
        <w:tc>
          <w:tcPr>
            <w:tcW w:w="113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b/>
                <w:color w:val="000000"/>
                <w:sz w:val="22"/>
              </w:rPr>
            </w:pPr>
            <w:r>
              <w:rPr>
                <w:rFonts w:ascii="宋体" w:hAnsi="宋体" w:cs="宋体"/>
                <w:b/>
                <w:color w:val="000000"/>
                <w:kern w:val="0"/>
                <w:sz w:val="22"/>
              </w:rPr>
              <w:t>971.34</w:t>
            </w:r>
          </w:p>
        </w:tc>
        <w:tc>
          <w:tcPr>
            <w:tcW w:w="111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b/>
                <w:color w:val="000000"/>
                <w:sz w:val="22"/>
              </w:rPr>
            </w:pPr>
            <w:r>
              <w:rPr>
                <w:rFonts w:ascii="宋体" w:hAnsi="宋体" w:cs="宋体"/>
                <w:b/>
                <w:color w:val="000000"/>
                <w:kern w:val="0"/>
                <w:sz w:val="22"/>
              </w:rPr>
              <w:t>444.96</w:t>
            </w:r>
          </w:p>
        </w:tc>
        <w:tc>
          <w:tcPr>
            <w:tcW w:w="12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b/>
                <w:color w:val="000000"/>
                <w:sz w:val="22"/>
              </w:rPr>
            </w:pPr>
            <w:r>
              <w:rPr>
                <w:rFonts w:ascii="宋体" w:hAnsi="宋体" w:cs="宋体"/>
                <w:b/>
                <w:color w:val="000000"/>
                <w:kern w:val="0"/>
                <w:sz w:val="22"/>
              </w:rPr>
              <w:t>526.38</w:t>
            </w:r>
          </w:p>
        </w:tc>
        <w:tc>
          <w:tcPr>
            <w:tcW w:w="140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b/>
                <w:color w:val="000000"/>
                <w:sz w:val="22"/>
              </w:rPr>
            </w:pPr>
            <w:r>
              <w:rPr>
                <w:rFonts w:ascii="宋体" w:cs="宋体"/>
                <w:b/>
                <w:color w:val="000000"/>
                <w:kern w:val="0"/>
                <w:sz w:val="22"/>
              </w:rPr>
              <w:t>0.00</w:t>
            </w:r>
          </w:p>
        </w:tc>
        <w:tc>
          <w:tcPr>
            <w:tcW w:w="103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b/>
                <w:color w:val="000000"/>
                <w:sz w:val="22"/>
              </w:rPr>
            </w:pPr>
            <w:r>
              <w:rPr>
                <w:rFonts w:ascii="宋体" w:cs="宋体"/>
                <w:b/>
                <w:color w:val="000000"/>
                <w:kern w:val="0"/>
                <w:sz w:val="22"/>
              </w:rPr>
              <w:t>0.00</w:t>
            </w:r>
          </w:p>
        </w:tc>
        <w:tc>
          <w:tcPr>
            <w:tcW w:w="121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b/>
                <w:color w:val="000000"/>
                <w:sz w:val="22"/>
              </w:rPr>
            </w:pPr>
            <w:r>
              <w:rPr>
                <w:rFonts w:ascii="宋体" w:cs="宋体"/>
                <w:b/>
                <w:color w:val="000000"/>
                <w:kern w:val="0"/>
                <w:sz w:val="22"/>
              </w:rPr>
              <w:t>0.00</w:t>
            </w:r>
          </w:p>
        </w:tc>
      </w:tr>
      <w:tr w:rsidR="000469C2" w:rsidTr="008177FC">
        <w:trPr>
          <w:trHeight w:val="308"/>
        </w:trPr>
        <w:tc>
          <w:tcPr>
            <w:tcW w:w="100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207</w:t>
            </w:r>
          </w:p>
        </w:tc>
        <w:tc>
          <w:tcPr>
            <w:tcW w:w="581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文化体育与传媒支出</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554.45</w:t>
            </w:r>
          </w:p>
        </w:tc>
        <w:tc>
          <w:tcPr>
            <w:tcW w:w="1118"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444.96</w:t>
            </w:r>
          </w:p>
        </w:tc>
        <w:tc>
          <w:tcPr>
            <w:tcW w:w="1254"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109.49</w:t>
            </w:r>
          </w:p>
        </w:tc>
        <w:tc>
          <w:tcPr>
            <w:tcW w:w="1407"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037"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219"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rsidTr="008177FC">
        <w:trPr>
          <w:trHeight w:val="308"/>
        </w:trPr>
        <w:tc>
          <w:tcPr>
            <w:tcW w:w="100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20701</w:t>
            </w:r>
          </w:p>
        </w:tc>
        <w:tc>
          <w:tcPr>
            <w:tcW w:w="581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文化</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23.30</w:t>
            </w:r>
          </w:p>
        </w:tc>
        <w:tc>
          <w:tcPr>
            <w:tcW w:w="1118"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254"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23.30</w:t>
            </w:r>
          </w:p>
        </w:tc>
        <w:tc>
          <w:tcPr>
            <w:tcW w:w="1407"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037"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219"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rsidTr="008177FC">
        <w:trPr>
          <w:trHeight w:val="308"/>
        </w:trPr>
        <w:tc>
          <w:tcPr>
            <w:tcW w:w="100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2070199</w:t>
            </w:r>
          </w:p>
        </w:tc>
        <w:tc>
          <w:tcPr>
            <w:tcW w:w="581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其他文化支出</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23.30</w:t>
            </w:r>
          </w:p>
        </w:tc>
        <w:tc>
          <w:tcPr>
            <w:tcW w:w="1118"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254"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23.30</w:t>
            </w:r>
          </w:p>
        </w:tc>
        <w:tc>
          <w:tcPr>
            <w:tcW w:w="1407"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037"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219"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rsidTr="008177FC">
        <w:trPr>
          <w:trHeight w:val="308"/>
        </w:trPr>
        <w:tc>
          <w:tcPr>
            <w:tcW w:w="100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20704</w:t>
            </w:r>
          </w:p>
        </w:tc>
        <w:tc>
          <w:tcPr>
            <w:tcW w:w="581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新闻出版广播影视</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522.22</w:t>
            </w:r>
          </w:p>
        </w:tc>
        <w:tc>
          <w:tcPr>
            <w:tcW w:w="1118"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444.96</w:t>
            </w:r>
          </w:p>
        </w:tc>
        <w:tc>
          <w:tcPr>
            <w:tcW w:w="1254"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77.27</w:t>
            </w:r>
          </w:p>
        </w:tc>
        <w:tc>
          <w:tcPr>
            <w:tcW w:w="1407"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037"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219"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rsidTr="008177FC">
        <w:trPr>
          <w:trHeight w:val="308"/>
        </w:trPr>
        <w:tc>
          <w:tcPr>
            <w:tcW w:w="100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2070401</w:t>
            </w:r>
          </w:p>
        </w:tc>
        <w:tc>
          <w:tcPr>
            <w:tcW w:w="581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行政运行</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444.96</w:t>
            </w:r>
          </w:p>
        </w:tc>
        <w:tc>
          <w:tcPr>
            <w:tcW w:w="1118"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444.96</w:t>
            </w:r>
          </w:p>
        </w:tc>
        <w:tc>
          <w:tcPr>
            <w:tcW w:w="1254"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407"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037"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219"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rsidTr="008177FC">
        <w:trPr>
          <w:trHeight w:val="308"/>
        </w:trPr>
        <w:tc>
          <w:tcPr>
            <w:tcW w:w="100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2070402</w:t>
            </w:r>
          </w:p>
        </w:tc>
        <w:tc>
          <w:tcPr>
            <w:tcW w:w="581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一般行政管理事务</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41.96</w:t>
            </w:r>
          </w:p>
        </w:tc>
        <w:tc>
          <w:tcPr>
            <w:tcW w:w="1118"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254"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41.96</w:t>
            </w:r>
          </w:p>
        </w:tc>
        <w:tc>
          <w:tcPr>
            <w:tcW w:w="1407"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037"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219"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rsidTr="008177FC">
        <w:trPr>
          <w:trHeight w:val="308"/>
        </w:trPr>
        <w:tc>
          <w:tcPr>
            <w:tcW w:w="100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2070499</w:t>
            </w:r>
          </w:p>
        </w:tc>
        <w:tc>
          <w:tcPr>
            <w:tcW w:w="581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其他新闻出版广播影视支出</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35.30</w:t>
            </w:r>
          </w:p>
        </w:tc>
        <w:tc>
          <w:tcPr>
            <w:tcW w:w="1118"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254"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35.30</w:t>
            </w:r>
          </w:p>
        </w:tc>
        <w:tc>
          <w:tcPr>
            <w:tcW w:w="1407"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037"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219"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rsidTr="008177FC">
        <w:trPr>
          <w:trHeight w:val="308"/>
        </w:trPr>
        <w:tc>
          <w:tcPr>
            <w:tcW w:w="100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20707</w:t>
            </w:r>
          </w:p>
        </w:tc>
        <w:tc>
          <w:tcPr>
            <w:tcW w:w="581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国家电影事业发展专项资金及对应专项债务收入安排的支出</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1.40</w:t>
            </w:r>
          </w:p>
        </w:tc>
        <w:tc>
          <w:tcPr>
            <w:tcW w:w="1118"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254"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1.40</w:t>
            </w:r>
          </w:p>
        </w:tc>
        <w:tc>
          <w:tcPr>
            <w:tcW w:w="1407"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037"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219"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rsidTr="008177FC">
        <w:trPr>
          <w:trHeight w:val="308"/>
        </w:trPr>
        <w:tc>
          <w:tcPr>
            <w:tcW w:w="100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2070799</w:t>
            </w:r>
          </w:p>
        </w:tc>
        <w:tc>
          <w:tcPr>
            <w:tcW w:w="581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其他国家电影事业发展专项资金支出</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1.40</w:t>
            </w:r>
          </w:p>
        </w:tc>
        <w:tc>
          <w:tcPr>
            <w:tcW w:w="1118"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254"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1.40</w:t>
            </w:r>
          </w:p>
        </w:tc>
        <w:tc>
          <w:tcPr>
            <w:tcW w:w="1407"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037"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219"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rsidTr="008177FC">
        <w:trPr>
          <w:trHeight w:val="308"/>
        </w:trPr>
        <w:tc>
          <w:tcPr>
            <w:tcW w:w="100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20799</w:t>
            </w:r>
          </w:p>
        </w:tc>
        <w:tc>
          <w:tcPr>
            <w:tcW w:w="581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其他文化体育与传媒支出</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7.52</w:t>
            </w:r>
          </w:p>
        </w:tc>
        <w:tc>
          <w:tcPr>
            <w:tcW w:w="1118"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254"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7.52</w:t>
            </w:r>
          </w:p>
        </w:tc>
        <w:tc>
          <w:tcPr>
            <w:tcW w:w="1407"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037"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219"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rsidTr="008177FC">
        <w:trPr>
          <w:trHeight w:val="308"/>
        </w:trPr>
        <w:tc>
          <w:tcPr>
            <w:tcW w:w="100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2079999</w:t>
            </w:r>
          </w:p>
        </w:tc>
        <w:tc>
          <w:tcPr>
            <w:tcW w:w="581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其他文化体育与传媒支出</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7.52</w:t>
            </w:r>
          </w:p>
        </w:tc>
        <w:tc>
          <w:tcPr>
            <w:tcW w:w="1118"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254"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7.52</w:t>
            </w:r>
          </w:p>
        </w:tc>
        <w:tc>
          <w:tcPr>
            <w:tcW w:w="1407"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037"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219"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rsidTr="008177FC">
        <w:trPr>
          <w:trHeight w:val="308"/>
        </w:trPr>
        <w:tc>
          <w:tcPr>
            <w:tcW w:w="100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213</w:t>
            </w:r>
          </w:p>
        </w:tc>
        <w:tc>
          <w:tcPr>
            <w:tcW w:w="581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农林水支出</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416.89</w:t>
            </w:r>
          </w:p>
        </w:tc>
        <w:tc>
          <w:tcPr>
            <w:tcW w:w="1118"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254"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416.89</w:t>
            </w:r>
          </w:p>
        </w:tc>
        <w:tc>
          <w:tcPr>
            <w:tcW w:w="1407"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037"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219"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rsidTr="008177FC">
        <w:trPr>
          <w:trHeight w:val="308"/>
        </w:trPr>
        <w:tc>
          <w:tcPr>
            <w:tcW w:w="100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21305</w:t>
            </w:r>
          </w:p>
        </w:tc>
        <w:tc>
          <w:tcPr>
            <w:tcW w:w="581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扶贫</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416.89</w:t>
            </w:r>
          </w:p>
        </w:tc>
        <w:tc>
          <w:tcPr>
            <w:tcW w:w="1118"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254"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416.89</w:t>
            </w:r>
          </w:p>
        </w:tc>
        <w:tc>
          <w:tcPr>
            <w:tcW w:w="1407"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037"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219"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rsidTr="008177FC">
        <w:trPr>
          <w:trHeight w:val="308"/>
        </w:trPr>
        <w:tc>
          <w:tcPr>
            <w:tcW w:w="100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2130506</w:t>
            </w:r>
          </w:p>
        </w:tc>
        <w:tc>
          <w:tcPr>
            <w:tcW w:w="581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社会发展</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416.89</w:t>
            </w:r>
          </w:p>
        </w:tc>
        <w:tc>
          <w:tcPr>
            <w:tcW w:w="1118"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254"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416.89</w:t>
            </w:r>
          </w:p>
        </w:tc>
        <w:tc>
          <w:tcPr>
            <w:tcW w:w="1407"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037"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219" w:type="dxa"/>
            <w:tcBorders>
              <w:top w:val="nil"/>
              <w:left w:val="nil"/>
              <w:bottom w:val="single" w:sz="4" w:space="0" w:color="000000"/>
              <w:right w:val="single" w:sz="4" w:space="0" w:color="000000"/>
            </w:tcBorders>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13988" w:type="dxa"/>
            <w:gridSpan w:val="11"/>
            <w:tcBorders>
              <w:top w:val="nil"/>
              <w:left w:val="nil"/>
              <w:bottom w:val="nil"/>
              <w:right w:val="nil"/>
            </w:tcBorders>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注：本表反映部门本年度各项支出情况。本表金额转换为万元时，因四舍五入可能存在尾差。</w:t>
            </w:r>
          </w:p>
        </w:tc>
      </w:tr>
    </w:tbl>
    <w:p w:rsidR="000469C2" w:rsidRDefault="000469C2">
      <w:pPr>
        <w:rPr>
          <w:rFonts w:ascii="仿宋_GB2312" w:eastAsia="仿宋_GB2312" w:hAnsi="仿宋_GB2312" w:cs="仿宋_GB2312"/>
          <w:sz w:val="32"/>
          <w:szCs w:val="32"/>
        </w:rPr>
        <w:sectPr w:rsidR="000469C2">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left w:w="0" w:type="dxa"/>
          <w:right w:w="0" w:type="dxa"/>
        </w:tblCellMar>
        <w:tblLook w:val="0000" w:firstRow="0" w:lastRow="0" w:firstColumn="0" w:lastColumn="0" w:noHBand="0" w:noVBand="0"/>
      </w:tblPr>
      <w:tblGrid>
        <w:gridCol w:w="3375"/>
        <w:gridCol w:w="570"/>
        <w:gridCol w:w="1680"/>
        <w:gridCol w:w="3375"/>
        <w:gridCol w:w="570"/>
        <w:gridCol w:w="1680"/>
        <w:gridCol w:w="1680"/>
        <w:gridCol w:w="1680"/>
      </w:tblGrid>
      <w:tr w:rsidR="000469C2">
        <w:trPr>
          <w:trHeight w:val="390"/>
        </w:trPr>
        <w:tc>
          <w:tcPr>
            <w:tcW w:w="14610" w:type="dxa"/>
            <w:gridSpan w:val="8"/>
            <w:tcBorders>
              <w:top w:val="nil"/>
              <w:left w:val="nil"/>
              <w:bottom w:val="nil"/>
              <w:right w:val="nil"/>
            </w:tcBorders>
            <w:shd w:val="clear" w:color="auto" w:fill="FFFFFF"/>
            <w:noWrap/>
            <w:tcMar>
              <w:top w:w="15" w:type="dxa"/>
              <w:left w:w="15" w:type="dxa"/>
              <w:right w:w="15" w:type="dxa"/>
            </w:tcMar>
            <w:vAlign w:val="bottom"/>
          </w:tcPr>
          <w:p w:rsidR="000469C2" w:rsidRDefault="000469C2">
            <w:pPr>
              <w:jc w:val="center"/>
              <w:rPr>
                <w:rFonts w:ascii="Arial" w:hAnsi="Arial" w:cs="Arial"/>
                <w:color w:val="000000"/>
                <w:sz w:val="20"/>
                <w:szCs w:val="20"/>
              </w:rPr>
            </w:pPr>
            <w:r>
              <w:rPr>
                <w:rFonts w:ascii="宋体" w:hAnsi="宋体" w:cs="宋体" w:hint="eastAsia"/>
                <w:b/>
                <w:bCs/>
                <w:color w:val="000000"/>
                <w:kern w:val="0"/>
                <w:sz w:val="44"/>
                <w:szCs w:val="44"/>
              </w:rPr>
              <w:lastRenderedPageBreak/>
              <w:t>财政拨款收入支出决算总表</w:t>
            </w:r>
          </w:p>
        </w:tc>
      </w:tr>
      <w:tr w:rsidR="000469C2">
        <w:trPr>
          <w:trHeight w:val="255"/>
        </w:trPr>
        <w:tc>
          <w:tcPr>
            <w:tcW w:w="3375"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570"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1680"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3375"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570"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1680"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1680"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1680"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widowControl/>
              <w:jc w:val="right"/>
              <w:textAlignment w:val="bottom"/>
              <w:rPr>
                <w:rFonts w:ascii="宋体" w:cs="宋体"/>
                <w:color w:val="00000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04</w:t>
            </w:r>
            <w:r>
              <w:rPr>
                <w:rFonts w:ascii="宋体" w:hAnsi="宋体" w:cs="宋体" w:hint="eastAsia"/>
                <w:color w:val="000000"/>
                <w:kern w:val="0"/>
                <w:sz w:val="20"/>
                <w:szCs w:val="20"/>
              </w:rPr>
              <w:t>表</w:t>
            </w:r>
          </w:p>
        </w:tc>
      </w:tr>
      <w:tr w:rsidR="000469C2">
        <w:trPr>
          <w:trHeight w:val="255"/>
        </w:trPr>
        <w:tc>
          <w:tcPr>
            <w:tcW w:w="3375"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widowControl/>
              <w:jc w:val="left"/>
              <w:textAlignment w:val="bottom"/>
              <w:rPr>
                <w:rFonts w:ascii="宋体" w:cs="宋体"/>
                <w:color w:val="000000"/>
                <w:sz w:val="20"/>
                <w:szCs w:val="20"/>
              </w:rPr>
            </w:pPr>
            <w:r>
              <w:rPr>
                <w:rFonts w:ascii="宋体" w:hAnsi="宋体" w:cs="宋体" w:hint="eastAsia"/>
                <w:color w:val="000000"/>
                <w:kern w:val="0"/>
                <w:sz w:val="20"/>
                <w:szCs w:val="20"/>
              </w:rPr>
              <w:t>部门：栾川县广播电视台</w:t>
            </w:r>
          </w:p>
        </w:tc>
        <w:tc>
          <w:tcPr>
            <w:tcW w:w="570"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1680"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3375"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570"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1680"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1680"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1680"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widowControl/>
              <w:jc w:val="right"/>
              <w:textAlignment w:val="bottom"/>
              <w:rPr>
                <w:rFonts w:ascii="宋体" w:cs="宋体"/>
                <w:color w:val="000000"/>
                <w:sz w:val="20"/>
                <w:szCs w:val="20"/>
              </w:rPr>
            </w:pPr>
            <w:r>
              <w:rPr>
                <w:rFonts w:ascii="宋体" w:hAnsi="宋体" w:cs="宋体" w:hint="eastAsia"/>
                <w:color w:val="000000"/>
                <w:kern w:val="0"/>
                <w:sz w:val="20"/>
                <w:szCs w:val="20"/>
              </w:rPr>
              <w:t>金额单位：万元</w:t>
            </w:r>
          </w:p>
        </w:tc>
      </w:tr>
      <w:tr w:rsidR="000469C2">
        <w:trPr>
          <w:trHeight w:val="308"/>
        </w:trPr>
        <w:tc>
          <w:tcPr>
            <w:tcW w:w="5625" w:type="dxa"/>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收</w:t>
            </w:r>
            <w:r>
              <w:rPr>
                <w:rFonts w:ascii="宋体" w:hAnsi="宋体" w:cs="宋体"/>
                <w:color w:val="000000"/>
                <w:kern w:val="0"/>
                <w:sz w:val="22"/>
              </w:rPr>
              <w:t xml:space="preserve">     </w:t>
            </w:r>
            <w:r>
              <w:rPr>
                <w:rFonts w:ascii="宋体" w:hAnsi="宋体" w:cs="宋体" w:hint="eastAsia"/>
                <w:color w:val="000000"/>
                <w:kern w:val="0"/>
                <w:sz w:val="22"/>
              </w:rPr>
              <w:t>入</w:t>
            </w:r>
          </w:p>
        </w:tc>
        <w:tc>
          <w:tcPr>
            <w:tcW w:w="8985" w:type="dxa"/>
            <w:gridSpan w:val="5"/>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支</w:t>
            </w:r>
            <w:r>
              <w:rPr>
                <w:rFonts w:ascii="宋体" w:hAnsi="宋体" w:cs="宋体"/>
                <w:color w:val="000000"/>
                <w:kern w:val="0"/>
                <w:sz w:val="22"/>
              </w:rPr>
              <w:t xml:space="preserve">     </w:t>
            </w:r>
            <w:r>
              <w:rPr>
                <w:rFonts w:ascii="宋体" w:hAnsi="宋体" w:cs="宋体" w:hint="eastAsia"/>
                <w:color w:val="000000"/>
                <w:kern w:val="0"/>
                <w:sz w:val="22"/>
              </w:rPr>
              <w:t>出</w:t>
            </w:r>
          </w:p>
        </w:tc>
      </w:tr>
      <w:tr w:rsidR="000469C2">
        <w:trPr>
          <w:trHeight w:val="312"/>
        </w:trPr>
        <w:tc>
          <w:tcPr>
            <w:tcW w:w="3375"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项目</w:t>
            </w:r>
          </w:p>
        </w:tc>
        <w:tc>
          <w:tcPr>
            <w:tcW w:w="570"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行次</w:t>
            </w:r>
          </w:p>
        </w:tc>
        <w:tc>
          <w:tcPr>
            <w:tcW w:w="1680"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金额</w:t>
            </w:r>
          </w:p>
        </w:tc>
        <w:tc>
          <w:tcPr>
            <w:tcW w:w="3375"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项目</w:t>
            </w:r>
          </w:p>
        </w:tc>
        <w:tc>
          <w:tcPr>
            <w:tcW w:w="570"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行次</w:t>
            </w:r>
          </w:p>
        </w:tc>
        <w:tc>
          <w:tcPr>
            <w:tcW w:w="1680" w:type="dxa"/>
            <w:vMerge w:val="restar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合计</w:t>
            </w:r>
          </w:p>
        </w:tc>
        <w:tc>
          <w:tcPr>
            <w:tcW w:w="1680"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一般公共预算财政拨款</w:t>
            </w:r>
          </w:p>
        </w:tc>
        <w:tc>
          <w:tcPr>
            <w:tcW w:w="1680"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政府性基金预算财政拨款</w:t>
            </w:r>
          </w:p>
        </w:tc>
      </w:tr>
      <w:tr w:rsidR="000469C2">
        <w:trPr>
          <w:trHeight w:val="615"/>
        </w:trPr>
        <w:tc>
          <w:tcPr>
            <w:tcW w:w="3375"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570"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1680"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3375"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570"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1680" w:type="dxa"/>
            <w:vMerge/>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center"/>
              <w:rPr>
                <w:rFonts w:ascii="宋体" w:cs="宋体"/>
                <w:color w:val="000000"/>
                <w:sz w:val="22"/>
              </w:rPr>
            </w:pPr>
          </w:p>
        </w:tc>
        <w:tc>
          <w:tcPr>
            <w:tcW w:w="1680"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1680"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r>
      <w:tr w:rsidR="000469C2">
        <w:trPr>
          <w:trHeight w:val="308"/>
        </w:trPr>
        <w:tc>
          <w:tcPr>
            <w:tcW w:w="3375"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栏次</w:t>
            </w: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center"/>
              <w:rPr>
                <w:rFonts w:ascii="宋体" w:cs="宋体"/>
                <w:color w:val="000000"/>
                <w:sz w:val="22"/>
              </w:rPr>
            </w:pP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1</w:t>
            </w:r>
          </w:p>
        </w:tc>
        <w:tc>
          <w:tcPr>
            <w:tcW w:w="33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栏次</w:t>
            </w: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center"/>
              <w:rPr>
                <w:rFonts w:ascii="宋体" w:cs="宋体"/>
                <w:color w:val="000000"/>
                <w:sz w:val="22"/>
              </w:rPr>
            </w:pP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2</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3</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4</w:t>
            </w:r>
          </w:p>
        </w:tc>
      </w:tr>
      <w:tr w:rsidR="000469C2">
        <w:trPr>
          <w:trHeight w:val="308"/>
        </w:trPr>
        <w:tc>
          <w:tcPr>
            <w:tcW w:w="3375"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一、一般公共预算财政拨款</w:t>
            </w: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1</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1,063.34</w:t>
            </w:r>
          </w:p>
        </w:tc>
        <w:tc>
          <w:tcPr>
            <w:tcW w:w="33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一、一般公共服务支出</w:t>
            </w: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28</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3375"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二、政府性基金预算财政拨款</w:t>
            </w: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2</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11.20</w:t>
            </w:r>
          </w:p>
        </w:tc>
        <w:tc>
          <w:tcPr>
            <w:tcW w:w="33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二、外交支出</w:t>
            </w: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29</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3375"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left"/>
              <w:rPr>
                <w:rFonts w:ascii="宋体" w:cs="宋体"/>
                <w:color w:val="000000"/>
                <w:sz w:val="22"/>
              </w:rPr>
            </w:pP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3</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33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三、国防支出</w:t>
            </w: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30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3375"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left"/>
              <w:rPr>
                <w:rFonts w:ascii="宋体" w:cs="宋体"/>
                <w:color w:val="000000"/>
                <w:sz w:val="22"/>
              </w:rPr>
            </w:pP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4</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33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四、公共安全支出</w:t>
            </w: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31</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3375"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left"/>
              <w:rPr>
                <w:rFonts w:ascii="宋体" w:cs="宋体"/>
                <w:color w:val="000000"/>
                <w:sz w:val="22"/>
              </w:rPr>
            </w:pP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5</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33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五、教育支出</w:t>
            </w: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32</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3375"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left"/>
              <w:rPr>
                <w:rFonts w:ascii="宋体" w:cs="宋体"/>
                <w:color w:val="000000"/>
                <w:sz w:val="22"/>
              </w:rPr>
            </w:pP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6</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33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六、科学技术支出</w:t>
            </w: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33</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3375"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left"/>
              <w:rPr>
                <w:rFonts w:ascii="宋体" w:cs="宋体"/>
                <w:color w:val="000000"/>
                <w:sz w:val="22"/>
              </w:rPr>
            </w:pP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7</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33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七、文化体育与传媒支出</w:t>
            </w: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34</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554.45</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553.05</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1.40</w:t>
            </w:r>
          </w:p>
        </w:tc>
      </w:tr>
      <w:tr w:rsidR="000469C2">
        <w:trPr>
          <w:trHeight w:val="308"/>
        </w:trPr>
        <w:tc>
          <w:tcPr>
            <w:tcW w:w="3375"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left"/>
              <w:rPr>
                <w:rFonts w:ascii="宋体" w:cs="宋体"/>
                <w:color w:val="000000"/>
                <w:sz w:val="22"/>
              </w:rPr>
            </w:pP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8</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33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八、社会保障和就业支出</w:t>
            </w: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35</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3375"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left"/>
              <w:rPr>
                <w:rFonts w:ascii="宋体" w:cs="宋体"/>
                <w:color w:val="000000"/>
                <w:sz w:val="22"/>
              </w:rPr>
            </w:pP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9</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33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九、医疗卫生与计划生育支出</w:t>
            </w: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36</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3375"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left"/>
              <w:rPr>
                <w:rFonts w:ascii="宋体" w:cs="宋体"/>
                <w:color w:val="000000"/>
                <w:sz w:val="22"/>
              </w:rPr>
            </w:pP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10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33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十、节能环保支出</w:t>
            </w: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37</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3375"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left"/>
              <w:rPr>
                <w:rFonts w:ascii="宋体" w:cs="宋体"/>
                <w:color w:val="000000"/>
                <w:sz w:val="22"/>
              </w:rPr>
            </w:pP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11</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33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十一、城乡社区支出</w:t>
            </w: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38</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3375"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left"/>
              <w:rPr>
                <w:rFonts w:ascii="宋体" w:cs="宋体"/>
                <w:color w:val="000000"/>
                <w:sz w:val="22"/>
              </w:rPr>
            </w:pP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12</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33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十二、农林水支出</w:t>
            </w: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39</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416.89</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416.89</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3375"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left"/>
              <w:rPr>
                <w:rFonts w:ascii="宋体" w:cs="宋体"/>
                <w:color w:val="000000"/>
                <w:sz w:val="22"/>
              </w:rPr>
            </w:pP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13</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33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十三、交通运输支出</w:t>
            </w: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40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3375"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left"/>
              <w:rPr>
                <w:rFonts w:ascii="宋体" w:cs="宋体"/>
                <w:color w:val="000000"/>
                <w:sz w:val="22"/>
              </w:rPr>
            </w:pP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14</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33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十四、资源勘探信息等支出</w:t>
            </w: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41</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3375"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left"/>
              <w:rPr>
                <w:rFonts w:ascii="宋体" w:cs="宋体"/>
                <w:color w:val="000000"/>
                <w:sz w:val="22"/>
              </w:rPr>
            </w:pP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15</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33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十五、商业服务业等支出</w:t>
            </w: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42</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3375"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left"/>
              <w:rPr>
                <w:rFonts w:ascii="宋体" w:cs="宋体"/>
                <w:color w:val="000000"/>
                <w:sz w:val="22"/>
              </w:rPr>
            </w:pP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16</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33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十六、金融支出</w:t>
            </w: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43</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3375"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left"/>
              <w:rPr>
                <w:rFonts w:ascii="宋体" w:cs="宋体"/>
                <w:color w:val="000000"/>
                <w:sz w:val="22"/>
              </w:rPr>
            </w:pP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17</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33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十七、援助其他地区支出</w:t>
            </w: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44</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3375"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left"/>
              <w:rPr>
                <w:rFonts w:ascii="宋体" w:cs="宋体"/>
                <w:color w:val="000000"/>
                <w:sz w:val="22"/>
              </w:rPr>
            </w:pP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18</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33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十八、国土海洋气象等支出</w:t>
            </w: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45</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3375"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left"/>
              <w:rPr>
                <w:rFonts w:ascii="宋体" w:cs="宋体"/>
                <w:color w:val="000000"/>
                <w:sz w:val="22"/>
              </w:rPr>
            </w:pP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19</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33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十九、住房保障支出</w:t>
            </w: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46</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3375"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left"/>
              <w:rPr>
                <w:rFonts w:ascii="宋体" w:cs="宋体"/>
                <w:color w:val="000000"/>
                <w:sz w:val="22"/>
              </w:rPr>
            </w:pP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20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33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二十、粮油物资储备支出</w:t>
            </w: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47</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3375"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left"/>
              <w:rPr>
                <w:rFonts w:ascii="宋体" w:cs="宋体"/>
                <w:color w:val="000000"/>
                <w:sz w:val="22"/>
              </w:rPr>
            </w:pP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21</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33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二十一、其他支出</w:t>
            </w: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48</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3375"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b/>
                <w:color w:val="000000"/>
                <w:sz w:val="22"/>
              </w:rPr>
            </w:pPr>
            <w:r>
              <w:rPr>
                <w:rFonts w:ascii="宋体" w:hAnsi="宋体" w:cs="宋体" w:hint="eastAsia"/>
                <w:b/>
                <w:color w:val="000000"/>
                <w:kern w:val="0"/>
                <w:sz w:val="22"/>
              </w:rPr>
              <w:t>本年收入合计</w:t>
            </w: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22</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1,074.54</w:t>
            </w:r>
          </w:p>
        </w:tc>
        <w:tc>
          <w:tcPr>
            <w:tcW w:w="33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b/>
                <w:color w:val="000000"/>
                <w:sz w:val="22"/>
              </w:rPr>
            </w:pPr>
            <w:r>
              <w:rPr>
                <w:rFonts w:ascii="宋体" w:hAnsi="宋体" w:cs="宋体" w:hint="eastAsia"/>
                <w:b/>
                <w:color w:val="000000"/>
                <w:kern w:val="0"/>
                <w:sz w:val="22"/>
              </w:rPr>
              <w:t>本年支出合计</w:t>
            </w: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49</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971.34</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969.94</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1.40</w:t>
            </w:r>
          </w:p>
        </w:tc>
      </w:tr>
      <w:tr w:rsidR="000469C2">
        <w:trPr>
          <w:trHeight w:val="308"/>
        </w:trPr>
        <w:tc>
          <w:tcPr>
            <w:tcW w:w="3375"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年初财政拨款结转和结余</w:t>
            </w: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23</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21.18</w:t>
            </w:r>
          </w:p>
        </w:tc>
        <w:tc>
          <w:tcPr>
            <w:tcW w:w="33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年末财政拨款结转和结余</w:t>
            </w: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50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124.38</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114.58</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9.80</w:t>
            </w:r>
          </w:p>
        </w:tc>
      </w:tr>
      <w:tr w:rsidR="000469C2">
        <w:trPr>
          <w:trHeight w:val="308"/>
        </w:trPr>
        <w:tc>
          <w:tcPr>
            <w:tcW w:w="3375"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一般公共预算财政拨款</w:t>
            </w: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24</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21.18</w:t>
            </w:r>
          </w:p>
        </w:tc>
        <w:tc>
          <w:tcPr>
            <w:tcW w:w="33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left"/>
              <w:rPr>
                <w:rFonts w:ascii="宋体" w:cs="宋体"/>
                <w:color w:val="000000"/>
                <w:sz w:val="22"/>
              </w:rPr>
            </w:pP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51</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r>
      <w:tr w:rsidR="000469C2">
        <w:trPr>
          <w:trHeight w:val="308"/>
        </w:trPr>
        <w:tc>
          <w:tcPr>
            <w:tcW w:w="3375"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政府性基金预算财政拨款</w:t>
            </w: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25</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33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left"/>
              <w:rPr>
                <w:rFonts w:ascii="宋体" w:cs="宋体"/>
                <w:color w:val="000000"/>
                <w:sz w:val="22"/>
              </w:rPr>
            </w:pP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52</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r>
      <w:tr w:rsidR="000469C2">
        <w:trPr>
          <w:trHeight w:val="308"/>
        </w:trPr>
        <w:tc>
          <w:tcPr>
            <w:tcW w:w="3375"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left"/>
              <w:rPr>
                <w:rFonts w:ascii="宋体" w:cs="宋体"/>
                <w:color w:val="000000"/>
                <w:sz w:val="22"/>
              </w:rPr>
            </w:pP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26</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33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left"/>
              <w:rPr>
                <w:rFonts w:ascii="宋体" w:cs="宋体"/>
                <w:color w:val="000000"/>
                <w:sz w:val="22"/>
              </w:rPr>
            </w:pP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53</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r>
      <w:tr w:rsidR="000469C2">
        <w:trPr>
          <w:trHeight w:val="308"/>
        </w:trPr>
        <w:tc>
          <w:tcPr>
            <w:tcW w:w="3375"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b/>
                <w:color w:val="000000"/>
                <w:sz w:val="22"/>
              </w:rPr>
            </w:pPr>
            <w:r>
              <w:rPr>
                <w:rFonts w:ascii="宋体" w:hAnsi="宋体" w:cs="宋体" w:hint="eastAsia"/>
                <w:b/>
                <w:color w:val="000000"/>
                <w:kern w:val="0"/>
                <w:sz w:val="22"/>
              </w:rPr>
              <w:t>总计</w:t>
            </w: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27</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1,095.72</w:t>
            </w:r>
          </w:p>
        </w:tc>
        <w:tc>
          <w:tcPr>
            <w:tcW w:w="33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b/>
                <w:color w:val="000000"/>
                <w:sz w:val="22"/>
              </w:rPr>
            </w:pPr>
            <w:r>
              <w:rPr>
                <w:rFonts w:ascii="宋体" w:hAnsi="宋体" w:cs="宋体" w:hint="eastAsia"/>
                <w:b/>
                <w:color w:val="000000"/>
                <w:kern w:val="0"/>
                <w:sz w:val="22"/>
              </w:rPr>
              <w:t>总计</w:t>
            </w:r>
          </w:p>
        </w:tc>
        <w:tc>
          <w:tcPr>
            <w:tcW w:w="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54</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1,095.72</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1,084.52</w:t>
            </w:r>
          </w:p>
        </w:tc>
        <w:tc>
          <w:tcPr>
            <w:tcW w:w="1680"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11.20</w:t>
            </w:r>
          </w:p>
        </w:tc>
      </w:tr>
      <w:tr w:rsidR="000469C2">
        <w:trPr>
          <w:trHeight w:val="664"/>
        </w:trPr>
        <w:tc>
          <w:tcPr>
            <w:tcW w:w="14610" w:type="dxa"/>
            <w:gridSpan w:val="8"/>
            <w:tcBorders>
              <w:top w:val="nil"/>
              <w:left w:val="nil"/>
              <w:bottom w:val="nil"/>
              <w:right w:val="nil"/>
            </w:tcBorders>
            <w:shd w:val="clear" w:color="auto" w:fill="FFFFFF"/>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注：本表反映部门本年度一般公共预算财政拨款和政府性基金预算财政拨款的总收支和年末结转结余情况。本表金额转换为万元时，因四舍五入可能存在尾差。</w:t>
            </w:r>
          </w:p>
        </w:tc>
      </w:tr>
    </w:tbl>
    <w:p w:rsidR="000469C2" w:rsidRDefault="000469C2">
      <w:pPr>
        <w:rPr>
          <w:rFonts w:ascii="仿宋_GB2312" w:eastAsia="仿宋_GB2312" w:hAnsi="仿宋_GB2312" w:cs="仿宋_GB2312"/>
          <w:sz w:val="32"/>
          <w:szCs w:val="32"/>
        </w:rPr>
        <w:sectPr w:rsidR="000469C2">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left w:w="0" w:type="dxa"/>
          <w:right w:w="0" w:type="dxa"/>
        </w:tblCellMar>
        <w:tblLook w:val="0000" w:firstRow="0" w:lastRow="0" w:firstColumn="0" w:lastColumn="0" w:noHBand="0" w:noVBand="0"/>
      </w:tblPr>
      <w:tblGrid>
        <w:gridCol w:w="2320"/>
        <w:gridCol w:w="240"/>
        <w:gridCol w:w="330"/>
        <w:gridCol w:w="3930"/>
        <w:gridCol w:w="2250"/>
        <w:gridCol w:w="2250"/>
        <w:gridCol w:w="2250"/>
      </w:tblGrid>
      <w:tr w:rsidR="000469C2">
        <w:trPr>
          <w:trHeight w:val="390"/>
        </w:trPr>
        <w:tc>
          <w:tcPr>
            <w:tcW w:w="13570" w:type="dxa"/>
            <w:gridSpan w:val="7"/>
            <w:tcBorders>
              <w:top w:val="nil"/>
              <w:left w:val="nil"/>
              <w:bottom w:val="nil"/>
              <w:right w:val="nil"/>
            </w:tcBorders>
            <w:shd w:val="clear" w:color="auto" w:fill="FFFFFF"/>
            <w:noWrap/>
            <w:tcMar>
              <w:top w:w="15" w:type="dxa"/>
              <w:left w:w="15" w:type="dxa"/>
              <w:right w:w="15" w:type="dxa"/>
            </w:tcMar>
            <w:vAlign w:val="bottom"/>
          </w:tcPr>
          <w:p w:rsidR="000469C2" w:rsidRDefault="000469C2">
            <w:pPr>
              <w:jc w:val="center"/>
              <w:rPr>
                <w:rFonts w:ascii="Arial" w:hAnsi="Arial" w:cs="Arial"/>
                <w:color w:val="000000"/>
                <w:sz w:val="20"/>
                <w:szCs w:val="20"/>
              </w:rPr>
            </w:pPr>
            <w:r>
              <w:rPr>
                <w:rFonts w:ascii="宋体" w:hAnsi="宋体" w:cs="宋体" w:hint="eastAsia"/>
                <w:b/>
                <w:bCs/>
                <w:color w:val="000000"/>
                <w:kern w:val="0"/>
                <w:sz w:val="44"/>
                <w:szCs w:val="44"/>
              </w:rPr>
              <w:lastRenderedPageBreak/>
              <w:t>一般公共预算财政拨款支出决算表</w:t>
            </w:r>
          </w:p>
        </w:tc>
      </w:tr>
      <w:tr w:rsidR="000469C2">
        <w:trPr>
          <w:trHeight w:val="255"/>
        </w:trPr>
        <w:tc>
          <w:tcPr>
            <w:tcW w:w="2320"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240"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330"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3930"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2250"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2250"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2250"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widowControl/>
              <w:jc w:val="right"/>
              <w:textAlignment w:val="bottom"/>
              <w:rPr>
                <w:rFonts w:ascii="宋体" w:cs="宋体"/>
                <w:color w:val="00000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05</w:t>
            </w:r>
            <w:r>
              <w:rPr>
                <w:rFonts w:ascii="宋体" w:hAnsi="宋体" w:cs="宋体" w:hint="eastAsia"/>
                <w:color w:val="000000"/>
                <w:kern w:val="0"/>
                <w:sz w:val="20"/>
                <w:szCs w:val="20"/>
              </w:rPr>
              <w:t>表</w:t>
            </w:r>
          </w:p>
        </w:tc>
      </w:tr>
      <w:tr w:rsidR="000469C2">
        <w:trPr>
          <w:trHeight w:val="255"/>
        </w:trPr>
        <w:tc>
          <w:tcPr>
            <w:tcW w:w="2320"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widowControl/>
              <w:jc w:val="left"/>
              <w:textAlignment w:val="bottom"/>
              <w:rPr>
                <w:rFonts w:ascii="宋体" w:cs="宋体"/>
                <w:color w:val="000000"/>
                <w:sz w:val="20"/>
                <w:szCs w:val="20"/>
              </w:rPr>
            </w:pPr>
            <w:r>
              <w:rPr>
                <w:rFonts w:ascii="宋体" w:hAnsi="宋体" w:cs="宋体" w:hint="eastAsia"/>
                <w:color w:val="000000"/>
                <w:kern w:val="0"/>
                <w:sz w:val="20"/>
                <w:szCs w:val="20"/>
              </w:rPr>
              <w:t>部门：栾川县广播电视台</w:t>
            </w:r>
          </w:p>
        </w:tc>
        <w:tc>
          <w:tcPr>
            <w:tcW w:w="240"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330"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3930"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2250"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2250"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2250"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widowControl/>
              <w:jc w:val="right"/>
              <w:textAlignment w:val="bottom"/>
              <w:rPr>
                <w:rFonts w:ascii="宋体" w:cs="宋体"/>
                <w:color w:val="000000"/>
                <w:sz w:val="20"/>
                <w:szCs w:val="20"/>
              </w:rPr>
            </w:pPr>
            <w:r>
              <w:rPr>
                <w:rFonts w:ascii="宋体" w:hAnsi="宋体" w:cs="宋体" w:hint="eastAsia"/>
                <w:color w:val="000000"/>
                <w:kern w:val="0"/>
                <w:sz w:val="20"/>
                <w:szCs w:val="20"/>
              </w:rPr>
              <w:t>金额单位：万元</w:t>
            </w:r>
          </w:p>
        </w:tc>
      </w:tr>
      <w:tr w:rsidR="000469C2">
        <w:trPr>
          <w:trHeight w:val="308"/>
        </w:trPr>
        <w:tc>
          <w:tcPr>
            <w:tcW w:w="6820" w:type="dxa"/>
            <w:gridSpan w:val="4"/>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项目</w:t>
            </w:r>
          </w:p>
        </w:tc>
        <w:tc>
          <w:tcPr>
            <w:tcW w:w="6750" w:type="dxa"/>
            <w:gridSpan w:val="3"/>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本年支出</w:t>
            </w:r>
          </w:p>
        </w:tc>
      </w:tr>
      <w:tr w:rsidR="000469C2">
        <w:trPr>
          <w:trHeight w:val="312"/>
        </w:trPr>
        <w:tc>
          <w:tcPr>
            <w:tcW w:w="2890" w:type="dxa"/>
            <w:gridSpan w:val="3"/>
            <w:vMerge w:val="restar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功能分类科目编码</w:t>
            </w:r>
          </w:p>
        </w:tc>
        <w:tc>
          <w:tcPr>
            <w:tcW w:w="3930" w:type="dxa"/>
            <w:vMerge w:val="restar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科目名称</w:t>
            </w:r>
          </w:p>
        </w:tc>
        <w:tc>
          <w:tcPr>
            <w:tcW w:w="2250"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小计</w:t>
            </w:r>
          </w:p>
        </w:tc>
        <w:tc>
          <w:tcPr>
            <w:tcW w:w="2250"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基本支出</w:t>
            </w:r>
          </w:p>
        </w:tc>
        <w:tc>
          <w:tcPr>
            <w:tcW w:w="2250"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项目支出</w:t>
            </w:r>
          </w:p>
        </w:tc>
      </w:tr>
      <w:tr w:rsidR="000469C2">
        <w:trPr>
          <w:trHeight w:val="312"/>
        </w:trPr>
        <w:tc>
          <w:tcPr>
            <w:tcW w:w="2890" w:type="dxa"/>
            <w:gridSpan w:val="3"/>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3930" w:type="dxa"/>
            <w:vMerge/>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center"/>
              <w:rPr>
                <w:rFonts w:ascii="宋体" w:cs="宋体"/>
                <w:color w:val="000000"/>
                <w:sz w:val="22"/>
              </w:rPr>
            </w:pPr>
          </w:p>
        </w:tc>
        <w:tc>
          <w:tcPr>
            <w:tcW w:w="2250"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2250"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2250"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r>
      <w:tr w:rsidR="000469C2">
        <w:trPr>
          <w:trHeight w:val="312"/>
        </w:trPr>
        <w:tc>
          <w:tcPr>
            <w:tcW w:w="2890" w:type="dxa"/>
            <w:gridSpan w:val="3"/>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3930" w:type="dxa"/>
            <w:vMerge/>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center"/>
              <w:rPr>
                <w:rFonts w:ascii="宋体" w:cs="宋体"/>
                <w:color w:val="000000"/>
                <w:sz w:val="22"/>
              </w:rPr>
            </w:pPr>
          </w:p>
        </w:tc>
        <w:tc>
          <w:tcPr>
            <w:tcW w:w="2250"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2250"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2250"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r>
      <w:tr w:rsidR="000469C2">
        <w:trPr>
          <w:trHeight w:val="308"/>
        </w:trPr>
        <w:tc>
          <w:tcPr>
            <w:tcW w:w="6820" w:type="dxa"/>
            <w:gridSpan w:val="4"/>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栏次</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1</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2</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3</w:t>
            </w:r>
          </w:p>
        </w:tc>
      </w:tr>
      <w:tr w:rsidR="000469C2">
        <w:trPr>
          <w:trHeight w:val="308"/>
        </w:trPr>
        <w:tc>
          <w:tcPr>
            <w:tcW w:w="6820" w:type="dxa"/>
            <w:gridSpan w:val="4"/>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合计</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b/>
                <w:color w:val="000000"/>
                <w:sz w:val="22"/>
              </w:rPr>
            </w:pPr>
            <w:r>
              <w:rPr>
                <w:rFonts w:ascii="宋体" w:hAnsi="宋体" w:cs="宋体"/>
                <w:b/>
                <w:color w:val="000000"/>
                <w:kern w:val="0"/>
                <w:sz w:val="22"/>
              </w:rPr>
              <w:t>969.94</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b/>
                <w:color w:val="000000"/>
                <w:sz w:val="22"/>
              </w:rPr>
            </w:pPr>
            <w:r>
              <w:rPr>
                <w:rFonts w:ascii="宋体" w:hAnsi="宋体" w:cs="宋体"/>
                <w:b/>
                <w:color w:val="000000"/>
                <w:kern w:val="0"/>
                <w:sz w:val="22"/>
              </w:rPr>
              <w:t>444.96</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b/>
                <w:color w:val="000000"/>
                <w:sz w:val="22"/>
              </w:rPr>
            </w:pPr>
            <w:r>
              <w:rPr>
                <w:rFonts w:ascii="宋体" w:hAnsi="宋体" w:cs="宋体"/>
                <w:b/>
                <w:color w:val="000000"/>
                <w:kern w:val="0"/>
                <w:sz w:val="22"/>
              </w:rPr>
              <w:t>524.98</w:t>
            </w:r>
          </w:p>
        </w:tc>
      </w:tr>
      <w:tr w:rsidR="000469C2">
        <w:trPr>
          <w:trHeight w:val="308"/>
        </w:trPr>
        <w:tc>
          <w:tcPr>
            <w:tcW w:w="2890" w:type="dxa"/>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207</w:t>
            </w:r>
          </w:p>
        </w:tc>
        <w:tc>
          <w:tcPr>
            <w:tcW w:w="39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文化体育与传媒支出</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553.05</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444.96</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108.09</w:t>
            </w:r>
          </w:p>
        </w:tc>
      </w:tr>
      <w:tr w:rsidR="000469C2">
        <w:trPr>
          <w:trHeight w:val="308"/>
        </w:trPr>
        <w:tc>
          <w:tcPr>
            <w:tcW w:w="2890" w:type="dxa"/>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20701</w:t>
            </w:r>
          </w:p>
        </w:tc>
        <w:tc>
          <w:tcPr>
            <w:tcW w:w="39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文化</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23.30</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23.30</w:t>
            </w:r>
          </w:p>
        </w:tc>
      </w:tr>
      <w:tr w:rsidR="000469C2">
        <w:trPr>
          <w:trHeight w:val="308"/>
        </w:trPr>
        <w:tc>
          <w:tcPr>
            <w:tcW w:w="2890" w:type="dxa"/>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2070199</w:t>
            </w:r>
          </w:p>
        </w:tc>
        <w:tc>
          <w:tcPr>
            <w:tcW w:w="39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其他文化支出</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23.30</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23.30</w:t>
            </w:r>
          </w:p>
        </w:tc>
      </w:tr>
      <w:tr w:rsidR="000469C2">
        <w:trPr>
          <w:trHeight w:val="308"/>
        </w:trPr>
        <w:tc>
          <w:tcPr>
            <w:tcW w:w="2890" w:type="dxa"/>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20704</w:t>
            </w:r>
          </w:p>
        </w:tc>
        <w:tc>
          <w:tcPr>
            <w:tcW w:w="39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新闻出版广播影视</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522.22</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444.96</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77.27</w:t>
            </w:r>
          </w:p>
        </w:tc>
      </w:tr>
      <w:tr w:rsidR="000469C2">
        <w:trPr>
          <w:trHeight w:val="308"/>
        </w:trPr>
        <w:tc>
          <w:tcPr>
            <w:tcW w:w="2890" w:type="dxa"/>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2070401</w:t>
            </w:r>
          </w:p>
        </w:tc>
        <w:tc>
          <w:tcPr>
            <w:tcW w:w="39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行政运行</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444.96</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444.96</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2890" w:type="dxa"/>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2070402</w:t>
            </w:r>
          </w:p>
        </w:tc>
        <w:tc>
          <w:tcPr>
            <w:tcW w:w="39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一般行政管理事务</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41.96</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41.96</w:t>
            </w:r>
          </w:p>
        </w:tc>
      </w:tr>
      <w:tr w:rsidR="000469C2">
        <w:trPr>
          <w:trHeight w:val="308"/>
        </w:trPr>
        <w:tc>
          <w:tcPr>
            <w:tcW w:w="2890" w:type="dxa"/>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2070499</w:t>
            </w:r>
          </w:p>
        </w:tc>
        <w:tc>
          <w:tcPr>
            <w:tcW w:w="39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其他新闻出版广播影视支出</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35.30</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35.30</w:t>
            </w:r>
          </w:p>
        </w:tc>
      </w:tr>
      <w:tr w:rsidR="000469C2">
        <w:trPr>
          <w:trHeight w:val="308"/>
        </w:trPr>
        <w:tc>
          <w:tcPr>
            <w:tcW w:w="2890" w:type="dxa"/>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20799</w:t>
            </w:r>
          </w:p>
        </w:tc>
        <w:tc>
          <w:tcPr>
            <w:tcW w:w="39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其他文化体育与传媒支出</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7.52</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7.52</w:t>
            </w:r>
          </w:p>
        </w:tc>
      </w:tr>
      <w:tr w:rsidR="000469C2">
        <w:trPr>
          <w:trHeight w:val="308"/>
        </w:trPr>
        <w:tc>
          <w:tcPr>
            <w:tcW w:w="2890" w:type="dxa"/>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2079999</w:t>
            </w:r>
          </w:p>
        </w:tc>
        <w:tc>
          <w:tcPr>
            <w:tcW w:w="39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其他文化体育与传媒支出</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7.52</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7.52</w:t>
            </w:r>
          </w:p>
        </w:tc>
      </w:tr>
      <w:tr w:rsidR="000469C2">
        <w:trPr>
          <w:trHeight w:val="308"/>
        </w:trPr>
        <w:tc>
          <w:tcPr>
            <w:tcW w:w="2890" w:type="dxa"/>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213</w:t>
            </w:r>
          </w:p>
        </w:tc>
        <w:tc>
          <w:tcPr>
            <w:tcW w:w="39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农林水支出</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416.89</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416.89</w:t>
            </w:r>
          </w:p>
        </w:tc>
      </w:tr>
      <w:tr w:rsidR="000469C2">
        <w:trPr>
          <w:trHeight w:val="308"/>
        </w:trPr>
        <w:tc>
          <w:tcPr>
            <w:tcW w:w="2890" w:type="dxa"/>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21305</w:t>
            </w:r>
          </w:p>
        </w:tc>
        <w:tc>
          <w:tcPr>
            <w:tcW w:w="39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扶贫</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416.89</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416.89</w:t>
            </w:r>
          </w:p>
        </w:tc>
      </w:tr>
      <w:tr w:rsidR="000469C2">
        <w:trPr>
          <w:trHeight w:val="308"/>
        </w:trPr>
        <w:tc>
          <w:tcPr>
            <w:tcW w:w="2890" w:type="dxa"/>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2130506</w:t>
            </w:r>
          </w:p>
        </w:tc>
        <w:tc>
          <w:tcPr>
            <w:tcW w:w="39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社会发展</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416.89</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416.89</w:t>
            </w:r>
          </w:p>
        </w:tc>
      </w:tr>
      <w:tr w:rsidR="000469C2">
        <w:trPr>
          <w:trHeight w:val="308"/>
        </w:trPr>
        <w:tc>
          <w:tcPr>
            <w:tcW w:w="13570" w:type="dxa"/>
            <w:gridSpan w:val="7"/>
            <w:tcBorders>
              <w:top w:val="nil"/>
              <w:left w:val="nil"/>
              <w:bottom w:val="nil"/>
              <w:right w:val="nil"/>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注：本表反映部门本年度一般公共预算财政拨款支出情况。本表金额转换为万元时，因四舍五入可能存在尾差。</w:t>
            </w:r>
          </w:p>
        </w:tc>
      </w:tr>
    </w:tbl>
    <w:p w:rsidR="000469C2" w:rsidRDefault="000469C2">
      <w:pPr>
        <w:rPr>
          <w:rFonts w:ascii="仿宋_GB2312" w:eastAsia="仿宋_GB2312" w:hAnsi="仿宋_GB2312" w:cs="仿宋_GB2312"/>
          <w:sz w:val="32"/>
          <w:szCs w:val="32"/>
        </w:rPr>
        <w:sectPr w:rsidR="000469C2">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left w:w="0" w:type="dxa"/>
          <w:right w:w="0" w:type="dxa"/>
        </w:tblCellMar>
        <w:tblLook w:val="0000" w:firstRow="0" w:lastRow="0" w:firstColumn="0" w:lastColumn="0" w:noHBand="0" w:noVBand="0"/>
      </w:tblPr>
      <w:tblGrid>
        <w:gridCol w:w="619"/>
        <w:gridCol w:w="3043"/>
        <w:gridCol w:w="1197"/>
        <w:gridCol w:w="635"/>
        <w:gridCol w:w="2423"/>
        <w:gridCol w:w="1529"/>
        <w:gridCol w:w="663"/>
        <w:gridCol w:w="2945"/>
        <w:gridCol w:w="934"/>
      </w:tblGrid>
      <w:tr w:rsidR="000469C2">
        <w:trPr>
          <w:trHeight w:val="390"/>
        </w:trPr>
        <w:tc>
          <w:tcPr>
            <w:tcW w:w="13988" w:type="dxa"/>
            <w:gridSpan w:val="9"/>
            <w:tcBorders>
              <w:top w:val="nil"/>
              <w:left w:val="nil"/>
              <w:bottom w:val="nil"/>
              <w:right w:val="nil"/>
            </w:tcBorders>
            <w:shd w:val="clear" w:color="auto" w:fill="FFFFFF"/>
            <w:noWrap/>
            <w:tcMar>
              <w:top w:w="15" w:type="dxa"/>
              <w:left w:w="15" w:type="dxa"/>
              <w:right w:w="15" w:type="dxa"/>
            </w:tcMar>
            <w:vAlign w:val="bottom"/>
          </w:tcPr>
          <w:p w:rsidR="000469C2" w:rsidRDefault="000469C2">
            <w:pPr>
              <w:jc w:val="center"/>
              <w:rPr>
                <w:rFonts w:ascii="Arial" w:hAnsi="Arial" w:cs="Arial"/>
                <w:color w:val="000000"/>
                <w:sz w:val="20"/>
                <w:szCs w:val="20"/>
              </w:rPr>
            </w:pPr>
            <w:r>
              <w:rPr>
                <w:rFonts w:ascii="宋体" w:hAnsi="宋体" w:cs="宋体" w:hint="eastAsia"/>
                <w:b/>
                <w:bCs/>
                <w:color w:val="000000"/>
                <w:kern w:val="0"/>
                <w:sz w:val="44"/>
                <w:szCs w:val="44"/>
              </w:rPr>
              <w:lastRenderedPageBreak/>
              <w:t>一般公共预算财政拨款基本支出决算表</w:t>
            </w:r>
          </w:p>
        </w:tc>
      </w:tr>
      <w:tr w:rsidR="000469C2">
        <w:trPr>
          <w:trHeight w:val="285"/>
        </w:trPr>
        <w:tc>
          <w:tcPr>
            <w:tcW w:w="619"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3043"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1197"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635"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2423"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1529"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663"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3879" w:type="dxa"/>
            <w:gridSpan w:val="2"/>
            <w:tcBorders>
              <w:top w:val="nil"/>
              <w:left w:val="nil"/>
              <w:bottom w:val="nil"/>
              <w:right w:val="nil"/>
            </w:tcBorders>
            <w:shd w:val="clear" w:color="auto" w:fill="FFFFFF"/>
            <w:noWrap/>
            <w:tcMar>
              <w:top w:w="15" w:type="dxa"/>
              <w:left w:w="15" w:type="dxa"/>
              <w:right w:w="15" w:type="dxa"/>
            </w:tcMar>
            <w:vAlign w:val="bottom"/>
          </w:tcPr>
          <w:p w:rsidR="000469C2" w:rsidRDefault="000469C2">
            <w:pPr>
              <w:widowControl/>
              <w:jc w:val="right"/>
              <w:textAlignment w:val="bottom"/>
              <w:rPr>
                <w:rFonts w:ascii="宋体" w:cs="宋体"/>
                <w:color w:val="000000"/>
                <w:sz w:val="24"/>
                <w:szCs w:val="24"/>
              </w:rPr>
            </w:pPr>
            <w:r>
              <w:rPr>
                <w:rFonts w:ascii="宋体" w:hAnsi="宋体" w:cs="宋体" w:hint="eastAsia"/>
                <w:color w:val="000000"/>
                <w:kern w:val="0"/>
                <w:sz w:val="24"/>
                <w:szCs w:val="24"/>
              </w:rPr>
              <w:t>公开</w:t>
            </w:r>
            <w:r>
              <w:rPr>
                <w:rFonts w:ascii="宋体" w:hAnsi="宋体" w:cs="宋体"/>
                <w:color w:val="000000"/>
                <w:kern w:val="0"/>
                <w:sz w:val="24"/>
                <w:szCs w:val="24"/>
              </w:rPr>
              <w:t>06</w:t>
            </w:r>
            <w:r>
              <w:rPr>
                <w:rFonts w:ascii="宋体" w:hAnsi="宋体" w:cs="宋体" w:hint="eastAsia"/>
                <w:color w:val="000000"/>
                <w:kern w:val="0"/>
                <w:sz w:val="24"/>
                <w:szCs w:val="24"/>
              </w:rPr>
              <w:t>表</w:t>
            </w:r>
          </w:p>
        </w:tc>
      </w:tr>
      <w:tr w:rsidR="000469C2">
        <w:trPr>
          <w:trHeight w:val="255"/>
        </w:trPr>
        <w:tc>
          <w:tcPr>
            <w:tcW w:w="3662" w:type="dxa"/>
            <w:gridSpan w:val="2"/>
            <w:tcBorders>
              <w:top w:val="nil"/>
              <w:left w:val="nil"/>
              <w:bottom w:val="nil"/>
              <w:right w:val="nil"/>
            </w:tcBorders>
            <w:shd w:val="clear" w:color="auto" w:fill="FFFFFF"/>
            <w:noWrap/>
            <w:tcMar>
              <w:top w:w="15" w:type="dxa"/>
              <w:left w:w="15" w:type="dxa"/>
              <w:right w:w="15" w:type="dxa"/>
            </w:tcMar>
            <w:vAlign w:val="bottom"/>
          </w:tcPr>
          <w:p w:rsidR="000469C2" w:rsidRDefault="000469C2">
            <w:pPr>
              <w:jc w:val="left"/>
              <w:rPr>
                <w:rFonts w:ascii="Arial" w:hAnsi="Arial" w:cs="Arial"/>
                <w:color w:val="000000"/>
                <w:sz w:val="20"/>
                <w:szCs w:val="20"/>
              </w:rPr>
            </w:pPr>
            <w:r>
              <w:rPr>
                <w:rFonts w:ascii="宋体" w:hAnsi="宋体" w:cs="宋体" w:hint="eastAsia"/>
                <w:color w:val="000000"/>
                <w:kern w:val="0"/>
                <w:sz w:val="20"/>
                <w:szCs w:val="20"/>
              </w:rPr>
              <w:t>部门：栾川县广播电视台</w:t>
            </w:r>
          </w:p>
        </w:tc>
        <w:tc>
          <w:tcPr>
            <w:tcW w:w="1197"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635"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2423"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1529"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663"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3879" w:type="dxa"/>
            <w:gridSpan w:val="2"/>
            <w:tcBorders>
              <w:top w:val="nil"/>
              <w:left w:val="nil"/>
              <w:bottom w:val="nil"/>
              <w:right w:val="nil"/>
            </w:tcBorders>
            <w:shd w:val="clear" w:color="auto" w:fill="FFFFFF"/>
            <w:noWrap/>
            <w:tcMar>
              <w:top w:w="15" w:type="dxa"/>
              <w:left w:w="15" w:type="dxa"/>
              <w:right w:w="15" w:type="dxa"/>
            </w:tcMar>
            <w:vAlign w:val="bottom"/>
          </w:tcPr>
          <w:p w:rsidR="000469C2" w:rsidRDefault="000469C2">
            <w:pPr>
              <w:widowControl/>
              <w:jc w:val="right"/>
              <w:textAlignment w:val="bottom"/>
              <w:rPr>
                <w:rFonts w:ascii="宋体" w:cs="宋体"/>
                <w:color w:val="000000"/>
                <w:sz w:val="18"/>
                <w:szCs w:val="18"/>
              </w:rPr>
            </w:pPr>
            <w:r>
              <w:rPr>
                <w:rFonts w:ascii="宋体" w:hAnsi="宋体" w:cs="宋体" w:hint="eastAsia"/>
                <w:color w:val="000000"/>
                <w:kern w:val="0"/>
                <w:sz w:val="18"/>
                <w:szCs w:val="18"/>
              </w:rPr>
              <w:t>金额单位：万元</w:t>
            </w:r>
          </w:p>
        </w:tc>
      </w:tr>
      <w:tr w:rsidR="000469C2">
        <w:trPr>
          <w:trHeight w:val="308"/>
        </w:trPr>
        <w:tc>
          <w:tcPr>
            <w:tcW w:w="4859" w:type="dxa"/>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人员经费</w:t>
            </w:r>
          </w:p>
        </w:tc>
        <w:tc>
          <w:tcPr>
            <w:tcW w:w="9129" w:type="dxa"/>
            <w:gridSpan w:val="6"/>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公用经费</w:t>
            </w:r>
          </w:p>
        </w:tc>
      </w:tr>
      <w:tr w:rsidR="000469C2">
        <w:trPr>
          <w:trHeight w:val="312"/>
        </w:trPr>
        <w:tc>
          <w:tcPr>
            <w:tcW w:w="6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科目编码</w:t>
            </w:r>
          </w:p>
        </w:tc>
        <w:tc>
          <w:tcPr>
            <w:tcW w:w="3043"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科目名称</w:t>
            </w:r>
          </w:p>
        </w:tc>
        <w:tc>
          <w:tcPr>
            <w:tcW w:w="1197"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决算数</w:t>
            </w:r>
          </w:p>
        </w:tc>
        <w:tc>
          <w:tcPr>
            <w:tcW w:w="635"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科目编码</w:t>
            </w:r>
          </w:p>
        </w:tc>
        <w:tc>
          <w:tcPr>
            <w:tcW w:w="2423"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科目名称</w:t>
            </w:r>
          </w:p>
        </w:tc>
        <w:tc>
          <w:tcPr>
            <w:tcW w:w="1529"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决算数</w:t>
            </w:r>
          </w:p>
        </w:tc>
        <w:tc>
          <w:tcPr>
            <w:tcW w:w="663"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科目编码</w:t>
            </w:r>
          </w:p>
        </w:tc>
        <w:tc>
          <w:tcPr>
            <w:tcW w:w="2945"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科目名称</w:t>
            </w:r>
          </w:p>
        </w:tc>
        <w:tc>
          <w:tcPr>
            <w:tcW w:w="934"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决算数</w:t>
            </w:r>
          </w:p>
        </w:tc>
      </w:tr>
      <w:tr w:rsidR="000469C2">
        <w:trPr>
          <w:trHeight w:val="312"/>
        </w:trPr>
        <w:tc>
          <w:tcPr>
            <w:tcW w:w="619"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3043"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1197"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635"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2423"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1529"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663"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2945"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934"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r>
      <w:tr w:rsidR="000469C2">
        <w:trPr>
          <w:trHeight w:val="308"/>
        </w:trPr>
        <w:tc>
          <w:tcPr>
            <w:tcW w:w="619"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301</w:t>
            </w:r>
          </w:p>
        </w:tc>
        <w:tc>
          <w:tcPr>
            <w:tcW w:w="304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工资福利支出</w:t>
            </w:r>
          </w:p>
        </w:tc>
        <w:tc>
          <w:tcPr>
            <w:tcW w:w="119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373.31</w:t>
            </w:r>
          </w:p>
        </w:tc>
        <w:tc>
          <w:tcPr>
            <w:tcW w:w="6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302</w:t>
            </w:r>
          </w:p>
        </w:tc>
        <w:tc>
          <w:tcPr>
            <w:tcW w:w="242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商品和服务支出</w:t>
            </w:r>
          </w:p>
        </w:tc>
        <w:tc>
          <w:tcPr>
            <w:tcW w:w="152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26.19</w:t>
            </w:r>
          </w:p>
        </w:tc>
        <w:tc>
          <w:tcPr>
            <w:tcW w:w="6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307</w:t>
            </w:r>
          </w:p>
        </w:tc>
        <w:tc>
          <w:tcPr>
            <w:tcW w:w="29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债务利息及费用支出</w:t>
            </w:r>
          </w:p>
        </w:tc>
        <w:tc>
          <w:tcPr>
            <w:tcW w:w="93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619"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30101</w:t>
            </w:r>
          </w:p>
        </w:tc>
        <w:tc>
          <w:tcPr>
            <w:tcW w:w="304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基本工资</w:t>
            </w:r>
          </w:p>
        </w:tc>
        <w:tc>
          <w:tcPr>
            <w:tcW w:w="119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132.18</w:t>
            </w:r>
          </w:p>
        </w:tc>
        <w:tc>
          <w:tcPr>
            <w:tcW w:w="6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30201</w:t>
            </w:r>
          </w:p>
        </w:tc>
        <w:tc>
          <w:tcPr>
            <w:tcW w:w="242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办公费</w:t>
            </w:r>
          </w:p>
        </w:tc>
        <w:tc>
          <w:tcPr>
            <w:tcW w:w="152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4.78</w:t>
            </w:r>
          </w:p>
        </w:tc>
        <w:tc>
          <w:tcPr>
            <w:tcW w:w="6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30701</w:t>
            </w:r>
          </w:p>
        </w:tc>
        <w:tc>
          <w:tcPr>
            <w:tcW w:w="29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国内债务付息</w:t>
            </w:r>
          </w:p>
        </w:tc>
        <w:tc>
          <w:tcPr>
            <w:tcW w:w="93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619"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30102</w:t>
            </w:r>
          </w:p>
        </w:tc>
        <w:tc>
          <w:tcPr>
            <w:tcW w:w="304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津贴补贴</w:t>
            </w:r>
          </w:p>
        </w:tc>
        <w:tc>
          <w:tcPr>
            <w:tcW w:w="119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111.39</w:t>
            </w:r>
          </w:p>
        </w:tc>
        <w:tc>
          <w:tcPr>
            <w:tcW w:w="6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30202</w:t>
            </w:r>
          </w:p>
        </w:tc>
        <w:tc>
          <w:tcPr>
            <w:tcW w:w="242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印刷费</w:t>
            </w:r>
          </w:p>
        </w:tc>
        <w:tc>
          <w:tcPr>
            <w:tcW w:w="152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6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30702</w:t>
            </w:r>
          </w:p>
        </w:tc>
        <w:tc>
          <w:tcPr>
            <w:tcW w:w="29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国外债务付息</w:t>
            </w:r>
          </w:p>
        </w:tc>
        <w:tc>
          <w:tcPr>
            <w:tcW w:w="93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619"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30103</w:t>
            </w:r>
          </w:p>
        </w:tc>
        <w:tc>
          <w:tcPr>
            <w:tcW w:w="304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奖金</w:t>
            </w:r>
          </w:p>
        </w:tc>
        <w:tc>
          <w:tcPr>
            <w:tcW w:w="119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46.66</w:t>
            </w:r>
          </w:p>
        </w:tc>
        <w:tc>
          <w:tcPr>
            <w:tcW w:w="6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30203</w:t>
            </w:r>
          </w:p>
        </w:tc>
        <w:tc>
          <w:tcPr>
            <w:tcW w:w="242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咨询费</w:t>
            </w:r>
          </w:p>
        </w:tc>
        <w:tc>
          <w:tcPr>
            <w:tcW w:w="152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6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310</w:t>
            </w:r>
          </w:p>
        </w:tc>
        <w:tc>
          <w:tcPr>
            <w:tcW w:w="29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资本性支出</w:t>
            </w:r>
          </w:p>
        </w:tc>
        <w:tc>
          <w:tcPr>
            <w:tcW w:w="93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619"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30106</w:t>
            </w:r>
          </w:p>
        </w:tc>
        <w:tc>
          <w:tcPr>
            <w:tcW w:w="304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伙食补助费</w:t>
            </w:r>
          </w:p>
        </w:tc>
        <w:tc>
          <w:tcPr>
            <w:tcW w:w="119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6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30204</w:t>
            </w:r>
          </w:p>
        </w:tc>
        <w:tc>
          <w:tcPr>
            <w:tcW w:w="242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手续费</w:t>
            </w:r>
          </w:p>
        </w:tc>
        <w:tc>
          <w:tcPr>
            <w:tcW w:w="152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6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31001</w:t>
            </w:r>
          </w:p>
        </w:tc>
        <w:tc>
          <w:tcPr>
            <w:tcW w:w="29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房屋建筑物购建</w:t>
            </w:r>
          </w:p>
        </w:tc>
        <w:tc>
          <w:tcPr>
            <w:tcW w:w="93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619"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30107</w:t>
            </w:r>
          </w:p>
        </w:tc>
        <w:tc>
          <w:tcPr>
            <w:tcW w:w="304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绩效工资</w:t>
            </w:r>
          </w:p>
        </w:tc>
        <w:tc>
          <w:tcPr>
            <w:tcW w:w="119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6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30205</w:t>
            </w:r>
          </w:p>
        </w:tc>
        <w:tc>
          <w:tcPr>
            <w:tcW w:w="242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水费</w:t>
            </w:r>
          </w:p>
        </w:tc>
        <w:tc>
          <w:tcPr>
            <w:tcW w:w="152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1.69</w:t>
            </w:r>
          </w:p>
        </w:tc>
        <w:tc>
          <w:tcPr>
            <w:tcW w:w="6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31002</w:t>
            </w:r>
          </w:p>
        </w:tc>
        <w:tc>
          <w:tcPr>
            <w:tcW w:w="29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办公设备购置</w:t>
            </w:r>
          </w:p>
        </w:tc>
        <w:tc>
          <w:tcPr>
            <w:tcW w:w="93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619"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30108</w:t>
            </w:r>
          </w:p>
        </w:tc>
        <w:tc>
          <w:tcPr>
            <w:tcW w:w="304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机关事业单位基本养老保险缴费</w:t>
            </w:r>
          </w:p>
        </w:tc>
        <w:tc>
          <w:tcPr>
            <w:tcW w:w="119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44.34</w:t>
            </w:r>
          </w:p>
        </w:tc>
        <w:tc>
          <w:tcPr>
            <w:tcW w:w="6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30206</w:t>
            </w:r>
          </w:p>
        </w:tc>
        <w:tc>
          <w:tcPr>
            <w:tcW w:w="242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电费</w:t>
            </w:r>
          </w:p>
        </w:tc>
        <w:tc>
          <w:tcPr>
            <w:tcW w:w="152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2.00</w:t>
            </w:r>
          </w:p>
        </w:tc>
        <w:tc>
          <w:tcPr>
            <w:tcW w:w="6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31003</w:t>
            </w:r>
          </w:p>
        </w:tc>
        <w:tc>
          <w:tcPr>
            <w:tcW w:w="29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专用设备购置</w:t>
            </w:r>
          </w:p>
        </w:tc>
        <w:tc>
          <w:tcPr>
            <w:tcW w:w="93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619"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30109</w:t>
            </w:r>
          </w:p>
        </w:tc>
        <w:tc>
          <w:tcPr>
            <w:tcW w:w="304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职业年金缴费</w:t>
            </w:r>
          </w:p>
        </w:tc>
        <w:tc>
          <w:tcPr>
            <w:tcW w:w="119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6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30207</w:t>
            </w:r>
          </w:p>
        </w:tc>
        <w:tc>
          <w:tcPr>
            <w:tcW w:w="242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邮电费</w:t>
            </w:r>
          </w:p>
        </w:tc>
        <w:tc>
          <w:tcPr>
            <w:tcW w:w="152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1.50</w:t>
            </w:r>
          </w:p>
        </w:tc>
        <w:tc>
          <w:tcPr>
            <w:tcW w:w="6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31005</w:t>
            </w:r>
          </w:p>
        </w:tc>
        <w:tc>
          <w:tcPr>
            <w:tcW w:w="29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基础设施建设</w:t>
            </w:r>
          </w:p>
        </w:tc>
        <w:tc>
          <w:tcPr>
            <w:tcW w:w="93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619"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30110</w:t>
            </w:r>
          </w:p>
        </w:tc>
        <w:tc>
          <w:tcPr>
            <w:tcW w:w="304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职工基本医疗保险缴费</w:t>
            </w:r>
          </w:p>
        </w:tc>
        <w:tc>
          <w:tcPr>
            <w:tcW w:w="119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16.57</w:t>
            </w:r>
          </w:p>
        </w:tc>
        <w:tc>
          <w:tcPr>
            <w:tcW w:w="6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30208</w:t>
            </w:r>
          </w:p>
        </w:tc>
        <w:tc>
          <w:tcPr>
            <w:tcW w:w="242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取暖费</w:t>
            </w:r>
          </w:p>
        </w:tc>
        <w:tc>
          <w:tcPr>
            <w:tcW w:w="152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6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31006</w:t>
            </w:r>
          </w:p>
        </w:tc>
        <w:tc>
          <w:tcPr>
            <w:tcW w:w="29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大型修缮</w:t>
            </w:r>
          </w:p>
        </w:tc>
        <w:tc>
          <w:tcPr>
            <w:tcW w:w="93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619"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30111</w:t>
            </w:r>
          </w:p>
        </w:tc>
        <w:tc>
          <w:tcPr>
            <w:tcW w:w="304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公务员医疗补助缴费</w:t>
            </w:r>
          </w:p>
        </w:tc>
        <w:tc>
          <w:tcPr>
            <w:tcW w:w="119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6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30209</w:t>
            </w:r>
          </w:p>
        </w:tc>
        <w:tc>
          <w:tcPr>
            <w:tcW w:w="242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物业管理费</w:t>
            </w:r>
          </w:p>
        </w:tc>
        <w:tc>
          <w:tcPr>
            <w:tcW w:w="152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6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31007</w:t>
            </w:r>
          </w:p>
        </w:tc>
        <w:tc>
          <w:tcPr>
            <w:tcW w:w="29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信息网络及软件购置更新</w:t>
            </w:r>
          </w:p>
        </w:tc>
        <w:tc>
          <w:tcPr>
            <w:tcW w:w="93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619"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30112</w:t>
            </w:r>
          </w:p>
        </w:tc>
        <w:tc>
          <w:tcPr>
            <w:tcW w:w="304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其他社会保障缴费</w:t>
            </w:r>
          </w:p>
        </w:tc>
        <w:tc>
          <w:tcPr>
            <w:tcW w:w="119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6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30211</w:t>
            </w:r>
          </w:p>
        </w:tc>
        <w:tc>
          <w:tcPr>
            <w:tcW w:w="242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差旅费</w:t>
            </w:r>
          </w:p>
        </w:tc>
        <w:tc>
          <w:tcPr>
            <w:tcW w:w="152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3.02</w:t>
            </w:r>
          </w:p>
        </w:tc>
        <w:tc>
          <w:tcPr>
            <w:tcW w:w="6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31008</w:t>
            </w:r>
          </w:p>
        </w:tc>
        <w:tc>
          <w:tcPr>
            <w:tcW w:w="29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物资储备</w:t>
            </w:r>
          </w:p>
        </w:tc>
        <w:tc>
          <w:tcPr>
            <w:tcW w:w="93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619"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30113</w:t>
            </w:r>
          </w:p>
        </w:tc>
        <w:tc>
          <w:tcPr>
            <w:tcW w:w="304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住房公积金</w:t>
            </w:r>
          </w:p>
        </w:tc>
        <w:tc>
          <w:tcPr>
            <w:tcW w:w="119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22.17</w:t>
            </w:r>
          </w:p>
        </w:tc>
        <w:tc>
          <w:tcPr>
            <w:tcW w:w="6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30212</w:t>
            </w:r>
          </w:p>
        </w:tc>
        <w:tc>
          <w:tcPr>
            <w:tcW w:w="242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因公出国（境）费用</w:t>
            </w:r>
          </w:p>
        </w:tc>
        <w:tc>
          <w:tcPr>
            <w:tcW w:w="152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6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31009</w:t>
            </w:r>
          </w:p>
        </w:tc>
        <w:tc>
          <w:tcPr>
            <w:tcW w:w="29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土地补偿</w:t>
            </w:r>
          </w:p>
        </w:tc>
        <w:tc>
          <w:tcPr>
            <w:tcW w:w="93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619"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30114</w:t>
            </w:r>
          </w:p>
        </w:tc>
        <w:tc>
          <w:tcPr>
            <w:tcW w:w="304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医疗费</w:t>
            </w:r>
          </w:p>
        </w:tc>
        <w:tc>
          <w:tcPr>
            <w:tcW w:w="119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6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30213</w:t>
            </w:r>
          </w:p>
        </w:tc>
        <w:tc>
          <w:tcPr>
            <w:tcW w:w="242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维修（护）费</w:t>
            </w:r>
          </w:p>
        </w:tc>
        <w:tc>
          <w:tcPr>
            <w:tcW w:w="152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3.01</w:t>
            </w:r>
          </w:p>
        </w:tc>
        <w:tc>
          <w:tcPr>
            <w:tcW w:w="6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31010</w:t>
            </w:r>
          </w:p>
        </w:tc>
        <w:tc>
          <w:tcPr>
            <w:tcW w:w="29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安置补助</w:t>
            </w:r>
          </w:p>
        </w:tc>
        <w:tc>
          <w:tcPr>
            <w:tcW w:w="93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619"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30199</w:t>
            </w:r>
          </w:p>
        </w:tc>
        <w:tc>
          <w:tcPr>
            <w:tcW w:w="304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其他工资福利支出</w:t>
            </w:r>
          </w:p>
        </w:tc>
        <w:tc>
          <w:tcPr>
            <w:tcW w:w="119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6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30214</w:t>
            </w:r>
          </w:p>
        </w:tc>
        <w:tc>
          <w:tcPr>
            <w:tcW w:w="242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租赁费</w:t>
            </w:r>
          </w:p>
        </w:tc>
        <w:tc>
          <w:tcPr>
            <w:tcW w:w="152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6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31011</w:t>
            </w:r>
          </w:p>
        </w:tc>
        <w:tc>
          <w:tcPr>
            <w:tcW w:w="29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地上附着物和青苗补偿</w:t>
            </w:r>
          </w:p>
        </w:tc>
        <w:tc>
          <w:tcPr>
            <w:tcW w:w="93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619"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303</w:t>
            </w:r>
          </w:p>
        </w:tc>
        <w:tc>
          <w:tcPr>
            <w:tcW w:w="304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对个人和家庭的补助</w:t>
            </w:r>
          </w:p>
        </w:tc>
        <w:tc>
          <w:tcPr>
            <w:tcW w:w="119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45.46</w:t>
            </w:r>
          </w:p>
        </w:tc>
        <w:tc>
          <w:tcPr>
            <w:tcW w:w="6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30215</w:t>
            </w:r>
          </w:p>
        </w:tc>
        <w:tc>
          <w:tcPr>
            <w:tcW w:w="242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会议费</w:t>
            </w:r>
          </w:p>
        </w:tc>
        <w:tc>
          <w:tcPr>
            <w:tcW w:w="152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6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31012</w:t>
            </w:r>
          </w:p>
        </w:tc>
        <w:tc>
          <w:tcPr>
            <w:tcW w:w="29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拆迁补偿</w:t>
            </w:r>
          </w:p>
        </w:tc>
        <w:tc>
          <w:tcPr>
            <w:tcW w:w="93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619"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30301</w:t>
            </w:r>
          </w:p>
        </w:tc>
        <w:tc>
          <w:tcPr>
            <w:tcW w:w="304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离休费</w:t>
            </w:r>
          </w:p>
        </w:tc>
        <w:tc>
          <w:tcPr>
            <w:tcW w:w="119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6.60</w:t>
            </w:r>
          </w:p>
        </w:tc>
        <w:tc>
          <w:tcPr>
            <w:tcW w:w="6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30216</w:t>
            </w:r>
          </w:p>
        </w:tc>
        <w:tc>
          <w:tcPr>
            <w:tcW w:w="242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培训费</w:t>
            </w:r>
          </w:p>
        </w:tc>
        <w:tc>
          <w:tcPr>
            <w:tcW w:w="152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0.06</w:t>
            </w:r>
          </w:p>
        </w:tc>
        <w:tc>
          <w:tcPr>
            <w:tcW w:w="6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31013</w:t>
            </w:r>
          </w:p>
        </w:tc>
        <w:tc>
          <w:tcPr>
            <w:tcW w:w="29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公务用车购置</w:t>
            </w:r>
          </w:p>
        </w:tc>
        <w:tc>
          <w:tcPr>
            <w:tcW w:w="93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619"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30302</w:t>
            </w:r>
          </w:p>
        </w:tc>
        <w:tc>
          <w:tcPr>
            <w:tcW w:w="304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退休费</w:t>
            </w:r>
          </w:p>
        </w:tc>
        <w:tc>
          <w:tcPr>
            <w:tcW w:w="119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18.84</w:t>
            </w:r>
          </w:p>
        </w:tc>
        <w:tc>
          <w:tcPr>
            <w:tcW w:w="6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30217</w:t>
            </w:r>
          </w:p>
        </w:tc>
        <w:tc>
          <w:tcPr>
            <w:tcW w:w="242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公务接待费</w:t>
            </w:r>
          </w:p>
        </w:tc>
        <w:tc>
          <w:tcPr>
            <w:tcW w:w="152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2.74</w:t>
            </w:r>
          </w:p>
        </w:tc>
        <w:tc>
          <w:tcPr>
            <w:tcW w:w="6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31019</w:t>
            </w:r>
          </w:p>
        </w:tc>
        <w:tc>
          <w:tcPr>
            <w:tcW w:w="29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其他交通工具购置</w:t>
            </w:r>
          </w:p>
        </w:tc>
        <w:tc>
          <w:tcPr>
            <w:tcW w:w="93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619"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lastRenderedPageBreak/>
              <w:t>30303</w:t>
            </w:r>
          </w:p>
        </w:tc>
        <w:tc>
          <w:tcPr>
            <w:tcW w:w="304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退职（役）费</w:t>
            </w:r>
          </w:p>
        </w:tc>
        <w:tc>
          <w:tcPr>
            <w:tcW w:w="119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6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30218</w:t>
            </w:r>
          </w:p>
        </w:tc>
        <w:tc>
          <w:tcPr>
            <w:tcW w:w="242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专用材料费</w:t>
            </w:r>
          </w:p>
        </w:tc>
        <w:tc>
          <w:tcPr>
            <w:tcW w:w="152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6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31021</w:t>
            </w:r>
          </w:p>
        </w:tc>
        <w:tc>
          <w:tcPr>
            <w:tcW w:w="29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文物和陈列品购置</w:t>
            </w:r>
          </w:p>
        </w:tc>
        <w:tc>
          <w:tcPr>
            <w:tcW w:w="93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619"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30304</w:t>
            </w:r>
          </w:p>
        </w:tc>
        <w:tc>
          <w:tcPr>
            <w:tcW w:w="304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抚恤金</w:t>
            </w:r>
          </w:p>
        </w:tc>
        <w:tc>
          <w:tcPr>
            <w:tcW w:w="119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15.92</w:t>
            </w:r>
          </w:p>
        </w:tc>
        <w:tc>
          <w:tcPr>
            <w:tcW w:w="6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30224</w:t>
            </w:r>
          </w:p>
        </w:tc>
        <w:tc>
          <w:tcPr>
            <w:tcW w:w="242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被装购置费</w:t>
            </w:r>
          </w:p>
        </w:tc>
        <w:tc>
          <w:tcPr>
            <w:tcW w:w="152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6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31022</w:t>
            </w:r>
          </w:p>
        </w:tc>
        <w:tc>
          <w:tcPr>
            <w:tcW w:w="29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无形资产购置</w:t>
            </w:r>
          </w:p>
        </w:tc>
        <w:tc>
          <w:tcPr>
            <w:tcW w:w="93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619"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30305</w:t>
            </w:r>
          </w:p>
        </w:tc>
        <w:tc>
          <w:tcPr>
            <w:tcW w:w="304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生活补助</w:t>
            </w:r>
          </w:p>
        </w:tc>
        <w:tc>
          <w:tcPr>
            <w:tcW w:w="119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3.98</w:t>
            </w:r>
          </w:p>
        </w:tc>
        <w:tc>
          <w:tcPr>
            <w:tcW w:w="6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30225</w:t>
            </w:r>
          </w:p>
        </w:tc>
        <w:tc>
          <w:tcPr>
            <w:tcW w:w="242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专用燃料费</w:t>
            </w:r>
          </w:p>
        </w:tc>
        <w:tc>
          <w:tcPr>
            <w:tcW w:w="152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6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31099</w:t>
            </w:r>
          </w:p>
        </w:tc>
        <w:tc>
          <w:tcPr>
            <w:tcW w:w="29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其他资本性支出</w:t>
            </w:r>
          </w:p>
        </w:tc>
        <w:tc>
          <w:tcPr>
            <w:tcW w:w="93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619"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30306</w:t>
            </w:r>
          </w:p>
        </w:tc>
        <w:tc>
          <w:tcPr>
            <w:tcW w:w="304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救济费</w:t>
            </w:r>
          </w:p>
        </w:tc>
        <w:tc>
          <w:tcPr>
            <w:tcW w:w="119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6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30226</w:t>
            </w:r>
          </w:p>
        </w:tc>
        <w:tc>
          <w:tcPr>
            <w:tcW w:w="242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劳务费</w:t>
            </w:r>
          </w:p>
        </w:tc>
        <w:tc>
          <w:tcPr>
            <w:tcW w:w="152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6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399</w:t>
            </w:r>
          </w:p>
        </w:tc>
        <w:tc>
          <w:tcPr>
            <w:tcW w:w="29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其他支出</w:t>
            </w:r>
          </w:p>
        </w:tc>
        <w:tc>
          <w:tcPr>
            <w:tcW w:w="93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619"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30307</w:t>
            </w:r>
          </w:p>
        </w:tc>
        <w:tc>
          <w:tcPr>
            <w:tcW w:w="304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医疗费补助</w:t>
            </w:r>
          </w:p>
        </w:tc>
        <w:tc>
          <w:tcPr>
            <w:tcW w:w="119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6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30227</w:t>
            </w:r>
          </w:p>
        </w:tc>
        <w:tc>
          <w:tcPr>
            <w:tcW w:w="242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委托业务费</w:t>
            </w:r>
          </w:p>
        </w:tc>
        <w:tc>
          <w:tcPr>
            <w:tcW w:w="152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6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39906</w:t>
            </w:r>
          </w:p>
        </w:tc>
        <w:tc>
          <w:tcPr>
            <w:tcW w:w="29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赠与</w:t>
            </w:r>
          </w:p>
        </w:tc>
        <w:tc>
          <w:tcPr>
            <w:tcW w:w="93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619"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30308</w:t>
            </w:r>
          </w:p>
        </w:tc>
        <w:tc>
          <w:tcPr>
            <w:tcW w:w="304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助学金</w:t>
            </w:r>
          </w:p>
        </w:tc>
        <w:tc>
          <w:tcPr>
            <w:tcW w:w="119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6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30228</w:t>
            </w:r>
          </w:p>
        </w:tc>
        <w:tc>
          <w:tcPr>
            <w:tcW w:w="242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工会经费</w:t>
            </w:r>
          </w:p>
        </w:tc>
        <w:tc>
          <w:tcPr>
            <w:tcW w:w="152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2.66</w:t>
            </w:r>
          </w:p>
        </w:tc>
        <w:tc>
          <w:tcPr>
            <w:tcW w:w="6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39907</w:t>
            </w:r>
          </w:p>
        </w:tc>
        <w:tc>
          <w:tcPr>
            <w:tcW w:w="29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国家赔偿费用支出</w:t>
            </w:r>
          </w:p>
        </w:tc>
        <w:tc>
          <w:tcPr>
            <w:tcW w:w="93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619"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30309</w:t>
            </w:r>
          </w:p>
        </w:tc>
        <w:tc>
          <w:tcPr>
            <w:tcW w:w="304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奖励金</w:t>
            </w:r>
          </w:p>
        </w:tc>
        <w:tc>
          <w:tcPr>
            <w:tcW w:w="119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6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30229</w:t>
            </w:r>
          </w:p>
        </w:tc>
        <w:tc>
          <w:tcPr>
            <w:tcW w:w="242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福利费</w:t>
            </w:r>
          </w:p>
        </w:tc>
        <w:tc>
          <w:tcPr>
            <w:tcW w:w="152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4.73</w:t>
            </w:r>
          </w:p>
        </w:tc>
        <w:tc>
          <w:tcPr>
            <w:tcW w:w="6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39908</w:t>
            </w:r>
          </w:p>
        </w:tc>
        <w:tc>
          <w:tcPr>
            <w:tcW w:w="29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对民间非营利组织和群众性自治组织补贴</w:t>
            </w:r>
          </w:p>
        </w:tc>
        <w:tc>
          <w:tcPr>
            <w:tcW w:w="93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619"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30310</w:t>
            </w:r>
          </w:p>
        </w:tc>
        <w:tc>
          <w:tcPr>
            <w:tcW w:w="304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个人农业生产补贴</w:t>
            </w:r>
          </w:p>
        </w:tc>
        <w:tc>
          <w:tcPr>
            <w:tcW w:w="119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6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30231</w:t>
            </w:r>
          </w:p>
        </w:tc>
        <w:tc>
          <w:tcPr>
            <w:tcW w:w="242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公务用车运行维护费</w:t>
            </w:r>
          </w:p>
        </w:tc>
        <w:tc>
          <w:tcPr>
            <w:tcW w:w="152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6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39999</w:t>
            </w:r>
          </w:p>
        </w:tc>
        <w:tc>
          <w:tcPr>
            <w:tcW w:w="29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其他支出</w:t>
            </w:r>
          </w:p>
        </w:tc>
        <w:tc>
          <w:tcPr>
            <w:tcW w:w="93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r>
      <w:tr w:rsidR="000469C2">
        <w:trPr>
          <w:trHeight w:val="308"/>
        </w:trPr>
        <w:tc>
          <w:tcPr>
            <w:tcW w:w="619"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30399</w:t>
            </w:r>
          </w:p>
        </w:tc>
        <w:tc>
          <w:tcPr>
            <w:tcW w:w="304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其他对个人和家庭的补助支出</w:t>
            </w:r>
          </w:p>
        </w:tc>
        <w:tc>
          <w:tcPr>
            <w:tcW w:w="119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0.13</w:t>
            </w:r>
          </w:p>
        </w:tc>
        <w:tc>
          <w:tcPr>
            <w:tcW w:w="6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30239</w:t>
            </w:r>
          </w:p>
        </w:tc>
        <w:tc>
          <w:tcPr>
            <w:tcW w:w="242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其他交通费用</w:t>
            </w:r>
          </w:p>
        </w:tc>
        <w:tc>
          <w:tcPr>
            <w:tcW w:w="152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6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left"/>
              <w:rPr>
                <w:rFonts w:ascii="宋体" w:cs="宋体"/>
                <w:color w:val="000000"/>
                <w:sz w:val="22"/>
              </w:rPr>
            </w:pPr>
          </w:p>
        </w:tc>
        <w:tc>
          <w:tcPr>
            <w:tcW w:w="29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left"/>
              <w:rPr>
                <w:rFonts w:ascii="宋体" w:cs="宋体"/>
                <w:color w:val="000000"/>
                <w:sz w:val="22"/>
              </w:rPr>
            </w:pPr>
          </w:p>
        </w:tc>
        <w:tc>
          <w:tcPr>
            <w:tcW w:w="93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r>
      <w:tr w:rsidR="000469C2">
        <w:trPr>
          <w:trHeight w:val="308"/>
        </w:trPr>
        <w:tc>
          <w:tcPr>
            <w:tcW w:w="619"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left"/>
              <w:rPr>
                <w:rFonts w:ascii="宋体" w:cs="宋体"/>
                <w:color w:val="000000"/>
                <w:sz w:val="22"/>
              </w:rPr>
            </w:pPr>
          </w:p>
        </w:tc>
        <w:tc>
          <w:tcPr>
            <w:tcW w:w="304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left"/>
              <w:rPr>
                <w:rFonts w:ascii="宋体" w:cs="宋体"/>
                <w:color w:val="000000"/>
                <w:sz w:val="22"/>
              </w:rPr>
            </w:pPr>
          </w:p>
        </w:tc>
        <w:tc>
          <w:tcPr>
            <w:tcW w:w="119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6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30240</w:t>
            </w:r>
          </w:p>
        </w:tc>
        <w:tc>
          <w:tcPr>
            <w:tcW w:w="242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税金及附加费用</w:t>
            </w:r>
          </w:p>
        </w:tc>
        <w:tc>
          <w:tcPr>
            <w:tcW w:w="152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6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left"/>
              <w:rPr>
                <w:rFonts w:ascii="宋体" w:cs="宋体"/>
                <w:color w:val="000000"/>
                <w:sz w:val="22"/>
              </w:rPr>
            </w:pPr>
          </w:p>
        </w:tc>
        <w:tc>
          <w:tcPr>
            <w:tcW w:w="29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left"/>
              <w:rPr>
                <w:rFonts w:ascii="宋体" w:cs="宋体"/>
                <w:color w:val="000000"/>
                <w:sz w:val="22"/>
              </w:rPr>
            </w:pPr>
          </w:p>
        </w:tc>
        <w:tc>
          <w:tcPr>
            <w:tcW w:w="93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r>
      <w:tr w:rsidR="000469C2">
        <w:trPr>
          <w:trHeight w:val="308"/>
        </w:trPr>
        <w:tc>
          <w:tcPr>
            <w:tcW w:w="619"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left"/>
              <w:rPr>
                <w:rFonts w:ascii="宋体" w:cs="宋体"/>
                <w:color w:val="000000"/>
                <w:sz w:val="22"/>
              </w:rPr>
            </w:pPr>
          </w:p>
        </w:tc>
        <w:tc>
          <w:tcPr>
            <w:tcW w:w="304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left"/>
              <w:rPr>
                <w:rFonts w:ascii="宋体" w:cs="宋体"/>
                <w:color w:val="000000"/>
                <w:sz w:val="22"/>
              </w:rPr>
            </w:pPr>
          </w:p>
        </w:tc>
        <w:tc>
          <w:tcPr>
            <w:tcW w:w="119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6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30299</w:t>
            </w:r>
          </w:p>
        </w:tc>
        <w:tc>
          <w:tcPr>
            <w:tcW w:w="242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其他商品和服务支出</w:t>
            </w:r>
          </w:p>
        </w:tc>
        <w:tc>
          <w:tcPr>
            <w:tcW w:w="152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6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left"/>
              <w:rPr>
                <w:rFonts w:ascii="宋体" w:cs="宋体"/>
                <w:color w:val="000000"/>
                <w:sz w:val="22"/>
              </w:rPr>
            </w:pPr>
          </w:p>
        </w:tc>
        <w:tc>
          <w:tcPr>
            <w:tcW w:w="29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left"/>
              <w:rPr>
                <w:rFonts w:ascii="宋体" w:cs="宋体"/>
                <w:color w:val="000000"/>
                <w:sz w:val="22"/>
              </w:rPr>
            </w:pPr>
          </w:p>
        </w:tc>
        <w:tc>
          <w:tcPr>
            <w:tcW w:w="93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r>
      <w:tr w:rsidR="000469C2">
        <w:trPr>
          <w:trHeight w:val="308"/>
        </w:trPr>
        <w:tc>
          <w:tcPr>
            <w:tcW w:w="3662" w:type="dxa"/>
            <w:gridSpan w:val="2"/>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人员经费合计</w:t>
            </w:r>
          </w:p>
        </w:tc>
        <w:tc>
          <w:tcPr>
            <w:tcW w:w="119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418.77</w:t>
            </w:r>
          </w:p>
        </w:tc>
        <w:tc>
          <w:tcPr>
            <w:tcW w:w="8195" w:type="dxa"/>
            <w:gridSpan w:val="5"/>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公用经费合计</w:t>
            </w:r>
          </w:p>
        </w:tc>
        <w:tc>
          <w:tcPr>
            <w:tcW w:w="93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26.19</w:t>
            </w:r>
          </w:p>
        </w:tc>
      </w:tr>
      <w:tr w:rsidR="000469C2">
        <w:trPr>
          <w:trHeight w:val="395"/>
        </w:trPr>
        <w:tc>
          <w:tcPr>
            <w:tcW w:w="13988" w:type="dxa"/>
            <w:gridSpan w:val="9"/>
            <w:tcBorders>
              <w:top w:val="nil"/>
              <w:left w:val="nil"/>
              <w:bottom w:val="nil"/>
              <w:right w:val="nil"/>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注：本表反映部门本年度一般公共预算财政拨款基本支出明细情况。本表金额转换为万元时，因四舍五入可能存在尾差。</w:t>
            </w:r>
          </w:p>
        </w:tc>
      </w:tr>
    </w:tbl>
    <w:p w:rsidR="000469C2" w:rsidRDefault="000469C2">
      <w:pPr>
        <w:rPr>
          <w:rFonts w:ascii="仿宋_GB2312" w:eastAsia="仿宋_GB2312" w:hAnsi="仿宋_GB2312" w:cs="仿宋_GB2312"/>
          <w:sz w:val="32"/>
          <w:szCs w:val="32"/>
        </w:rPr>
        <w:sectPr w:rsidR="000469C2">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left w:w="0" w:type="dxa"/>
          <w:right w:w="0" w:type="dxa"/>
        </w:tblCellMar>
        <w:tblLook w:val="0000" w:firstRow="0" w:lastRow="0" w:firstColumn="0" w:lastColumn="0" w:noHBand="0" w:noVBand="0"/>
      </w:tblPr>
      <w:tblGrid>
        <w:gridCol w:w="861"/>
        <w:gridCol w:w="1053"/>
        <w:gridCol w:w="952"/>
        <w:gridCol w:w="937"/>
        <w:gridCol w:w="967"/>
        <w:gridCol w:w="1283"/>
        <w:gridCol w:w="1140"/>
        <w:gridCol w:w="1976"/>
        <w:gridCol w:w="1009"/>
        <w:gridCol w:w="1226"/>
        <w:gridCol w:w="1226"/>
        <w:gridCol w:w="1177"/>
      </w:tblGrid>
      <w:tr w:rsidR="000469C2">
        <w:trPr>
          <w:trHeight w:val="540"/>
        </w:trPr>
        <w:tc>
          <w:tcPr>
            <w:tcW w:w="13807" w:type="dxa"/>
            <w:gridSpan w:val="12"/>
            <w:tcBorders>
              <w:top w:val="nil"/>
              <w:left w:val="nil"/>
              <w:bottom w:val="nil"/>
              <w:right w:val="nil"/>
            </w:tcBorders>
            <w:shd w:val="clear" w:color="auto" w:fill="FFFFFF"/>
            <w:noWrap/>
            <w:tcMar>
              <w:top w:w="15" w:type="dxa"/>
              <w:left w:w="15" w:type="dxa"/>
              <w:right w:w="15" w:type="dxa"/>
            </w:tcMar>
            <w:vAlign w:val="bottom"/>
          </w:tcPr>
          <w:p w:rsidR="000469C2" w:rsidRDefault="000469C2">
            <w:pPr>
              <w:jc w:val="center"/>
              <w:rPr>
                <w:rFonts w:ascii="Arial" w:hAnsi="Arial" w:cs="Arial"/>
                <w:color w:val="000000"/>
                <w:sz w:val="20"/>
                <w:szCs w:val="20"/>
              </w:rPr>
            </w:pPr>
            <w:r>
              <w:rPr>
                <w:rFonts w:ascii="宋体" w:hAnsi="宋体" w:cs="宋体" w:hint="eastAsia"/>
                <w:b/>
                <w:bCs/>
                <w:color w:val="000000"/>
                <w:kern w:val="0"/>
                <w:sz w:val="44"/>
                <w:szCs w:val="44"/>
              </w:rPr>
              <w:lastRenderedPageBreak/>
              <w:t>一般公共预算财政拨款“三公”经费支出决算表</w:t>
            </w:r>
          </w:p>
        </w:tc>
      </w:tr>
      <w:tr w:rsidR="000469C2">
        <w:trPr>
          <w:trHeight w:val="385"/>
        </w:trPr>
        <w:tc>
          <w:tcPr>
            <w:tcW w:w="861"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1053"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952"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937"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967"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1283"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1140"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1976"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1009"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1226"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1226"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1177"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widowControl/>
              <w:jc w:val="right"/>
              <w:textAlignment w:val="bottom"/>
              <w:rPr>
                <w:rFonts w:ascii="宋体" w:cs="宋体"/>
                <w:color w:val="00000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07</w:t>
            </w:r>
            <w:r>
              <w:rPr>
                <w:rFonts w:ascii="宋体" w:hAnsi="宋体" w:cs="宋体" w:hint="eastAsia"/>
                <w:color w:val="000000"/>
                <w:kern w:val="0"/>
                <w:sz w:val="20"/>
                <w:szCs w:val="20"/>
              </w:rPr>
              <w:t>表</w:t>
            </w:r>
          </w:p>
        </w:tc>
      </w:tr>
      <w:tr w:rsidR="000469C2">
        <w:trPr>
          <w:trHeight w:val="255"/>
        </w:trPr>
        <w:tc>
          <w:tcPr>
            <w:tcW w:w="4770" w:type="dxa"/>
            <w:gridSpan w:val="5"/>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r>
              <w:rPr>
                <w:rFonts w:ascii="宋体" w:hAnsi="宋体" w:cs="宋体" w:hint="eastAsia"/>
                <w:color w:val="000000"/>
                <w:kern w:val="0"/>
                <w:sz w:val="20"/>
                <w:szCs w:val="20"/>
              </w:rPr>
              <w:t>部门：栾川县广播电视台</w:t>
            </w:r>
          </w:p>
        </w:tc>
        <w:tc>
          <w:tcPr>
            <w:tcW w:w="1283"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1140"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1976"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1009"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1226"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2403" w:type="dxa"/>
            <w:gridSpan w:val="2"/>
            <w:tcBorders>
              <w:top w:val="nil"/>
              <w:left w:val="nil"/>
              <w:bottom w:val="nil"/>
              <w:right w:val="nil"/>
            </w:tcBorders>
            <w:shd w:val="clear" w:color="auto" w:fill="FFFFFF"/>
            <w:noWrap/>
            <w:tcMar>
              <w:top w:w="15" w:type="dxa"/>
              <w:left w:w="15" w:type="dxa"/>
              <w:right w:w="15" w:type="dxa"/>
            </w:tcMar>
            <w:vAlign w:val="bottom"/>
          </w:tcPr>
          <w:p w:rsidR="000469C2" w:rsidRDefault="000469C2">
            <w:pPr>
              <w:widowControl/>
              <w:jc w:val="right"/>
              <w:textAlignment w:val="bottom"/>
              <w:rPr>
                <w:rFonts w:ascii="宋体" w:cs="宋体"/>
                <w:color w:val="000000"/>
                <w:sz w:val="20"/>
                <w:szCs w:val="20"/>
              </w:rPr>
            </w:pPr>
            <w:r>
              <w:rPr>
                <w:rFonts w:ascii="宋体" w:hAnsi="宋体" w:cs="宋体" w:hint="eastAsia"/>
                <w:color w:val="000000"/>
                <w:kern w:val="0"/>
                <w:sz w:val="20"/>
                <w:szCs w:val="20"/>
              </w:rPr>
              <w:t>金额单位：万元</w:t>
            </w:r>
          </w:p>
        </w:tc>
      </w:tr>
      <w:tr w:rsidR="000469C2">
        <w:trPr>
          <w:trHeight w:val="308"/>
        </w:trPr>
        <w:tc>
          <w:tcPr>
            <w:tcW w:w="6053"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预算数</w:t>
            </w:r>
          </w:p>
        </w:tc>
        <w:tc>
          <w:tcPr>
            <w:tcW w:w="7754" w:type="dxa"/>
            <w:gridSpan w:val="6"/>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决算数</w:t>
            </w:r>
          </w:p>
        </w:tc>
      </w:tr>
      <w:tr w:rsidR="000469C2">
        <w:trPr>
          <w:trHeight w:val="308"/>
        </w:trPr>
        <w:tc>
          <w:tcPr>
            <w:tcW w:w="861"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合计</w:t>
            </w:r>
          </w:p>
        </w:tc>
        <w:tc>
          <w:tcPr>
            <w:tcW w:w="1053"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因公出国（境）费</w:t>
            </w:r>
          </w:p>
        </w:tc>
        <w:tc>
          <w:tcPr>
            <w:tcW w:w="2856" w:type="dxa"/>
            <w:gridSpan w:val="3"/>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公务用车购置及运行费</w:t>
            </w:r>
          </w:p>
        </w:tc>
        <w:tc>
          <w:tcPr>
            <w:tcW w:w="1283"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公务接待费</w:t>
            </w:r>
          </w:p>
        </w:tc>
        <w:tc>
          <w:tcPr>
            <w:tcW w:w="1140"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合计</w:t>
            </w:r>
          </w:p>
        </w:tc>
        <w:tc>
          <w:tcPr>
            <w:tcW w:w="1976"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因公出国（境）费</w:t>
            </w:r>
          </w:p>
        </w:tc>
        <w:tc>
          <w:tcPr>
            <w:tcW w:w="3461" w:type="dxa"/>
            <w:gridSpan w:val="3"/>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公务用车购置及运行费</w:t>
            </w:r>
          </w:p>
        </w:tc>
        <w:tc>
          <w:tcPr>
            <w:tcW w:w="1177"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公务接待费</w:t>
            </w:r>
          </w:p>
        </w:tc>
      </w:tr>
      <w:tr w:rsidR="000469C2">
        <w:trPr>
          <w:trHeight w:val="615"/>
        </w:trPr>
        <w:tc>
          <w:tcPr>
            <w:tcW w:w="861"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1053"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952"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小计</w:t>
            </w:r>
          </w:p>
        </w:tc>
        <w:tc>
          <w:tcPr>
            <w:tcW w:w="937"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公务用车购置费</w:t>
            </w:r>
          </w:p>
        </w:tc>
        <w:tc>
          <w:tcPr>
            <w:tcW w:w="967"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公务用车运行费</w:t>
            </w:r>
          </w:p>
        </w:tc>
        <w:tc>
          <w:tcPr>
            <w:tcW w:w="1283"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1140"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1976"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1009"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小计</w:t>
            </w:r>
          </w:p>
        </w:tc>
        <w:tc>
          <w:tcPr>
            <w:tcW w:w="1226"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公务用车购置费</w:t>
            </w:r>
          </w:p>
        </w:tc>
        <w:tc>
          <w:tcPr>
            <w:tcW w:w="1226"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公务用车运行费</w:t>
            </w:r>
          </w:p>
        </w:tc>
        <w:tc>
          <w:tcPr>
            <w:tcW w:w="1177"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r>
      <w:tr w:rsidR="000469C2">
        <w:trPr>
          <w:trHeight w:val="308"/>
        </w:trPr>
        <w:tc>
          <w:tcPr>
            <w:tcW w:w="86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1</w:t>
            </w:r>
          </w:p>
        </w:tc>
        <w:tc>
          <w:tcPr>
            <w:tcW w:w="1053"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2</w:t>
            </w:r>
          </w:p>
        </w:tc>
        <w:tc>
          <w:tcPr>
            <w:tcW w:w="952"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3</w:t>
            </w:r>
          </w:p>
        </w:tc>
        <w:tc>
          <w:tcPr>
            <w:tcW w:w="937"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4</w:t>
            </w:r>
          </w:p>
        </w:tc>
        <w:tc>
          <w:tcPr>
            <w:tcW w:w="967"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5</w:t>
            </w:r>
          </w:p>
        </w:tc>
        <w:tc>
          <w:tcPr>
            <w:tcW w:w="1283"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6</w:t>
            </w:r>
          </w:p>
        </w:tc>
        <w:tc>
          <w:tcPr>
            <w:tcW w:w="1140"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7</w:t>
            </w:r>
          </w:p>
        </w:tc>
        <w:tc>
          <w:tcPr>
            <w:tcW w:w="1976"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8</w:t>
            </w:r>
          </w:p>
        </w:tc>
        <w:tc>
          <w:tcPr>
            <w:tcW w:w="1009"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9</w:t>
            </w:r>
          </w:p>
        </w:tc>
        <w:tc>
          <w:tcPr>
            <w:tcW w:w="1226"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10</w:t>
            </w:r>
          </w:p>
        </w:tc>
        <w:tc>
          <w:tcPr>
            <w:tcW w:w="1226"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11</w:t>
            </w:r>
          </w:p>
        </w:tc>
        <w:tc>
          <w:tcPr>
            <w:tcW w:w="1177"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12</w:t>
            </w:r>
          </w:p>
        </w:tc>
      </w:tr>
      <w:tr w:rsidR="000469C2">
        <w:trPr>
          <w:trHeight w:val="308"/>
        </w:trPr>
        <w:tc>
          <w:tcPr>
            <w:tcW w:w="861"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6.00</w:t>
            </w:r>
          </w:p>
        </w:tc>
        <w:tc>
          <w:tcPr>
            <w:tcW w:w="105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95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2.00</w:t>
            </w:r>
          </w:p>
        </w:tc>
        <w:tc>
          <w:tcPr>
            <w:tcW w:w="93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96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2.00</w:t>
            </w:r>
          </w:p>
        </w:tc>
        <w:tc>
          <w:tcPr>
            <w:tcW w:w="128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4.00</w:t>
            </w:r>
          </w:p>
        </w:tc>
        <w:tc>
          <w:tcPr>
            <w:tcW w:w="114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4.70</w:t>
            </w:r>
          </w:p>
        </w:tc>
        <w:tc>
          <w:tcPr>
            <w:tcW w:w="197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00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1.96</w:t>
            </w:r>
          </w:p>
        </w:tc>
        <w:tc>
          <w:tcPr>
            <w:tcW w:w="122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22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1.96</w:t>
            </w:r>
          </w:p>
        </w:tc>
        <w:tc>
          <w:tcPr>
            <w:tcW w:w="117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2.74</w:t>
            </w:r>
          </w:p>
        </w:tc>
      </w:tr>
      <w:tr w:rsidR="000469C2">
        <w:trPr>
          <w:trHeight w:val="615"/>
        </w:trPr>
        <w:tc>
          <w:tcPr>
            <w:tcW w:w="13807" w:type="dxa"/>
            <w:gridSpan w:val="12"/>
            <w:tcBorders>
              <w:top w:val="nil"/>
              <w:left w:val="nil"/>
              <w:bottom w:val="nil"/>
              <w:right w:val="nil"/>
            </w:tcBorders>
            <w:shd w:val="clear" w:color="auto" w:fill="FFFFFF"/>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注：本表反映部门本年度“三公”经费支出预决算情况。其中：预算数为“三公”经费年初预算数，决算数是包括当年一般公共预算财政拨款和以前年度结转资金安排的实际支出。本表金额转换为万元时，因四舍五入可能存在尾差。</w:t>
            </w:r>
          </w:p>
        </w:tc>
      </w:tr>
    </w:tbl>
    <w:p w:rsidR="000469C2" w:rsidRDefault="000469C2">
      <w:pPr>
        <w:rPr>
          <w:rFonts w:ascii="仿宋_GB2312" w:eastAsia="仿宋_GB2312" w:hAnsi="仿宋_GB2312" w:cs="仿宋_GB2312"/>
          <w:sz w:val="32"/>
          <w:szCs w:val="32"/>
        </w:rPr>
        <w:sectPr w:rsidR="000469C2">
          <w:pgSz w:w="16838" w:h="11906" w:orient="landscape"/>
          <w:pgMar w:top="2098" w:right="1474" w:bottom="1984" w:left="1587" w:header="720" w:footer="720" w:gutter="0"/>
          <w:pgNumType w:fmt="numberInDash"/>
          <w:cols w:space="720"/>
          <w:docGrid w:type="lines" w:linePitch="312"/>
        </w:sectPr>
      </w:pPr>
    </w:p>
    <w:tbl>
      <w:tblPr>
        <w:tblW w:w="0" w:type="auto"/>
        <w:tblLayout w:type="fixed"/>
        <w:tblCellMar>
          <w:left w:w="0" w:type="dxa"/>
          <w:right w:w="0" w:type="dxa"/>
        </w:tblCellMar>
        <w:tblLook w:val="0000" w:firstRow="0" w:lastRow="0" w:firstColumn="0" w:lastColumn="0" w:noHBand="0" w:noVBand="0"/>
      </w:tblPr>
      <w:tblGrid>
        <w:gridCol w:w="1806"/>
        <w:gridCol w:w="50"/>
        <w:gridCol w:w="50"/>
        <w:gridCol w:w="4654"/>
        <w:gridCol w:w="1933"/>
        <w:gridCol w:w="1860"/>
        <w:gridCol w:w="1053"/>
        <w:gridCol w:w="664"/>
        <w:gridCol w:w="735"/>
        <w:gridCol w:w="1211"/>
      </w:tblGrid>
      <w:tr w:rsidR="000469C2">
        <w:trPr>
          <w:trHeight w:val="390"/>
        </w:trPr>
        <w:tc>
          <w:tcPr>
            <w:tcW w:w="13988" w:type="dxa"/>
            <w:gridSpan w:val="10"/>
            <w:tcBorders>
              <w:top w:val="nil"/>
              <w:left w:val="nil"/>
              <w:bottom w:val="nil"/>
              <w:right w:val="nil"/>
            </w:tcBorders>
            <w:shd w:val="clear" w:color="auto" w:fill="FFFFFF"/>
            <w:noWrap/>
            <w:tcMar>
              <w:top w:w="15" w:type="dxa"/>
              <w:left w:w="15" w:type="dxa"/>
              <w:right w:w="15" w:type="dxa"/>
            </w:tcMar>
            <w:vAlign w:val="bottom"/>
          </w:tcPr>
          <w:p w:rsidR="000469C2" w:rsidRDefault="000469C2">
            <w:pPr>
              <w:jc w:val="center"/>
              <w:rPr>
                <w:rFonts w:ascii="Arial" w:hAnsi="Arial" w:cs="Arial"/>
                <w:color w:val="000000"/>
                <w:sz w:val="20"/>
                <w:szCs w:val="20"/>
              </w:rPr>
            </w:pPr>
            <w:r>
              <w:rPr>
                <w:rFonts w:ascii="宋体" w:hAnsi="宋体" w:cs="宋体" w:hint="eastAsia"/>
                <w:b/>
                <w:bCs/>
                <w:color w:val="000000"/>
                <w:kern w:val="0"/>
                <w:sz w:val="44"/>
                <w:szCs w:val="44"/>
              </w:rPr>
              <w:lastRenderedPageBreak/>
              <w:t>政府性基金预算财政拨款收入支出决算表</w:t>
            </w:r>
          </w:p>
        </w:tc>
      </w:tr>
      <w:tr w:rsidR="000469C2">
        <w:trPr>
          <w:trHeight w:val="356"/>
        </w:trPr>
        <w:tc>
          <w:tcPr>
            <w:tcW w:w="1806"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36"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36"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4654"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1933"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1860"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1053"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664"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735"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1211"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widowControl/>
              <w:jc w:val="right"/>
              <w:textAlignment w:val="bottom"/>
              <w:rPr>
                <w:rFonts w:ascii="宋体" w:cs="宋体"/>
                <w:color w:val="00000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08</w:t>
            </w:r>
            <w:r>
              <w:rPr>
                <w:rFonts w:ascii="宋体" w:hAnsi="宋体" w:cs="宋体" w:hint="eastAsia"/>
                <w:color w:val="000000"/>
                <w:kern w:val="0"/>
                <w:sz w:val="20"/>
                <w:szCs w:val="20"/>
              </w:rPr>
              <w:t>表</w:t>
            </w:r>
          </w:p>
        </w:tc>
      </w:tr>
      <w:tr w:rsidR="000469C2">
        <w:trPr>
          <w:trHeight w:val="255"/>
        </w:trPr>
        <w:tc>
          <w:tcPr>
            <w:tcW w:w="8465" w:type="dxa"/>
            <w:gridSpan w:val="5"/>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r>
              <w:rPr>
                <w:rFonts w:ascii="宋体" w:hAnsi="宋体" w:cs="宋体" w:hint="eastAsia"/>
                <w:color w:val="000000"/>
                <w:kern w:val="0"/>
                <w:sz w:val="20"/>
                <w:szCs w:val="20"/>
              </w:rPr>
              <w:t>部门：栾川县广播电视台</w:t>
            </w:r>
          </w:p>
        </w:tc>
        <w:tc>
          <w:tcPr>
            <w:tcW w:w="1860"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1053"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664" w:type="dxa"/>
            <w:tcBorders>
              <w:top w:val="nil"/>
              <w:left w:val="nil"/>
              <w:bottom w:val="nil"/>
              <w:right w:val="nil"/>
            </w:tcBorders>
            <w:shd w:val="clear" w:color="auto" w:fill="FFFFFF"/>
            <w:noWrap/>
            <w:tcMar>
              <w:top w:w="15" w:type="dxa"/>
              <w:left w:w="15" w:type="dxa"/>
              <w:right w:w="15" w:type="dxa"/>
            </w:tcMar>
            <w:vAlign w:val="bottom"/>
          </w:tcPr>
          <w:p w:rsidR="000469C2" w:rsidRDefault="000469C2">
            <w:pPr>
              <w:rPr>
                <w:rFonts w:ascii="Arial" w:hAnsi="Arial" w:cs="Arial"/>
                <w:color w:val="000000"/>
                <w:sz w:val="20"/>
                <w:szCs w:val="20"/>
              </w:rPr>
            </w:pPr>
          </w:p>
        </w:tc>
        <w:tc>
          <w:tcPr>
            <w:tcW w:w="1946" w:type="dxa"/>
            <w:gridSpan w:val="2"/>
            <w:tcBorders>
              <w:top w:val="nil"/>
              <w:left w:val="nil"/>
              <w:bottom w:val="nil"/>
              <w:right w:val="nil"/>
            </w:tcBorders>
            <w:shd w:val="clear" w:color="auto" w:fill="FFFFFF"/>
            <w:noWrap/>
            <w:tcMar>
              <w:top w:w="15" w:type="dxa"/>
              <w:left w:w="15" w:type="dxa"/>
              <w:right w:w="15" w:type="dxa"/>
            </w:tcMar>
            <w:vAlign w:val="bottom"/>
          </w:tcPr>
          <w:p w:rsidR="000469C2" w:rsidRDefault="000469C2">
            <w:pPr>
              <w:widowControl/>
              <w:jc w:val="right"/>
              <w:textAlignment w:val="bottom"/>
              <w:rPr>
                <w:rFonts w:ascii="宋体" w:cs="宋体"/>
                <w:color w:val="000000"/>
                <w:sz w:val="20"/>
                <w:szCs w:val="20"/>
              </w:rPr>
            </w:pPr>
            <w:r>
              <w:rPr>
                <w:rFonts w:ascii="宋体" w:hAnsi="宋体" w:cs="宋体" w:hint="eastAsia"/>
                <w:color w:val="000000"/>
                <w:kern w:val="0"/>
                <w:sz w:val="20"/>
                <w:szCs w:val="20"/>
              </w:rPr>
              <w:t>金额单位：万元</w:t>
            </w:r>
          </w:p>
        </w:tc>
      </w:tr>
      <w:tr w:rsidR="000469C2">
        <w:trPr>
          <w:trHeight w:val="308"/>
        </w:trPr>
        <w:tc>
          <w:tcPr>
            <w:tcW w:w="6532" w:type="dxa"/>
            <w:gridSpan w:val="4"/>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项目</w:t>
            </w:r>
          </w:p>
        </w:tc>
        <w:tc>
          <w:tcPr>
            <w:tcW w:w="1933"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年初结转和结余</w:t>
            </w:r>
          </w:p>
        </w:tc>
        <w:tc>
          <w:tcPr>
            <w:tcW w:w="1860"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本年收入</w:t>
            </w:r>
          </w:p>
        </w:tc>
        <w:tc>
          <w:tcPr>
            <w:tcW w:w="2452" w:type="dxa"/>
            <w:gridSpan w:val="3"/>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本年支出</w:t>
            </w:r>
          </w:p>
        </w:tc>
        <w:tc>
          <w:tcPr>
            <w:tcW w:w="1211"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年末结转和结余</w:t>
            </w:r>
          </w:p>
        </w:tc>
      </w:tr>
      <w:tr w:rsidR="000469C2">
        <w:trPr>
          <w:trHeight w:val="308"/>
        </w:trPr>
        <w:tc>
          <w:tcPr>
            <w:tcW w:w="1878" w:type="dxa"/>
            <w:gridSpan w:val="3"/>
            <w:vMerge w:val="restar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功能分类科目编码</w:t>
            </w:r>
          </w:p>
        </w:tc>
        <w:tc>
          <w:tcPr>
            <w:tcW w:w="4654" w:type="dxa"/>
            <w:vMerge w:val="restar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科目名称</w:t>
            </w:r>
          </w:p>
        </w:tc>
        <w:tc>
          <w:tcPr>
            <w:tcW w:w="1933"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1860"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1053"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小计</w:t>
            </w:r>
          </w:p>
        </w:tc>
        <w:tc>
          <w:tcPr>
            <w:tcW w:w="664"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基本支出</w:t>
            </w:r>
          </w:p>
        </w:tc>
        <w:tc>
          <w:tcPr>
            <w:tcW w:w="735"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项目支出</w:t>
            </w:r>
          </w:p>
        </w:tc>
        <w:tc>
          <w:tcPr>
            <w:tcW w:w="121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r>
      <w:tr w:rsidR="000469C2">
        <w:trPr>
          <w:trHeight w:val="308"/>
        </w:trPr>
        <w:tc>
          <w:tcPr>
            <w:tcW w:w="1878" w:type="dxa"/>
            <w:gridSpan w:val="3"/>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4654" w:type="dxa"/>
            <w:vMerge/>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center"/>
              <w:rPr>
                <w:rFonts w:ascii="宋体" w:cs="宋体"/>
                <w:color w:val="000000"/>
                <w:sz w:val="22"/>
              </w:rPr>
            </w:pPr>
          </w:p>
        </w:tc>
        <w:tc>
          <w:tcPr>
            <w:tcW w:w="1933"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1860"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1053"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664"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735"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121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r>
      <w:tr w:rsidR="000469C2">
        <w:trPr>
          <w:trHeight w:val="308"/>
        </w:trPr>
        <w:tc>
          <w:tcPr>
            <w:tcW w:w="1878" w:type="dxa"/>
            <w:gridSpan w:val="3"/>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4654" w:type="dxa"/>
            <w:vMerge/>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center"/>
              <w:rPr>
                <w:rFonts w:ascii="宋体" w:cs="宋体"/>
                <w:color w:val="000000"/>
                <w:sz w:val="22"/>
              </w:rPr>
            </w:pPr>
          </w:p>
        </w:tc>
        <w:tc>
          <w:tcPr>
            <w:tcW w:w="1933"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1860"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1053"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664"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735"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c>
          <w:tcPr>
            <w:tcW w:w="121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0469C2" w:rsidRDefault="000469C2">
            <w:pPr>
              <w:jc w:val="center"/>
              <w:rPr>
                <w:rFonts w:ascii="宋体" w:cs="宋体"/>
                <w:color w:val="000000"/>
                <w:sz w:val="22"/>
              </w:rPr>
            </w:pPr>
          </w:p>
        </w:tc>
      </w:tr>
      <w:tr w:rsidR="000469C2">
        <w:trPr>
          <w:trHeight w:val="308"/>
        </w:trPr>
        <w:tc>
          <w:tcPr>
            <w:tcW w:w="6532" w:type="dxa"/>
            <w:gridSpan w:val="4"/>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栏次</w:t>
            </w:r>
          </w:p>
        </w:tc>
        <w:tc>
          <w:tcPr>
            <w:tcW w:w="19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1</w:t>
            </w:r>
          </w:p>
        </w:tc>
        <w:tc>
          <w:tcPr>
            <w:tcW w:w="18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2</w:t>
            </w:r>
          </w:p>
        </w:tc>
        <w:tc>
          <w:tcPr>
            <w:tcW w:w="105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3</w:t>
            </w:r>
          </w:p>
        </w:tc>
        <w:tc>
          <w:tcPr>
            <w:tcW w:w="66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4</w:t>
            </w:r>
          </w:p>
        </w:tc>
        <w:tc>
          <w:tcPr>
            <w:tcW w:w="7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5</w:t>
            </w:r>
          </w:p>
        </w:tc>
        <w:tc>
          <w:tcPr>
            <w:tcW w:w="121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color w:val="000000"/>
                <w:kern w:val="0"/>
                <w:sz w:val="22"/>
              </w:rPr>
              <w:t>6</w:t>
            </w:r>
          </w:p>
        </w:tc>
      </w:tr>
      <w:tr w:rsidR="000469C2">
        <w:trPr>
          <w:trHeight w:val="308"/>
        </w:trPr>
        <w:tc>
          <w:tcPr>
            <w:tcW w:w="6532" w:type="dxa"/>
            <w:gridSpan w:val="4"/>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center"/>
              <w:textAlignment w:val="center"/>
              <w:rPr>
                <w:rFonts w:ascii="宋体" w:cs="宋体"/>
                <w:color w:val="000000"/>
                <w:sz w:val="22"/>
              </w:rPr>
            </w:pPr>
            <w:r>
              <w:rPr>
                <w:rFonts w:ascii="宋体" w:hAnsi="宋体" w:cs="宋体" w:hint="eastAsia"/>
                <w:color w:val="000000"/>
                <w:kern w:val="0"/>
                <w:sz w:val="22"/>
              </w:rPr>
              <w:t>合计</w:t>
            </w:r>
          </w:p>
        </w:tc>
        <w:tc>
          <w:tcPr>
            <w:tcW w:w="19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b/>
                <w:color w:val="000000"/>
                <w:sz w:val="22"/>
              </w:rPr>
            </w:pPr>
            <w:r>
              <w:rPr>
                <w:rFonts w:ascii="宋体" w:cs="宋体"/>
                <w:b/>
                <w:color w:val="000000"/>
                <w:kern w:val="0"/>
                <w:sz w:val="22"/>
              </w:rPr>
              <w:t>0.00</w:t>
            </w:r>
          </w:p>
        </w:tc>
        <w:tc>
          <w:tcPr>
            <w:tcW w:w="18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b/>
                <w:color w:val="000000"/>
                <w:sz w:val="22"/>
              </w:rPr>
            </w:pPr>
            <w:r>
              <w:rPr>
                <w:rFonts w:ascii="宋体" w:hAnsi="宋体" w:cs="宋体"/>
                <w:b/>
                <w:color w:val="000000"/>
                <w:kern w:val="0"/>
                <w:sz w:val="22"/>
              </w:rPr>
              <w:t>11.20</w:t>
            </w:r>
          </w:p>
        </w:tc>
        <w:tc>
          <w:tcPr>
            <w:tcW w:w="105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b/>
                <w:color w:val="000000"/>
                <w:sz w:val="22"/>
              </w:rPr>
            </w:pPr>
            <w:r>
              <w:rPr>
                <w:rFonts w:ascii="宋体" w:hAnsi="宋体" w:cs="宋体"/>
                <w:b/>
                <w:color w:val="000000"/>
                <w:kern w:val="0"/>
                <w:sz w:val="22"/>
              </w:rPr>
              <w:t>1.40</w:t>
            </w:r>
          </w:p>
        </w:tc>
        <w:tc>
          <w:tcPr>
            <w:tcW w:w="66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b/>
                <w:color w:val="000000"/>
                <w:sz w:val="22"/>
              </w:rPr>
            </w:pPr>
            <w:r>
              <w:rPr>
                <w:rFonts w:ascii="宋体" w:cs="宋体"/>
                <w:b/>
                <w:color w:val="000000"/>
                <w:kern w:val="0"/>
                <w:sz w:val="22"/>
              </w:rPr>
              <w:t>0.00</w:t>
            </w:r>
          </w:p>
        </w:tc>
        <w:tc>
          <w:tcPr>
            <w:tcW w:w="7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b/>
                <w:color w:val="000000"/>
                <w:sz w:val="22"/>
              </w:rPr>
            </w:pPr>
            <w:r>
              <w:rPr>
                <w:rFonts w:ascii="宋体" w:hAnsi="宋体" w:cs="宋体"/>
                <w:b/>
                <w:color w:val="000000"/>
                <w:kern w:val="0"/>
                <w:sz w:val="22"/>
              </w:rPr>
              <w:t>1.40</w:t>
            </w:r>
          </w:p>
        </w:tc>
        <w:tc>
          <w:tcPr>
            <w:tcW w:w="121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b/>
                <w:color w:val="000000"/>
                <w:sz w:val="22"/>
              </w:rPr>
            </w:pPr>
            <w:r>
              <w:rPr>
                <w:rFonts w:ascii="宋体" w:hAnsi="宋体" w:cs="宋体"/>
                <w:b/>
                <w:color w:val="000000"/>
                <w:kern w:val="0"/>
                <w:sz w:val="22"/>
              </w:rPr>
              <w:t>9.80</w:t>
            </w:r>
          </w:p>
        </w:tc>
      </w:tr>
      <w:tr w:rsidR="000469C2">
        <w:trPr>
          <w:trHeight w:val="308"/>
        </w:trPr>
        <w:tc>
          <w:tcPr>
            <w:tcW w:w="1878" w:type="dxa"/>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207</w:t>
            </w:r>
          </w:p>
        </w:tc>
        <w:tc>
          <w:tcPr>
            <w:tcW w:w="46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文化体育与传媒支出</w:t>
            </w:r>
          </w:p>
        </w:tc>
        <w:tc>
          <w:tcPr>
            <w:tcW w:w="19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8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11.20</w:t>
            </w:r>
          </w:p>
        </w:tc>
        <w:tc>
          <w:tcPr>
            <w:tcW w:w="105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1.40</w:t>
            </w:r>
          </w:p>
        </w:tc>
        <w:tc>
          <w:tcPr>
            <w:tcW w:w="66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7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1.40</w:t>
            </w:r>
          </w:p>
        </w:tc>
        <w:tc>
          <w:tcPr>
            <w:tcW w:w="121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9.80</w:t>
            </w:r>
          </w:p>
        </w:tc>
      </w:tr>
      <w:tr w:rsidR="000469C2">
        <w:trPr>
          <w:trHeight w:val="308"/>
        </w:trPr>
        <w:tc>
          <w:tcPr>
            <w:tcW w:w="1878" w:type="dxa"/>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20707</w:t>
            </w:r>
          </w:p>
        </w:tc>
        <w:tc>
          <w:tcPr>
            <w:tcW w:w="46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国家电影事业发展专项资金及对应专项债务收入安排的支出</w:t>
            </w:r>
          </w:p>
        </w:tc>
        <w:tc>
          <w:tcPr>
            <w:tcW w:w="19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8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11.20</w:t>
            </w:r>
          </w:p>
        </w:tc>
        <w:tc>
          <w:tcPr>
            <w:tcW w:w="105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1.40</w:t>
            </w:r>
          </w:p>
        </w:tc>
        <w:tc>
          <w:tcPr>
            <w:tcW w:w="66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7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1.40</w:t>
            </w:r>
          </w:p>
        </w:tc>
        <w:tc>
          <w:tcPr>
            <w:tcW w:w="121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9.80</w:t>
            </w:r>
          </w:p>
        </w:tc>
      </w:tr>
      <w:tr w:rsidR="000469C2">
        <w:trPr>
          <w:trHeight w:val="308"/>
        </w:trPr>
        <w:tc>
          <w:tcPr>
            <w:tcW w:w="1878" w:type="dxa"/>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2070799</w:t>
            </w:r>
          </w:p>
        </w:tc>
        <w:tc>
          <w:tcPr>
            <w:tcW w:w="46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其他国家电影事业发展专项资金支出</w:t>
            </w:r>
          </w:p>
        </w:tc>
        <w:tc>
          <w:tcPr>
            <w:tcW w:w="19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18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11.20</w:t>
            </w:r>
          </w:p>
        </w:tc>
        <w:tc>
          <w:tcPr>
            <w:tcW w:w="105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1.40</w:t>
            </w:r>
          </w:p>
        </w:tc>
        <w:tc>
          <w:tcPr>
            <w:tcW w:w="66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cs="宋体"/>
                <w:color w:val="000000"/>
                <w:kern w:val="0"/>
                <w:sz w:val="22"/>
              </w:rPr>
              <w:t>0.00</w:t>
            </w:r>
          </w:p>
        </w:tc>
        <w:tc>
          <w:tcPr>
            <w:tcW w:w="7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1.40</w:t>
            </w:r>
          </w:p>
        </w:tc>
        <w:tc>
          <w:tcPr>
            <w:tcW w:w="121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widowControl/>
              <w:jc w:val="right"/>
              <w:textAlignment w:val="center"/>
              <w:rPr>
                <w:rFonts w:ascii="宋体" w:cs="宋体"/>
                <w:color w:val="000000"/>
                <w:sz w:val="22"/>
              </w:rPr>
            </w:pPr>
            <w:r>
              <w:rPr>
                <w:rFonts w:ascii="宋体" w:hAnsi="宋体" w:cs="宋体"/>
                <w:color w:val="000000"/>
                <w:kern w:val="0"/>
                <w:sz w:val="22"/>
              </w:rPr>
              <w:t>9.80</w:t>
            </w:r>
          </w:p>
        </w:tc>
      </w:tr>
      <w:tr w:rsidR="000469C2">
        <w:trPr>
          <w:trHeight w:val="308"/>
        </w:trPr>
        <w:tc>
          <w:tcPr>
            <w:tcW w:w="1878" w:type="dxa"/>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left"/>
              <w:rPr>
                <w:rFonts w:ascii="宋体" w:cs="宋体"/>
                <w:color w:val="000000"/>
                <w:sz w:val="22"/>
              </w:rPr>
            </w:pPr>
          </w:p>
        </w:tc>
        <w:tc>
          <w:tcPr>
            <w:tcW w:w="46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left"/>
              <w:rPr>
                <w:rFonts w:ascii="宋体" w:cs="宋体"/>
                <w:color w:val="000000"/>
                <w:sz w:val="22"/>
              </w:rPr>
            </w:pPr>
          </w:p>
        </w:tc>
        <w:tc>
          <w:tcPr>
            <w:tcW w:w="19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18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105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66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7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121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r>
      <w:tr w:rsidR="000469C2">
        <w:trPr>
          <w:trHeight w:val="308"/>
        </w:trPr>
        <w:tc>
          <w:tcPr>
            <w:tcW w:w="1878" w:type="dxa"/>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left"/>
              <w:rPr>
                <w:rFonts w:ascii="宋体" w:cs="宋体"/>
                <w:color w:val="000000"/>
                <w:sz w:val="22"/>
              </w:rPr>
            </w:pPr>
          </w:p>
        </w:tc>
        <w:tc>
          <w:tcPr>
            <w:tcW w:w="46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left"/>
              <w:rPr>
                <w:rFonts w:ascii="宋体" w:cs="宋体"/>
                <w:color w:val="000000"/>
                <w:sz w:val="22"/>
              </w:rPr>
            </w:pPr>
          </w:p>
        </w:tc>
        <w:tc>
          <w:tcPr>
            <w:tcW w:w="19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18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105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66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7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121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r>
      <w:tr w:rsidR="000469C2">
        <w:trPr>
          <w:trHeight w:val="308"/>
        </w:trPr>
        <w:tc>
          <w:tcPr>
            <w:tcW w:w="1878" w:type="dxa"/>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left"/>
              <w:rPr>
                <w:rFonts w:ascii="宋体" w:cs="宋体"/>
                <w:color w:val="000000"/>
                <w:sz w:val="22"/>
              </w:rPr>
            </w:pPr>
          </w:p>
        </w:tc>
        <w:tc>
          <w:tcPr>
            <w:tcW w:w="46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left"/>
              <w:rPr>
                <w:rFonts w:ascii="宋体" w:cs="宋体"/>
                <w:color w:val="000000"/>
                <w:sz w:val="22"/>
              </w:rPr>
            </w:pPr>
          </w:p>
        </w:tc>
        <w:tc>
          <w:tcPr>
            <w:tcW w:w="19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18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105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66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7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121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r>
      <w:tr w:rsidR="000469C2">
        <w:trPr>
          <w:trHeight w:val="308"/>
        </w:trPr>
        <w:tc>
          <w:tcPr>
            <w:tcW w:w="1878" w:type="dxa"/>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left"/>
              <w:rPr>
                <w:rFonts w:ascii="宋体" w:cs="宋体"/>
                <w:color w:val="000000"/>
                <w:sz w:val="22"/>
              </w:rPr>
            </w:pPr>
          </w:p>
        </w:tc>
        <w:tc>
          <w:tcPr>
            <w:tcW w:w="46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left"/>
              <w:rPr>
                <w:rFonts w:ascii="宋体" w:cs="宋体"/>
                <w:color w:val="000000"/>
                <w:sz w:val="22"/>
              </w:rPr>
            </w:pPr>
          </w:p>
        </w:tc>
        <w:tc>
          <w:tcPr>
            <w:tcW w:w="19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18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105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66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7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121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r>
      <w:tr w:rsidR="000469C2">
        <w:trPr>
          <w:trHeight w:val="308"/>
        </w:trPr>
        <w:tc>
          <w:tcPr>
            <w:tcW w:w="1878" w:type="dxa"/>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left"/>
              <w:rPr>
                <w:rFonts w:ascii="宋体" w:cs="宋体"/>
                <w:color w:val="000000"/>
                <w:sz w:val="22"/>
              </w:rPr>
            </w:pPr>
          </w:p>
        </w:tc>
        <w:tc>
          <w:tcPr>
            <w:tcW w:w="46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left"/>
              <w:rPr>
                <w:rFonts w:ascii="宋体" w:cs="宋体"/>
                <w:color w:val="000000"/>
                <w:sz w:val="22"/>
              </w:rPr>
            </w:pPr>
          </w:p>
        </w:tc>
        <w:tc>
          <w:tcPr>
            <w:tcW w:w="19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18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105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66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7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c>
          <w:tcPr>
            <w:tcW w:w="121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69C2" w:rsidRDefault="000469C2">
            <w:pPr>
              <w:jc w:val="right"/>
              <w:rPr>
                <w:rFonts w:ascii="宋体" w:cs="宋体"/>
                <w:color w:val="000000"/>
                <w:sz w:val="22"/>
              </w:rPr>
            </w:pPr>
          </w:p>
        </w:tc>
      </w:tr>
      <w:tr w:rsidR="000469C2">
        <w:trPr>
          <w:trHeight w:val="308"/>
        </w:trPr>
        <w:tc>
          <w:tcPr>
            <w:tcW w:w="13988" w:type="dxa"/>
            <w:gridSpan w:val="10"/>
            <w:tcBorders>
              <w:top w:val="nil"/>
              <w:left w:val="nil"/>
              <w:bottom w:val="nil"/>
              <w:right w:val="nil"/>
            </w:tcBorders>
            <w:shd w:val="clear" w:color="auto" w:fill="FFFFFF"/>
            <w:noWrap/>
            <w:tcMar>
              <w:top w:w="15" w:type="dxa"/>
              <w:left w:w="15" w:type="dxa"/>
              <w:right w:w="15" w:type="dxa"/>
            </w:tcMar>
            <w:vAlign w:val="center"/>
          </w:tcPr>
          <w:p w:rsidR="000469C2" w:rsidRDefault="000469C2">
            <w:pPr>
              <w:widowControl/>
              <w:jc w:val="left"/>
              <w:textAlignment w:val="center"/>
              <w:rPr>
                <w:rFonts w:ascii="宋体" w:cs="宋体"/>
                <w:color w:val="000000"/>
                <w:sz w:val="22"/>
              </w:rPr>
            </w:pPr>
            <w:r>
              <w:rPr>
                <w:rFonts w:ascii="宋体" w:hAnsi="宋体" w:cs="宋体" w:hint="eastAsia"/>
                <w:color w:val="000000"/>
                <w:kern w:val="0"/>
                <w:sz w:val="22"/>
              </w:rPr>
              <w:t>注：本表反映部门本年度政府性基金预算财政拨款收入、支出及结转和结余情况。本表金额转换为万元时，因四舍五入可能存在尾差。</w:t>
            </w:r>
          </w:p>
        </w:tc>
      </w:tr>
    </w:tbl>
    <w:p w:rsidR="000469C2" w:rsidRDefault="000469C2">
      <w:pPr>
        <w:rPr>
          <w:rFonts w:ascii="仿宋_GB2312" w:eastAsia="仿宋_GB2312" w:hAnsi="仿宋_GB2312" w:cs="仿宋_GB2312"/>
          <w:sz w:val="32"/>
          <w:szCs w:val="32"/>
        </w:rPr>
        <w:sectPr w:rsidR="000469C2">
          <w:pgSz w:w="16838" w:h="11906" w:orient="landscape"/>
          <w:pgMar w:top="1800" w:right="1440" w:bottom="1800" w:left="1440" w:header="720" w:footer="720" w:gutter="0"/>
          <w:pgNumType w:fmt="numberInDash"/>
          <w:cols w:space="720"/>
          <w:docGrid w:type="lines" w:linePitch="312"/>
        </w:sectPr>
      </w:pPr>
    </w:p>
    <w:p w:rsidR="000469C2" w:rsidRDefault="000469C2">
      <w:pPr>
        <w:jc w:val="left"/>
        <w:rPr>
          <w:rFonts w:ascii="黑体" w:eastAsia="黑体" w:hAnsi="黑体" w:cs="黑体"/>
          <w:sz w:val="32"/>
          <w:szCs w:val="32"/>
        </w:rPr>
      </w:pPr>
    </w:p>
    <w:p w:rsidR="000469C2" w:rsidRDefault="000469C2">
      <w:pPr>
        <w:jc w:val="left"/>
        <w:rPr>
          <w:rFonts w:ascii="黑体" w:eastAsia="黑体" w:hAnsi="黑体" w:cs="黑体"/>
          <w:sz w:val="32"/>
          <w:szCs w:val="32"/>
        </w:rPr>
      </w:pPr>
    </w:p>
    <w:p w:rsidR="000469C2" w:rsidRDefault="000469C2">
      <w:pPr>
        <w:jc w:val="left"/>
        <w:rPr>
          <w:rFonts w:ascii="黑体" w:eastAsia="黑体" w:hAnsi="黑体" w:cs="黑体"/>
          <w:sz w:val="32"/>
          <w:szCs w:val="32"/>
        </w:rPr>
      </w:pPr>
    </w:p>
    <w:p w:rsidR="000469C2" w:rsidRDefault="000469C2">
      <w:pPr>
        <w:jc w:val="left"/>
        <w:rPr>
          <w:rFonts w:ascii="黑体" w:eastAsia="黑体" w:hAnsi="黑体" w:cs="黑体"/>
          <w:sz w:val="32"/>
          <w:szCs w:val="32"/>
        </w:rPr>
      </w:pPr>
    </w:p>
    <w:p w:rsidR="000469C2" w:rsidRDefault="000469C2">
      <w:pPr>
        <w:jc w:val="left"/>
        <w:rPr>
          <w:rFonts w:ascii="黑体" w:eastAsia="黑体" w:hAnsi="黑体" w:cs="黑体"/>
          <w:sz w:val="32"/>
          <w:szCs w:val="32"/>
        </w:rPr>
      </w:pPr>
    </w:p>
    <w:p w:rsidR="000469C2" w:rsidRDefault="000469C2">
      <w:pPr>
        <w:jc w:val="left"/>
        <w:rPr>
          <w:rFonts w:ascii="黑体" w:eastAsia="黑体" w:hAnsi="黑体" w:cs="黑体"/>
          <w:sz w:val="32"/>
          <w:szCs w:val="32"/>
        </w:rPr>
      </w:pPr>
    </w:p>
    <w:p w:rsidR="000469C2" w:rsidRDefault="000469C2">
      <w:pPr>
        <w:jc w:val="left"/>
        <w:rPr>
          <w:rFonts w:ascii="黑体" w:eastAsia="黑体" w:hAnsi="黑体" w:cs="黑体"/>
          <w:sz w:val="32"/>
          <w:szCs w:val="32"/>
        </w:rPr>
      </w:pPr>
    </w:p>
    <w:p w:rsidR="000469C2" w:rsidRDefault="000469C2">
      <w:pPr>
        <w:jc w:val="center"/>
        <w:outlineLvl w:val="0"/>
        <w:rPr>
          <w:rFonts w:ascii="黑体" w:eastAsia="黑体" w:hAnsi="黑体" w:cs="黑体"/>
          <w:sz w:val="48"/>
          <w:szCs w:val="48"/>
        </w:rPr>
      </w:pPr>
      <w:r>
        <w:rPr>
          <w:rFonts w:ascii="黑体" w:eastAsia="黑体" w:hAnsi="黑体" w:cs="黑体" w:hint="eastAsia"/>
          <w:sz w:val="48"/>
          <w:szCs w:val="48"/>
        </w:rPr>
        <w:t>第三部分</w:t>
      </w:r>
    </w:p>
    <w:p w:rsidR="000469C2" w:rsidRDefault="000469C2">
      <w:pPr>
        <w:widowControl/>
        <w:jc w:val="center"/>
        <w:rPr>
          <w:rFonts w:ascii="黑体" w:eastAsia="黑体" w:hAnsi="黑体" w:cs="黑体"/>
          <w:sz w:val="48"/>
          <w:szCs w:val="48"/>
        </w:rPr>
      </w:pPr>
      <w:r>
        <w:rPr>
          <w:rFonts w:ascii="黑体" w:eastAsia="黑体" w:hAnsi="黑体" w:cs="黑体"/>
          <w:sz w:val="48"/>
          <w:szCs w:val="48"/>
        </w:rPr>
        <w:t>2018</w:t>
      </w:r>
      <w:r>
        <w:rPr>
          <w:rFonts w:ascii="黑体" w:eastAsia="黑体" w:hAnsi="黑体" w:cs="黑体" w:hint="eastAsia"/>
          <w:sz w:val="48"/>
          <w:szCs w:val="48"/>
        </w:rPr>
        <w:t>年度部门决算情况说明</w:t>
      </w:r>
    </w:p>
    <w:p w:rsidR="000469C2" w:rsidRDefault="000469C2">
      <w:pPr>
        <w:widowControl/>
        <w:jc w:val="left"/>
        <w:rPr>
          <w:rFonts w:ascii="黑体" w:eastAsia="黑体" w:hAnsi="黑体" w:cs="黑体"/>
          <w:sz w:val="48"/>
          <w:szCs w:val="48"/>
        </w:rPr>
        <w:sectPr w:rsidR="000469C2">
          <w:pgSz w:w="11906" w:h="16838"/>
          <w:pgMar w:top="1440" w:right="1800" w:bottom="1440" w:left="1800" w:header="720" w:footer="720" w:gutter="0"/>
          <w:pgNumType w:fmt="numberInDash"/>
          <w:cols w:space="720"/>
          <w:docGrid w:type="lines" w:linePitch="312"/>
        </w:sectPr>
      </w:pPr>
    </w:p>
    <w:p w:rsidR="000469C2" w:rsidRDefault="000469C2" w:rsidP="007F1CD3">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一、收入支出决算总体情况说明</w:t>
      </w:r>
    </w:p>
    <w:p w:rsidR="000469C2" w:rsidRPr="000D4A11" w:rsidRDefault="000469C2" w:rsidP="007F1CD3">
      <w:pPr>
        <w:ind w:firstLineChars="200" w:firstLine="640"/>
        <w:rPr>
          <w:rFonts w:ascii="宋体" w:cs="仿宋_GB2312"/>
          <w:sz w:val="32"/>
          <w:szCs w:val="32"/>
        </w:rPr>
      </w:pPr>
      <w:r w:rsidRPr="000D4A11">
        <w:rPr>
          <w:rFonts w:ascii="宋体" w:hAnsi="宋体" w:cs="宋体"/>
          <w:kern w:val="0"/>
          <w:sz w:val="32"/>
          <w:szCs w:val="32"/>
          <w:lang w:val="zh-CN"/>
        </w:rPr>
        <w:t>2018</w:t>
      </w:r>
      <w:r w:rsidRPr="000D4A11">
        <w:rPr>
          <w:rFonts w:ascii="宋体" w:hAnsi="宋体" w:cs="宋体" w:hint="eastAsia"/>
          <w:kern w:val="0"/>
          <w:sz w:val="32"/>
          <w:szCs w:val="32"/>
          <w:lang w:val="zh-CN"/>
        </w:rPr>
        <w:t>年度收、支总计均为</w:t>
      </w:r>
      <w:r w:rsidRPr="000D4A11">
        <w:rPr>
          <w:rFonts w:ascii="宋体" w:hAnsi="宋体" w:cs="宋体"/>
          <w:kern w:val="0"/>
          <w:sz w:val="32"/>
          <w:szCs w:val="32"/>
          <w:lang w:val="zh-CN"/>
        </w:rPr>
        <w:t>1,095.72</w:t>
      </w:r>
      <w:r w:rsidRPr="000D4A11">
        <w:rPr>
          <w:rFonts w:ascii="宋体" w:hAnsi="宋体" w:cs="宋体" w:hint="eastAsia"/>
          <w:kern w:val="0"/>
          <w:sz w:val="32"/>
          <w:szCs w:val="32"/>
          <w:lang w:val="zh-CN"/>
        </w:rPr>
        <w:t>万元。与上年度相比，收、支总计各增加</w:t>
      </w:r>
      <w:r w:rsidRPr="000D4A11">
        <w:rPr>
          <w:rFonts w:ascii="宋体" w:hAnsi="宋体" w:cs="宋体"/>
          <w:kern w:val="0"/>
          <w:sz w:val="32"/>
          <w:szCs w:val="32"/>
          <w:lang w:val="zh-CN"/>
        </w:rPr>
        <w:t>88.83</w:t>
      </w:r>
      <w:r w:rsidRPr="000D4A11">
        <w:rPr>
          <w:rFonts w:ascii="宋体" w:hAnsi="宋体" w:cs="宋体" w:hint="eastAsia"/>
          <w:kern w:val="0"/>
          <w:sz w:val="32"/>
          <w:szCs w:val="32"/>
          <w:lang w:val="zh-CN"/>
        </w:rPr>
        <w:t>万元，增长</w:t>
      </w:r>
      <w:r w:rsidRPr="000D4A11">
        <w:rPr>
          <w:rFonts w:ascii="宋体" w:hAnsi="宋体" w:cs="宋体"/>
          <w:kern w:val="0"/>
          <w:sz w:val="32"/>
          <w:szCs w:val="32"/>
          <w:lang w:val="zh-CN"/>
        </w:rPr>
        <w:t>8.82%,</w:t>
      </w:r>
      <w:r w:rsidRPr="000D4A11">
        <w:rPr>
          <w:rFonts w:ascii="宋体" w:hAnsi="宋体" w:cs="仿宋_GB2312" w:hint="eastAsia"/>
          <w:sz w:val="32"/>
          <w:szCs w:val="32"/>
        </w:rPr>
        <w:t>增加主要原因：人员工资和项目资金增加。</w:t>
      </w:r>
    </w:p>
    <w:p w:rsidR="000469C2" w:rsidRDefault="000469C2">
      <w:pPr>
        <w:widowControl/>
        <w:spacing w:line="590" w:lineRule="exact"/>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二、收入决算情况说明</w:t>
      </w:r>
    </w:p>
    <w:p w:rsidR="000469C2" w:rsidRPr="000D4A11" w:rsidRDefault="000469C2" w:rsidP="007F1CD3">
      <w:pPr>
        <w:autoSpaceDE w:val="0"/>
        <w:autoSpaceDN w:val="0"/>
        <w:adjustRightInd w:val="0"/>
        <w:ind w:firstLineChars="200" w:firstLine="640"/>
        <w:jc w:val="left"/>
        <w:rPr>
          <w:rFonts w:ascii="宋体" w:cs="宋体"/>
          <w:kern w:val="0"/>
          <w:sz w:val="32"/>
          <w:szCs w:val="32"/>
          <w:lang w:val="zh-CN"/>
        </w:rPr>
      </w:pPr>
      <w:r w:rsidRPr="000D4A11">
        <w:rPr>
          <w:rFonts w:ascii="宋体" w:cs="宋体"/>
          <w:kern w:val="0"/>
          <w:sz w:val="32"/>
          <w:szCs w:val="32"/>
          <w:lang w:val="zh-CN"/>
        </w:rPr>
        <w:t>2018</w:t>
      </w:r>
      <w:r w:rsidRPr="000D4A11">
        <w:rPr>
          <w:rFonts w:ascii="宋体" w:cs="宋体" w:hint="eastAsia"/>
          <w:kern w:val="0"/>
          <w:sz w:val="32"/>
          <w:szCs w:val="32"/>
          <w:lang w:val="zh-CN"/>
        </w:rPr>
        <w:t>年度收入合计</w:t>
      </w:r>
      <w:r w:rsidRPr="000D4A11">
        <w:rPr>
          <w:rFonts w:ascii="宋体" w:cs="宋体"/>
          <w:kern w:val="0"/>
          <w:sz w:val="32"/>
          <w:szCs w:val="32"/>
          <w:lang w:val="zh-CN"/>
        </w:rPr>
        <w:t>1,074.54</w:t>
      </w:r>
      <w:r w:rsidRPr="000D4A11">
        <w:rPr>
          <w:rFonts w:ascii="宋体" w:cs="宋体" w:hint="eastAsia"/>
          <w:kern w:val="0"/>
          <w:sz w:val="32"/>
          <w:szCs w:val="32"/>
          <w:lang w:val="zh-CN"/>
        </w:rPr>
        <w:t>万元，其中：财政拨款收入</w:t>
      </w:r>
      <w:r w:rsidRPr="000D4A11">
        <w:rPr>
          <w:rFonts w:ascii="宋体" w:cs="宋体"/>
          <w:kern w:val="0"/>
          <w:sz w:val="32"/>
          <w:szCs w:val="32"/>
          <w:lang w:val="zh-CN"/>
        </w:rPr>
        <w:t>1,074.54</w:t>
      </w:r>
      <w:r w:rsidRPr="000D4A11">
        <w:rPr>
          <w:rFonts w:ascii="宋体" w:cs="宋体" w:hint="eastAsia"/>
          <w:kern w:val="0"/>
          <w:sz w:val="32"/>
          <w:szCs w:val="32"/>
          <w:lang w:val="zh-CN"/>
        </w:rPr>
        <w:t>万元，占</w:t>
      </w:r>
      <w:r w:rsidRPr="000D4A11">
        <w:rPr>
          <w:rFonts w:ascii="宋体" w:cs="宋体"/>
          <w:kern w:val="0"/>
          <w:sz w:val="32"/>
          <w:szCs w:val="32"/>
          <w:lang w:val="zh-CN"/>
        </w:rPr>
        <w:t>100%</w:t>
      </w:r>
      <w:r w:rsidRPr="000D4A11">
        <w:rPr>
          <w:rFonts w:ascii="宋体" w:cs="宋体" w:hint="eastAsia"/>
          <w:kern w:val="0"/>
          <w:sz w:val="32"/>
          <w:szCs w:val="32"/>
          <w:lang w:val="zh-CN"/>
        </w:rPr>
        <w:t>；上级补助收入</w:t>
      </w:r>
      <w:r w:rsidRPr="000D4A11">
        <w:rPr>
          <w:rFonts w:ascii="宋体" w:cs="宋体"/>
          <w:kern w:val="0"/>
          <w:sz w:val="32"/>
          <w:szCs w:val="32"/>
          <w:lang w:val="zh-CN"/>
        </w:rPr>
        <w:t>0</w:t>
      </w:r>
      <w:r w:rsidRPr="000D4A11">
        <w:rPr>
          <w:rFonts w:ascii="宋体" w:cs="宋体" w:hint="eastAsia"/>
          <w:kern w:val="0"/>
          <w:sz w:val="32"/>
          <w:szCs w:val="32"/>
          <w:lang w:val="zh-CN"/>
        </w:rPr>
        <w:t>万元，占</w:t>
      </w:r>
      <w:r w:rsidRPr="000D4A11">
        <w:rPr>
          <w:rFonts w:ascii="宋体" w:cs="宋体"/>
          <w:kern w:val="0"/>
          <w:sz w:val="32"/>
          <w:szCs w:val="32"/>
          <w:lang w:val="zh-CN"/>
        </w:rPr>
        <w:t>0%</w:t>
      </w:r>
      <w:r w:rsidRPr="000D4A11">
        <w:rPr>
          <w:rFonts w:ascii="宋体" w:cs="宋体" w:hint="eastAsia"/>
          <w:kern w:val="0"/>
          <w:sz w:val="32"/>
          <w:szCs w:val="32"/>
          <w:lang w:val="zh-CN"/>
        </w:rPr>
        <w:t>；事业收入</w:t>
      </w:r>
      <w:r w:rsidRPr="000D4A11">
        <w:rPr>
          <w:rFonts w:ascii="宋体" w:cs="宋体"/>
          <w:kern w:val="0"/>
          <w:sz w:val="32"/>
          <w:szCs w:val="32"/>
          <w:lang w:val="zh-CN"/>
        </w:rPr>
        <w:t>0</w:t>
      </w:r>
      <w:r w:rsidRPr="000D4A11">
        <w:rPr>
          <w:rFonts w:ascii="宋体" w:cs="宋体" w:hint="eastAsia"/>
          <w:kern w:val="0"/>
          <w:sz w:val="32"/>
          <w:szCs w:val="32"/>
          <w:lang w:val="zh-CN"/>
        </w:rPr>
        <w:t>万元，占</w:t>
      </w:r>
      <w:r w:rsidRPr="000D4A11">
        <w:rPr>
          <w:rFonts w:ascii="宋体" w:cs="宋体"/>
          <w:kern w:val="0"/>
          <w:sz w:val="32"/>
          <w:szCs w:val="32"/>
          <w:lang w:val="zh-CN"/>
        </w:rPr>
        <w:t>0%</w:t>
      </w:r>
      <w:r w:rsidRPr="000D4A11">
        <w:rPr>
          <w:rFonts w:ascii="宋体" w:cs="宋体" w:hint="eastAsia"/>
          <w:kern w:val="0"/>
          <w:sz w:val="32"/>
          <w:szCs w:val="32"/>
          <w:lang w:val="zh-CN"/>
        </w:rPr>
        <w:t>；经营收入</w:t>
      </w:r>
      <w:r w:rsidRPr="000D4A11">
        <w:rPr>
          <w:rFonts w:ascii="宋体" w:cs="宋体"/>
          <w:kern w:val="0"/>
          <w:sz w:val="32"/>
          <w:szCs w:val="32"/>
          <w:lang w:val="zh-CN"/>
        </w:rPr>
        <w:t>0</w:t>
      </w:r>
      <w:r w:rsidRPr="000D4A11">
        <w:rPr>
          <w:rFonts w:ascii="宋体" w:cs="宋体" w:hint="eastAsia"/>
          <w:kern w:val="0"/>
          <w:sz w:val="32"/>
          <w:szCs w:val="32"/>
          <w:lang w:val="zh-CN"/>
        </w:rPr>
        <w:t>万元，占</w:t>
      </w:r>
      <w:r w:rsidRPr="000D4A11">
        <w:rPr>
          <w:rFonts w:ascii="宋体" w:cs="宋体"/>
          <w:kern w:val="0"/>
          <w:sz w:val="32"/>
          <w:szCs w:val="32"/>
          <w:lang w:val="zh-CN"/>
        </w:rPr>
        <w:t>0%</w:t>
      </w:r>
      <w:r w:rsidRPr="000D4A11">
        <w:rPr>
          <w:rFonts w:ascii="宋体" w:cs="宋体" w:hint="eastAsia"/>
          <w:kern w:val="0"/>
          <w:sz w:val="32"/>
          <w:szCs w:val="32"/>
          <w:lang w:val="zh-CN"/>
        </w:rPr>
        <w:t>；附属单位上缴收入</w:t>
      </w:r>
      <w:r w:rsidRPr="000D4A11">
        <w:rPr>
          <w:rFonts w:ascii="宋体" w:cs="宋体"/>
          <w:kern w:val="0"/>
          <w:sz w:val="32"/>
          <w:szCs w:val="32"/>
          <w:lang w:val="zh-CN"/>
        </w:rPr>
        <w:t>0</w:t>
      </w:r>
      <w:r w:rsidRPr="000D4A11">
        <w:rPr>
          <w:rFonts w:ascii="宋体" w:cs="宋体" w:hint="eastAsia"/>
          <w:kern w:val="0"/>
          <w:sz w:val="32"/>
          <w:szCs w:val="32"/>
          <w:lang w:val="zh-CN"/>
        </w:rPr>
        <w:t>万元，占</w:t>
      </w:r>
      <w:r w:rsidRPr="000D4A11">
        <w:rPr>
          <w:rFonts w:ascii="宋体" w:cs="宋体"/>
          <w:kern w:val="0"/>
          <w:sz w:val="32"/>
          <w:szCs w:val="32"/>
          <w:lang w:val="zh-CN"/>
        </w:rPr>
        <w:t>0%</w:t>
      </w:r>
      <w:r w:rsidRPr="000D4A11">
        <w:rPr>
          <w:rFonts w:ascii="宋体" w:cs="宋体" w:hint="eastAsia"/>
          <w:kern w:val="0"/>
          <w:sz w:val="32"/>
          <w:szCs w:val="32"/>
          <w:lang w:val="zh-CN"/>
        </w:rPr>
        <w:t>；其他收入</w:t>
      </w:r>
      <w:r w:rsidRPr="000D4A11">
        <w:rPr>
          <w:rFonts w:ascii="宋体" w:cs="宋体"/>
          <w:kern w:val="0"/>
          <w:sz w:val="32"/>
          <w:szCs w:val="32"/>
          <w:lang w:val="zh-CN"/>
        </w:rPr>
        <w:t>0</w:t>
      </w:r>
      <w:r w:rsidRPr="000D4A11">
        <w:rPr>
          <w:rFonts w:ascii="宋体" w:cs="宋体" w:hint="eastAsia"/>
          <w:kern w:val="0"/>
          <w:sz w:val="32"/>
          <w:szCs w:val="32"/>
          <w:lang w:val="zh-CN"/>
        </w:rPr>
        <w:t>万元，占</w:t>
      </w:r>
      <w:r w:rsidRPr="000D4A11">
        <w:rPr>
          <w:rFonts w:ascii="宋体" w:cs="宋体"/>
          <w:kern w:val="0"/>
          <w:sz w:val="32"/>
          <w:szCs w:val="32"/>
          <w:lang w:val="zh-CN"/>
        </w:rPr>
        <w:t>0%</w:t>
      </w:r>
      <w:r w:rsidRPr="000D4A11">
        <w:rPr>
          <w:rFonts w:ascii="宋体" w:cs="宋体" w:hint="eastAsia"/>
          <w:kern w:val="0"/>
          <w:sz w:val="32"/>
          <w:szCs w:val="32"/>
          <w:lang w:val="zh-CN"/>
        </w:rPr>
        <w:t>。</w:t>
      </w:r>
    </w:p>
    <w:p w:rsidR="000469C2" w:rsidRDefault="000469C2">
      <w:pPr>
        <w:widowControl/>
        <w:spacing w:line="590" w:lineRule="exact"/>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三、支出决算情况说明</w:t>
      </w:r>
    </w:p>
    <w:p w:rsidR="000469C2" w:rsidRPr="000D4A11" w:rsidRDefault="000469C2" w:rsidP="007F1CD3">
      <w:pPr>
        <w:ind w:firstLineChars="200" w:firstLine="640"/>
        <w:rPr>
          <w:rFonts w:ascii="宋体" w:cs="宋体"/>
          <w:kern w:val="0"/>
          <w:sz w:val="32"/>
          <w:szCs w:val="32"/>
          <w:lang w:val="zh-CN"/>
        </w:rPr>
      </w:pPr>
      <w:r w:rsidRPr="000D4A11">
        <w:rPr>
          <w:rFonts w:ascii="宋体" w:hAnsi="宋体" w:cs="宋体"/>
          <w:kern w:val="0"/>
          <w:sz w:val="32"/>
          <w:szCs w:val="32"/>
          <w:lang w:val="zh-CN"/>
        </w:rPr>
        <w:t>2018</w:t>
      </w:r>
      <w:r w:rsidRPr="000D4A11">
        <w:rPr>
          <w:rFonts w:ascii="宋体" w:hAnsi="宋体" w:cs="宋体" w:hint="eastAsia"/>
          <w:kern w:val="0"/>
          <w:sz w:val="32"/>
          <w:szCs w:val="32"/>
          <w:lang w:val="zh-CN"/>
        </w:rPr>
        <w:t>年度支出合计</w:t>
      </w:r>
      <w:r w:rsidRPr="000D4A11">
        <w:rPr>
          <w:rFonts w:ascii="宋体" w:hAnsi="宋体" w:cs="宋体"/>
          <w:kern w:val="0"/>
          <w:sz w:val="32"/>
          <w:szCs w:val="32"/>
          <w:lang w:val="zh-CN"/>
        </w:rPr>
        <w:t>971.34</w:t>
      </w:r>
      <w:r w:rsidRPr="000D4A11">
        <w:rPr>
          <w:rFonts w:ascii="宋体" w:hAnsi="宋体" w:cs="宋体" w:hint="eastAsia"/>
          <w:kern w:val="0"/>
          <w:sz w:val="32"/>
          <w:szCs w:val="32"/>
          <w:lang w:val="zh-CN"/>
        </w:rPr>
        <w:t>万元，其中：基本支出</w:t>
      </w:r>
      <w:r w:rsidRPr="000D4A11">
        <w:rPr>
          <w:rFonts w:ascii="宋体" w:hAnsi="宋体" w:cs="宋体"/>
          <w:kern w:val="0"/>
          <w:sz w:val="32"/>
          <w:szCs w:val="32"/>
          <w:lang w:val="zh-CN"/>
        </w:rPr>
        <w:t>444.96</w:t>
      </w:r>
      <w:r w:rsidRPr="000D4A11">
        <w:rPr>
          <w:rFonts w:ascii="宋体" w:hAnsi="宋体" w:cs="宋体" w:hint="eastAsia"/>
          <w:kern w:val="0"/>
          <w:sz w:val="32"/>
          <w:szCs w:val="32"/>
          <w:lang w:val="zh-CN"/>
        </w:rPr>
        <w:t>万元，占</w:t>
      </w:r>
      <w:r w:rsidRPr="000D4A11">
        <w:rPr>
          <w:rFonts w:ascii="宋体" w:hAnsi="宋体" w:cs="宋体"/>
          <w:kern w:val="0"/>
          <w:sz w:val="32"/>
          <w:szCs w:val="32"/>
          <w:lang w:val="zh-CN"/>
        </w:rPr>
        <w:t>45.81%</w:t>
      </w:r>
      <w:r w:rsidRPr="000D4A11">
        <w:rPr>
          <w:rFonts w:ascii="宋体" w:hAnsi="宋体" w:cs="宋体" w:hint="eastAsia"/>
          <w:kern w:val="0"/>
          <w:sz w:val="32"/>
          <w:szCs w:val="32"/>
          <w:lang w:val="zh-CN"/>
        </w:rPr>
        <w:t>；项目支出</w:t>
      </w:r>
      <w:r w:rsidRPr="000D4A11">
        <w:rPr>
          <w:rFonts w:ascii="宋体" w:hAnsi="宋体" w:cs="宋体"/>
          <w:kern w:val="0"/>
          <w:sz w:val="32"/>
          <w:szCs w:val="32"/>
          <w:lang w:val="zh-CN"/>
        </w:rPr>
        <w:t>526.38</w:t>
      </w:r>
      <w:r w:rsidRPr="000D4A11">
        <w:rPr>
          <w:rFonts w:ascii="宋体" w:hAnsi="宋体" w:cs="宋体" w:hint="eastAsia"/>
          <w:kern w:val="0"/>
          <w:sz w:val="32"/>
          <w:szCs w:val="32"/>
          <w:lang w:val="zh-CN"/>
        </w:rPr>
        <w:t>万元，占</w:t>
      </w:r>
      <w:r w:rsidRPr="000D4A11">
        <w:rPr>
          <w:rFonts w:ascii="宋体" w:hAnsi="宋体" w:cs="宋体"/>
          <w:kern w:val="0"/>
          <w:sz w:val="32"/>
          <w:szCs w:val="32"/>
          <w:lang w:val="zh-CN"/>
        </w:rPr>
        <w:t>54.19%</w:t>
      </w:r>
      <w:r w:rsidRPr="000D4A11">
        <w:rPr>
          <w:rFonts w:ascii="宋体" w:hAnsi="宋体" w:cs="宋体" w:hint="eastAsia"/>
          <w:kern w:val="0"/>
          <w:sz w:val="32"/>
          <w:szCs w:val="32"/>
          <w:lang w:val="zh-CN"/>
        </w:rPr>
        <w:t>；上缴上级支出</w:t>
      </w:r>
      <w:r w:rsidRPr="000D4A11">
        <w:rPr>
          <w:rFonts w:ascii="宋体" w:hAnsi="宋体" w:cs="宋体"/>
          <w:kern w:val="0"/>
          <w:sz w:val="32"/>
          <w:szCs w:val="32"/>
          <w:lang w:val="zh-CN"/>
        </w:rPr>
        <w:t>0</w:t>
      </w:r>
      <w:r w:rsidRPr="000D4A11">
        <w:rPr>
          <w:rFonts w:ascii="宋体" w:hAnsi="宋体" w:cs="宋体" w:hint="eastAsia"/>
          <w:kern w:val="0"/>
          <w:sz w:val="32"/>
          <w:szCs w:val="32"/>
          <w:lang w:val="zh-CN"/>
        </w:rPr>
        <w:t>万元，占</w:t>
      </w:r>
      <w:r w:rsidRPr="000D4A11">
        <w:rPr>
          <w:rFonts w:ascii="宋体" w:hAnsi="宋体" w:cs="宋体"/>
          <w:kern w:val="0"/>
          <w:sz w:val="32"/>
          <w:szCs w:val="32"/>
          <w:lang w:val="zh-CN"/>
        </w:rPr>
        <w:t>0%</w:t>
      </w:r>
      <w:r w:rsidRPr="000D4A11">
        <w:rPr>
          <w:rFonts w:ascii="宋体" w:hAnsi="宋体" w:cs="宋体" w:hint="eastAsia"/>
          <w:kern w:val="0"/>
          <w:sz w:val="32"/>
          <w:szCs w:val="32"/>
          <w:lang w:val="zh-CN"/>
        </w:rPr>
        <w:t>；经营支出</w:t>
      </w:r>
      <w:r w:rsidRPr="000D4A11">
        <w:rPr>
          <w:rFonts w:ascii="宋体" w:hAnsi="宋体" w:cs="宋体"/>
          <w:kern w:val="0"/>
          <w:sz w:val="32"/>
          <w:szCs w:val="32"/>
          <w:lang w:val="zh-CN"/>
        </w:rPr>
        <w:t>0</w:t>
      </w:r>
      <w:r w:rsidRPr="000D4A11">
        <w:rPr>
          <w:rFonts w:ascii="宋体" w:hAnsi="宋体" w:cs="宋体" w:hint="eastAsia"/>
          <w:kern w:val="0"/>
          <w:sz w:val="32"/>
          <w:szCs w:val="32"/>
          <w:lang w:val="zh-CN"/>
        </w:rPr>
        <w:t>万元，占</w:t>
      </w:r>
      <w:r w:rsidRPr="000D4A11">
        <w:rPr>
          <w:rFonts w:ascii="宋体" w:hAnsi="宋体" w:cs="宋体"/>
          <w:kern w:val="0"/>
          <w:sz w:val="32"/>
          <w:szCs w:val="32"/>
          <w:lang w:val="zh-CN"/>
        </w:rPr>
        <w:t>0%</w:t>
      </w:r>
      <w:r w:rsidRPr="000D4A11">
        <w:rPr>
          <w:rFonts w:ascii="宋体" w:hAnsi="宋体" w:cs="宋体" w:hint="eastAsia"/>
          <w:kern w:val="0"/>
          <w:sz w:val="32"/>
          <w:szCs w:val="32"/>
          <w:lang w:val="zh-CN"/>
        </w:rPr>
        <w:t>；对附属单位补助支出</w:t>
      </w:r>
      <w:r w:rsidRPr="000D4A11">
        <w:rPr>
          <w:rFonts w:ascii="宋体" w:hAnsi="宋体" w:cs="宋体"/>
          <w:kern w:val="0"/>
          <w:sz w:val="32"/>
          <w:szCs w:val="32"/>
          <w:lang w:val="zh-CN"/>
        </w:rPr>
        <w:t>0</w:t>
      </w:r>
      <w:r w:rsidRPr="000D4A11">
        <w:rPr>
          <w:rFonts w:ascii="宋体" w:hAnsi="宋体" w:cs="宋体" w:hint="eastAsia"/>
          <w:kern w:val="0"/>
          <w:sz w:val="32"/>
          <w:szCs w:val="32"/>
          <w:lang w:val="zh-CN"/>
        </w:rPr>
        <w:t>万元，占</w:t>
      </w:r>
      <w:r w:rsidRPr="000D4A11">
        <w:rPr>
          <w:rFonts w:ascii="宋体" w:hAnsi="宋体" w:cs="宋体"/>
          <w:kern w:val="0"/>
          <w:sz w:val="32"/>
          <w:szCs w:val="32"/>
          <w:lang w:val="zh-CN"/>
        </w:rPr>
        <w:t>0%</w:t>
      </w:r>
      <w:r w:rsidRPr="000D4A11">
        <w:rPr>
          <w:rFonts w:ascii="宋体" w:hAnsi="宋体" w:cs="宋体" w:hint="eastAsia"/>
          <w:kern w:val="0"/>
          <w:sz w:val="32"/>
          <w:szCs w:val="32"/>
          <w:lang w:val="zh-CN"/>
        </w:rPr>
        <w:t>。</w:t>
      </w:r>
    </w:p>
    <w:p w:rsidR="000469C2" w:rsidRDefault="000469C2" w:rsidP="007F1CD3">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四、财政拨款收入支出决算总体情况说明</w:t>
      </w:r>
    </w:p>
    <w:p w:rsidR="000469C2" w:rsidRPr="000D4A11" w:rsidRDefault="000469C2" w:rsidP="007F1CD3">
      <w:pPr>
        <w:ind w:firstLineChars="200" w:firstLine="640"/>
        <w:rPr>
          <w:rFonts w:ascii="宋体" w:cs="宋体"/>
          <w:kern w:val="0"/>
          <w:sz w:val="32"/>
          <w:szCs w:val="32"/>
          <w:lang w:val="zh-CN"/>
        </w:rPr>
      </w:pPr>
      <w:r w:rsidRPr="000D4A11">
        <w:rPr>
          <w:rFonts w:ascii="宋体" w:hAnsi="宋体" w:cs="宋体"/>
          <w:kern w:val="0"/>
          <w:sz w:val="32"/>
          <w:szCs w:val="32"/>
          <w:lang w:val="zh-CN"/>
        </w:rPr>
        <w:t>2018</w:t>
      </w:r>
      <w:r w:rsidRPr="000D4A11">
        <w:rPr>
          <w:rFonts w:ascii="宋体" w:hAnsi="宋体" w:cs="宋体" w:hint="eastAsia"/>
          <w:kern w:val="0"/>
          <w:sz w:val="32"/>
          <w:szCs w:val="32"/>
          <w:lang w:val="zh-CN"/>
        </w:rPr>
        <w:t>年全年决算收入</w:t>
      </w:r>
      <w:r w:rsidRPr="000D4A11">
        <w:rPr>
          <w:rFonts w:ascii="宋体" w:hAnsi="宋体" w:cs="宋体"/>
          <w:kern w:val="0"/>
          <w:sz w:val="32"/>
          <w:szCs w:val="32"/>
          <w:lang w:val="zh-CN"/>
        </w:rPr>
        <w:t>1095.72</w:t>
      </w:r>
      <w:r w:rsidRPr="000D4A11">
        <w:rPr>
          <w:rFonts w:ascii="宋体" w:hAnsi="宋体" w:cs="宋体" w:hint="eastAsia"/>
          <w:kern w:val="0"/>
          <w:sz w:val="32"/>
          <w:szCs w:val="32"/>
          <w:lang w:val="zh-CN"/>
        </w:rPr>
        <w:t>万元，</w:t>
      </w:r>
      <w:r w:rsidRPr="000D4A11">
        <w:rPr>
          <w:rFonts w:ascii="宋体" w:hAnsi="宋体" w:cs="宋体"/>
          <w:kern w:val="0"/>
          <w:sz w:val="32"/>
          <w:szCs w:val="32"/>
          <w:lang w:val="zh-CN"/>
        </w:rPr>
        <w:t>2017</w:t>
      </w:r>
      <w:r w:rsidRPr="000D4A11">
        <w:rPr>
          <w:rFonts w:ascii="宋体" w:hAnsi="宋体" w:cs="宋体" w:hint="eastAsia"/>
          <w:kern w:val="0"/>
          <w:sz w:val="32"/>
          <w:szCs w:val="32"/>
          <w:lang w:val="zh-CN"/>
        </w:rPr>
        <w:t>年全年决算收入</w:t>
      </w:r>
      <w:r w:rsidRPr="000D4A11">
        <w:rPr>
          <w:rFonts w:ascii="宋体" w:hAnsi="宋体" w:cs="宋体"/>
          <w:kern w:val="0"/>
          <w:sz w:val="32"/>
          <w:szCs w:val="32"/>
          <w:lang w:val="zh-CN"/>
        </w:rPr>
        <w:t>1006.89</w:t>
      </w:r>
      <w:r w:rsidRPr="000D4A11">
        <w:rPr>
          <w:rFonts w:ascii="宋体" w:hAnsi="宋体" w:cs="宋体" w:hint="eastAsia"/>
          <w:kern w:val="0"/>
          <w:sz w:val="32"/>
          <w:szCs w:val="32"/>
          <w:lang w:val="zh-CN"/>
        </w:rPr>
        <w:t>万元</w:t>
      </w:r>
      <w:r w:rsidRPr="000D4A11">
        <w:rPr>
          <w:rFonts w:ascii="宋体" w:hAnsi="宋体" w:cs="宋体"/>
          <w:kern w:val="0"/>
          <w:sz w:val="32"/>
          <w:szCs w:val="32"/>
          <w:lang w:val="zh-CN"/>
        </w:rPr>
        <w:t xml:space="preserve">, </w:t>
      </w:r>
      <w:r w:rsidRPr="000D4A11">
        <w:rPr>
          <w:rFonts w:ascii="宋体" w:hAnsi="宋体" w:cs="宋体" w:hint="eastAsia"/>
          <w:kern w:val="0"/>
          <w:sz w:val="32"/>
          <w:szCs w:val="32"/>
          <w:lang w:val="zh-CN"/>
        </w:rPr>
        <w:t>增加</w:t>
      </w:r>
      <w:r w:rsidRPr="000D4A11">
        <w:rPr>
          <w:rFonts w:ascii="宋体" w:hAnsi="宋体" w:cs="宋体"/>
          <w:kern w:val="0"/>
          <w:sz w:val="32"/>
          <w:szCs w:val="32"/>
          <w:lang w:val="zh-CN"/>
        </w:rPr>
        <w:t>88.83</w:t>
      </w:r>
      <w:r w:rsidRPr="000D4A11">
        <w:rPr>
          <w:rFonts w:ascii="宋体" w:hAnsi="宋体" w:cs="宋体" w:hint="eastAsia"/>
          <w:kern w:val="0"/>
          <w:sz w:val="32"/>
          <w:szCs w:val="32"/>
          <w:lang w:val="zh-CN"/>
        </w:rPr>
        <w:t>万元。</w:t>
      </w:r>
      <w:r w:rsidRPr="000D4A11">
        <w:rPr>
          <w:rFonts w:ascii="宋体" w:hAnsi="宋体" w:cs="宋体"/>
          <w:kern w:val="0"/>
          <w:sz w:val="32"/>
          <w:szCs w:val="32"/>
          <w:lang w:val="zh-CN"/>
        </w:rPr>
        <w:t>2018</w:t>
      </w:r>
      <w:r w:rsidRPr="000D4A11">
        <w:rPr>
          <w:rFonts w:ascii="宋体" w:hAnsi="宋体" w:cs="宋体" w:hint="eastAsia"/>
          <w:kern w:val="0"/>
          <w:sz w:val="32"/>
          <w:szCs w:val="32"/>
          <w:lang w:val="zh-CN"/>
        </w:rPr>
        <w:t>年支出</w:t>
      </w:r>
      <w:r w:rsidRPr="000D4A11">
        <w:rPr>
          <w:rFonts w:ascii="宋体" w:hAnsi="宋体" w:cs="宋体"/>
          <w:kern w:val="0"/>
          <w:sz w:val="32"/>
          <w:szCs w:val="32"/>
          <w:lang w:val="zh-CN"/>
        </w:rPr>
        <w:t>1095.72</w:t>
      </w:r>
      <w:r w:rsidRPr="000D4A11">
        <w:rPr>
          <w:rFonts w:ascii="宋体" w:hAnsi="宋体" w:cs="宋体" w:hint="eastAsia"/>
          <w:kern w:val="0"/>
          <w:sz w:val="32"/>
          <w:szCs w:val="32"/>
          <w:lang w:val="zh-CN"/>
        </w:rPr>
        <w:t>万元，</w:t>
      </w:r>
      <w:r w:rsidRPr="000D4A11">
        <w:rPr>
          <w:rFonts w:ascii="宋体" w:hAnsi="宋体" w:cs="宋体"/>
          <w:kern w:val="0"/>
          <w:sz w:val="32"/>
          <w:szCs w:val="32"/>
          <w:lang w:val="zh-CN"/>
        </w:rPr>
        <w:t>2017</w:t>
      </w:r>
      <w:r w:rsidRPr="000D4A11">
        <w:rPr>
          <w:rFonts w:ascii="宋体" w:hAnsi="宋体" w:cs="宋体" w:hint="eastAsia"/>
          <w:kern w:val="0"/>
          <w:sz w:val="32"/>
          <w:szCs w:val="32"/>
          <w:lang w:val="zh-CN"/>
        </w:rPr>
        <w:t>年支出</w:t>
      </w:r>
      <w:r w:rsidRPr="000D4A11">
        <w:rPr>
          <w:rFonts w:ascii="宋体" w:hAnsi="宋体" w:cs="宋体"/>
          <w:kern w:val="0"/>
          <w:sz w:val="32"/>
          <w:szCs w:val="32"/>
          <w:lang w:val="zh-CN"/>
        </w:rPr>
        <w:t>1006.89</w:t>
      </w:r>
      <w:r w:rsidRPr="000D4A11">
        <w:rPr>
          <w:rFonts w:ascii="宋体" w:hAnsi="宋体" w:cs="宋体" w:hint="eastAsia"/>
          <w:kern w:val="0"/>
          <w:sz w:val="32"/>
          <w:szCs w:val="32"/>
          <w:lang w:val="zh-CN"/>
        </w:rPr>
        <w:t>万元，增加</w:t>
      </w:r>
      <w:r w:rsidRPr="000D4A11">
        <w:rPr>
          <w:rFonts w:ascii="宋体" w:hAnsi="宋体" w:cs="宋体"/>
          <w:kern w:val="0"/>
          <w:sz w:val="32"/>
          <w:szCs w:val="32"/>
          <w:lang w:val="zh-CN"/>
        </w:rPr>
        <w:t>88.83</w:t>
      </w:r>
      <w:r w:rsidRPr="000D4A11">
        <w:rPr>
          <w:rFonts w:ascii="宋体" w:hAnsi="宋体" w:cs="宋体" w:hint="eastAsia"/>
          <w:kern w:val="0"/>
          <w:sz w:val="32"/>
          <w:szCs w:val="32"/>
          <w:lang w:val="zh-CN"/>
        </w:rPr>
        <w:t>万元，增长</w:t>
      </w:r>
      <w:r w:rsidRPr="000D4A11">
        <w:rPr>
          <w:rFonts w:ascii="宋体" w:hAnsi="宋体" w:cs="宋体"/>
          <w:kern w:val="0"/>
          <w:sz w:val="32"/>
          <w:szCs w:val="32"/>
          <w:lang w:val="zh-CN"/>
        </w:rPr>
        <w:t>8.82%,</w:t>
      </w:r>
      <w:r w:rsidRPr="000D4A11">
        <w:rPr>
          <w:rFonts w:ascii="宋体" w:hAnsi="宋体" w:cs="宋体" w:hint="eastAsia"/>
          <w:kern w:val="0"/>
          <w:sz w:val="32"/>
          <w:szCs w:val="32"/>
          <w:lang w:val="zh-CN"/>
        </w:rPr>
        <w:t>增加主要原因：人员工资和项目资金增加。</w:t>
      </w:r>
    </w:p>
    <w:p w:rsidR="000469C2" w:rsidRDefault="000469C2" w:rsidP="007F1CD3">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五、一般公共预算财政拨款支出决算情况说明</w:t>
      </w:r>
    </w:p>
    <w:p w:rsidR="000469C2" w:rsidRDefault="000469C2" w:rsidP="007F1CD3">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（一）总体情况。</w:t>
      </w:r>
    </w:p>
    <w:p w:rsidR="000469C2" w:rsidRPr="000D4A11" w:rsidRDefault="000469C2" w:rsidP="007F1CD3">
      <w:pPr>
        <w:ind w:firstLineChars="200" w:firstLine="640"/>
        <w:rPr>
          <w:rFonts w:ascii="宋体" w:cs="宋体"/>
          <w:kern w:val="0"/>
          <w:sz w:val="32"/>
          <w:szCs w:val="32"/>
          <w:lang w:val="zh-CN"/>
        </w:rPr>
      </w:pPr>
      <w:r w:rsidRPr="000D4A11">
        <w:rPr>
          <w:rFonts w:ascii="宋体" w:hAnsi="宋体" w:cs="宋体"/>
          <w:kern w:val="0"/>
          <w:sz w:val="32"/>
          <w:szCs w:val="32"/>
          <w:lang w:val="zh-CN"/>
        </w:rPr>
        <w:t>2018</w:t>
      </w:r>
      <w:r w:rsidRPr="000D4A11">
        <w:rPr>
          <w:rFonts w:ascii="宋体" w:hAnsi="宋体" w:cs="宋体" w:hint="eastAsia"/>
          <w:kern w:val="0"/>
          <w:sz w:val="32"/>
          <w:szCs w:val="32"/>
          <w:lang w:val="zh-CN"/>
        </w:rPr>
        <w:t>年度一般公共预算财政拨款支出</w:t>
      </w:r>
      <w:r w:rsidRPr="000D4A11">
        <w:rPr>
          <w:rFonts w:ascii="宋体" w:hAnsi="宋体" w:cs="宋体"/>
          <w:kern w:val="0"/>
          <w:sz w:val="32"/>
          <w:szCs w:val="32"/>
          <w:lang w:val="zh-CN"/>
        </w:rPr>
        <w:t>969.94</w:t>
      </w:r>
      <w:r w:rsidRPr="000D4A11">
        <w:rPr>
          <w:rFonts w:ascii="宋体" w:hAnsi="宋体" w:cs="宋体" w:hint="eastAsia"/>
          <w:kern w:val="0"/>
          <w:sz w:val="32"/>
          <w:szCs w:val="32"/>
          <w:lang w:val="zh-CN"/>
        </w:rPr>
        <w:t>万元，占</w:t>
      </w:r>
      <w:r w:rsidRPr="000D4A11">
        <w:rPr>
          <w:rFonts w:ascii="宋体" w:hAnsi="宋体" w:cs="宋体" w:hint="eastAsia"/>
          <w:kern w:val="0"/>
          <w:sz w:val="32"/>
          <w:szCs w:val="32"/>
          <w:lang w:val="zh-CN"/>
        </w:rPr>
        <w:lastRenderedPageBreak/>
        <w:t>支出合计的</w:t>
      </w:r>
      <w:r w:rsidRPr="000D4A11">
        <w:rPr>
          <w:rFonts w:ascii="宋体" w:hAnsi="宋体" w:cs="宋体"/>
          <w:kern w:val="0"/>
          <w:sz w:val="32"/>
          <w:szCs w:val="32"/>
          <w:lang w:val="zh-CN"/>
        </w:rPr>
        <w:t>99.86%</w:t>
      </w:r>
      <w:r w:rsidRPr="000D4A11">
        <w:rPr>
          <w:rFonts w:ascii="宋体" w:hAnsi="宋体" w:cs="宋体" w:hint="eastAsia"/>
          <w:kern w:val="0"/>
          <w:sz w:val="32"/>
          <w:szCs w:val="32"/>
          <w:lang w:val="zh-CN"/>
        </w:rPr>
        <w:t>。与</w:t>
      </w:r>
      <w:r w:rsidRPr="000D4A11">
        <w:rPr>
          <w:rFonts w:ascii="宋体" w:hAnsi="宋体" w:cs="宋体"/>
          <w:kern w:val="0"/>
          <w:sz w:val="32"/>
          <w:szCs w:val="32"/>
          <w:lang w:val="zh-CN"/>
        </w:rPr>
        <w:t>2017</w:t>
      </w:r>
      <w:r w:rsidRPr="000D4A11">
        <w:rPr>
          <w:rFonts w:ascii="宋体" w:hAnsi="宋体" w:cs="宋体" w:hint="eastAsia"/>
          <w:kern w:val="0"/>
          <w:sz w:val="32"/>
          <w:szCs w:val="32"/>
          <w:lang w:val="zh-CN"/>
        </w:rPr>
        <w:t>年度相比，一般公共预算财政拨款支出增加</w:t>
      </w:r>
      <w:r w:rsidRPr="000D4A11">
        <w:rPr>
          <w:rFonts w:ascii="宋体" w:hAnsi="宋体" w:cs="宋体"/>
          <w:kern w:val="0"/>
          <w:sz w:val="32"/>
          <w:szCs w:val="32"/>
          <w:lang w:val="zh-CN"/>
        </w:rPr>
        <w:t>48.83</w:t>
      </w:r>
      <w:r w:rsidRPr="000D4A11">
        <w:rPr>
          <w:rFonts w:ascii="宋体" w:hAnsi="宋体" w:cs="宋体" w:hint="eastAsia"/>
          <w:kern w:val="0"/>
          <w:sz w:val="32"/>
          <w:szCs w:val="32"/>
          <w:lang w:val="zh-CN"/>
        </w:rPr>
        <w:t>万元，增长</w:t>
      </w:r>
      <w:r w:rsidRPr="000D4A11">
        <w:rPr>
          <w:rFonts w:ascii="宋体" w:hAnsi="宋体" w:cs="宋体"/>
          <w:kern w:val="0"/>
          <w:sz w:val="32"/>
          <w:szCs w:val="32"/>
          <w:lang w:val="zh-CN"/>
        </w:rPr>
        <w:t>5.3%</w:t>
      </w:r>
      <w:r w:rsidRPr="000D4A11">
        <w:rPr>
          <w:rFonts w:ascii="宋体" w:hAnsi="宋体" w:cs="宋体" w:hint="eastAsia"/>
          <w:kern w:val="0"/>
          <w:sz w:val="32"/>
          <w:szCs w:val="32"/>
          <w:lang w:val="zh-CN"/>
        </w:rPr>
        <w:t>。主要原因是人员工资和项目资金增多。</w:t>
      </w:r>
    </w:p>
    <w:p w:rsidR="000469C2" w:rsidRDefault="000469C2" w:rsidP="007F1CD3">
      <w:pPr>
        <w:widowControl/>
        <w:spacing w:line="590" w:lineRule="exact"/>
        <w:ind w:firstLineChars="150" w:firstLine="480"/>
        <w:rPr>
          <w:rFonts w:ascii="仿宋_GB2312" w:eastAsia="仿宋_GB2312" w:hAnsi="仿宋_GB2312" w:cs="仿宋_GB2312"/>
          <w:sz w:val="32"/>
          <w:szCs w:val="32"/>
        </w:rPr>
      </w:pPr>
      <w:r>
        <w:rPr>
          <w:rFonts w:ascii="楷体_GB2312" w:eastAsia="楷体_GB2312" w:hAnsi="楷体_GB2312" w:cs="楷体_GB2312" w:hint="eastAsia"/>
          <w:sz w:val="32"/>
          <w:szCs w:val="32"/>
        </w:rPr>
        <w:t>（二）结构情况。</w:t>
      </w:r>
    </w:p>
    <w:p w:rsidR="000469C2" w:rsidRPr="00D90F4C" w:rsidRDefault="000469C2" w:rsidP="007F1CD3">
      <w:pPr>
        <w:ind w:firstLineChars="200" w:firstLine="640"/>
        <w:rPr>
          <w:rFonts w:ascii="宋体" w:cs="宋体"/>
          <w:kern w:val="0"/>
          <w:sz w:val="32"/>
          <w:szCs w:val="32"/>
          <w:lang w:val="zh-CN"/>
        </w:rPr>
      </w:pPr>
      <w:r w:rsidRPr="000D4A11">
        <w:rPr>
          <w:rFonts w:ascii="宋体" w:hAnsi="宋体" w:cs="宋体"/>
          <w:kern w:val="0"/>
          <w:sz w:val="32"/>
          <w:szCs w:val="32"/>
          <w:lang w:val="zh-CN"/>
        </w:rPr>
        <w:t>2018</w:t>
      </w:r>
      <w:r w:rsidRPr="000D4A11">
        <w:rPr>
          <w:rFonts w:ascii="宋体" w:hAnsi="宋体" w:cs="宋体" w:hint="eastAsia"/>
          <w:kern w:val="0"/>
          <w:sz w:val="32"/>
          <w:szCs w:val="32"/>
          <w:lang w:val="zh-CN"/>
        </w:rPr>
        <w:t>年度一般公共预算财政拨款支出</w:t>
      </w:r>
      <w:r w:rsidRPr="000D4A11">
        <w:rPr>
          <w:rFonts w:ascii="宋体" w:hAnsi="宋体" w:cs="宋体"/>
          <w:kern w:val="0"/>
          <w:sz w:val="32"/>
          <w:szCs w:val="32"/>
          <w:lang w:val="zh-CN"/>
        </w:rPr>
        <w:t>969.94</w:t>
      </w:r>
      <w:r w:rsidRPr="000D4A11">
        <w:rPr>
          <w:rFonts w:ascii="宋体" w:hAnsi="宋体" w:cs="宋体" w:hint="eastAsia"/>
          <w:kern w:val="0"/>
          <w:sz w:val="32"/>
          <w:szCs w:val="32"/>
          <w:lang w:val="zh-CN"/>
        </w:rPr>
        <w:t>万元，</w:t>
      </w:r>
      <w:r w:rsidRPr="00D90F4C">
        <w:rPr>
          <w:rFonts w:ascii="宋体" w:hAnsi="宋体" w:cs="宋体" w:hint="eastAsia"/>
          <w:kern w:val="0"/>
          <w:sz w:val="32"/>
          <w:szCs w:val="32"/>
          <w:lang w:val="zh-CN"/>
        </w:rPr>
        <w:t>主要用于以下方面：一般公共服务（类）支出</w:t>
      </w:r>
      <w:r>
        <w:rPr>
          <w:rFonts w:ascii="宋体" w:hAnsi="宋体" w:cs="宋体"/>
          <w:kern w:val="0"/>
          <w:sz w:val="32"/>
          <w:szCs w:val="32"/>
          <w:lang w:val="zh-CN"/>
        </w:rPr>
        <w:t>969.94</w:t>
      </w:r>
      <w:r w:rsidRPr="00D90F4C">
        <w:rPr>
          <w:rFonts w:ascii="宋体" w:hAnsi="宋体" w:cs="宋体" w:hint="eastAsia"/>
          <w:kern w:val="0"/>
          <w:sz w:val="32"/>
          <w:szCs w:val="32"/>
          <w:lang w:val="zh-CN"/>
        </w:rPr>
        <w:t>万元，占</w:t>
      </w:r>
      <w:r w:rsidRPr="00D90F4C">
        <w:rPr>
          <w:rFonts w:ascii="宋体" w:hAnsi="宋体" w:cs="宋体"/>
          <w:kern w:val="0"/>
          <w:sz w:val="32"/>
          <w:szCs w:val="32"/>
          <w:lang w:val="zh-CN"/>
        </w:rPr>
        <w:t>100%</w:t>
      </w:r>
      <w:r w:rsidRPr="00D90F4C">
        <w:rPr>
          <w:rFonts w:ascii="宋体" w:hAnsi="宋体" w:cs="宋体" w:hint="eastAsia"/>
          <w:kern w:val="0"/>
          <w:sz w:val="32"/>
          <w:szCs w:val="32"/>
          <w:lang w:val="zh-CN"/>
        </w:rPr>
        <w:t>。</w:t>
      </w:r>
    </w:p>
    <w:p w:rsidR="000469C2" w:rsidRDefault="000469C2" w:rsidP="007F1CD3">
      <w:pPr>
        <w:widowControl/>
        <w:spacing w:line="590" w:lineRule="exact"/>
        <w:ind w:firstLineChars="150" w:firstLine="480"/>
        <w:rPr>
          <w:rFonts w:ascii="楷体_GB2312" w:eastAsia="楷体_GB2312" w:hAnsi="楷体_GB2312" w:cs="楷体_GB2312"/>
          <w:sz w:val="32"/>
          <w:szCs w:val="32"/>
        </w:rPr>
      </w:pPr>
      <w:r>
        <w:rPr>
          <w:rFonts w:ascii="楷体_GB2312" w:eastAsia="楷体_GB2312" w:hAnsi="楷体_GB2312" w:cs="楷体_GB2312" w:hint="eastAsia"/>
          <w:sz w:val="32"/>
          <w:szCs w:val="32"/>
        </w:rPr>
        <w:t>（三）具体情况。</w:t>
      </w:r>
    </w:p>
    <w:p w:rsidR="000469C2" w:rsidRPr="000D4A11" w:rsidRDefault="000469C2" w:rsidP="007F1CD3">
      <w:pPr>
        <w:ind w:firstLineChars="200" w:firstLine="640"/>
        <w:rPr>
          <w:rFonts w:ascii="宋体" w:cs="宋体"/>
          <w:kern w:val="0"/>
          <w:sz w:val="32"/>
          <w:szCs w:val="32"/>
          <w:lang w:val="zh-CN"/>
        </w:rPr>
      </w:pPr>
      <w:r w:rsidRPr="000D4A11">
        <w:rPr>
          <w:rFonts w:ascii="宋体" w:hAnsi="宋体" w:cs="宋体"/>
          <w:kern w:val="0"/>
          <w:sz w:val="32"/>
          <w:szCs w:val="32"/>
          <w:lang w:val="zh-CN"/>
        </w:rPr>
        <w:t>2018</w:t>
      </w:r>
      <w:r w:rsidRPr="000D4A11">
        <w:rPr>
          <w:rFonts w:ascii="宋体" w:hAnsi="宋体" w:cs="宋体" w:hint="eastAsia"/>
          <w:kern w:val="0"/>
          <w:sz w:val="32"/>
          <w:szCs w:val="32"/>
          <w:lang w:val="zh-CN"/>
        </w:rPr>
        <w:t>年度一般公共预算财政拨款支出年初预算为</w:t>
      </w:r>
      <w:r w:rsidRPr="000D4A11">
        <w:rPr>
          <w:rFonts w:ascii="宋体" w:hAnsi="宋体" w:cs="宋体"/>
          <w:kern w:val="0"/>
          <w:sz w:val="32"/>
          <w:szCs w:val="32"/>
          <w:lang w:val="zh-CN"/>
        </w:rPr>
        <w:t>585.63</w:t>
      </w:r>
      <w:r w:rsidRPr="000D4A11">
        <w:rPr>
          <w:rFonts w:ascii="宋体" w:hAnsi="宋体" w:cs="宋体" w:hint="eastAsia"/>
          <w:kern w:val="0"/>
          <w:sz w:val="32"/>
          <w:szCs w:val="32"/>
          <w:lang w:val="zh-CN"/>
        </w:rPr>
        <w:t>万元，支出决算为</w:t>
      </w:r>
      <w:r w:rsidRPr="000D4A11">
        <w:rPr>
          <w:rFonts w:ascii="宋体" w:hAnsi="宋体" w:cs="宋体"/>
          <w:kern w:val="0"/>
          <w:sz w:val="32"/>
          <w:szCs w:val="32"/>
          <w:lang w:val="zh-CN"/>
        </w:rPr>
        <w:t>969.94</w:t>
      </w:r>
      <w:r w:rsidRPr="000D4A11">
        <w:rPr>
          <w:rFonts w:ascii="宋体" w:hAnsi="宋体" w:cs="宋体" w:hint="eastAsia"/>
          <w:kern w:val="0"/>
          <w:sz w:val="32"/>
          <w:szCs w:val="32"/>
          <w:lang w:val="zh-CN"/>
        </w:rPr>
        <w:t>万元，完成年初预算的</w:t>
      </w:r>
      <w:r w:rsidRPr="000D4A11">
        <w:rPr>
          <w:rFonts w:ascii="宋体" w:hAnsi="宋体" w:cs="宋体"/>
          <w:kern w:val="0"/>
          <w:sz w:val="32"/>
          <w:szCs w:val="32"/>
          <w:lang w:val="zh-CN"/>
        </w:rPr>
        <w:t>165.62%</w:t>
      </w:r>
      <w:r w:rsidRPr="000D4A11">
        <w:rPr>
          <w:rFonts w:ascii="宋体" w:hAnsi="宋体" w:cs="宋体" w:hint="eastAsia"/>
          <w:kern w:val="0"/>
          <w:sz w:val="32"/>
          <w:szCs w:val="32"/>
          <w:lang w:val="zh-CN"/>
        </w:rPr>
        <w:t>。决算数与年初预算数存在差异的主要原因：部分经费未支付，</w:t>
      </w:r>
      <w:r w:rsidR="00505A20">
        <w:rPr>
          <w:rFonts w:ascii="宋体" w:hAnsi="宋体" w:cs="宋体" w:hint="eastAsia"/>
          <w:kern w:val="0"/>
          <w:sz w:val="32"/>
          <w:szCs w:val="32"/>
          <w:lang w:val="zh-CN"/>
        </w:rPr>
        <w:t>增加扶贫</w:t>
      </w:r>
      <w:r w:rsidR="00F71EA8">
        <w:rPr>
          <w:rFonts w:ascii="宋体" w:hAnsi="宋体" w:cs="宋体" w:hint="eastAsia"/>
          <w:kern w:val="0"/>
          <w:sz w:val="32"/>
          <w:szCs w:val="32"/>
          <w:lang w:val="zh-CN"/>
        </w:rPr>
        <w:t>项目</w:t>
      </w:r>
      <w:r w:rsidR="00505A20">
        <w:rPr>
          <w:rFonts w:ascii="宋体" w:hAnsi="宋体" w:cs="宋体" w:hint="eastAsia"/>
          <w:kern w:val="0"/>
          <w:sz w:val="32"/>
          <w:szCs w:val="32"/>
          <w:lang w:val="zh-CN"/>
        </w:rPr>
        <w:t>资金</w:t>
      </w:r>
      <w:r w:rsidRPr="000D4A11">
        <w:rPr>
          <w:rFonts w:ascii="宋体" w:hAnsi="宋体" w:cs="宋体" w:hint="eastAsia"/>
          <w:kern w:val="0"/>
          <w:sz w:val="32"/>
          <w:szCs w:val="32"/>
          <w:lang w:val="zh-CN"/>
        </w:rPr>
        <w:t>。其中：</w:t>
      </w:r>
    </w:p>
    <w:p w:rsidR="00932979" w:rsidRPr="00F83539" w:rsidRDefault="00511804" w:rsidP="00F70F6F">
      <w:pPr>
        <w:widowControl/>
        <w:spacing w:line="590" w:lineRule="exact"/>
        <w:ind w:firstLineChars="200" w:firstLine="643"/>
        <w:rPr>
          <w:rFonts w:ascii="仿宋_GB2312" w:eastAsia="仿宋_GB2312" w:hAnsi="仿宋_GB2312" w:cs="仿宋_GB2312" w:hint="eastAsia"/>
          <w:sz w:val="32"/>
          <w:szCs w:val="32"/>
        </w:rPr>
      </w:pPr>
      <w:bookmarkStart w:id="0" w:name="_GoBack"/>
      <w:bookmarkEnd w:id="0"/>
      <w:r w:rsidRPr="00F83539">
        <w:rPr>
          <w:rFonts w:ascii="仿宋_GB2312" w:eastAsia="仿宋_GB2312" w:hAnsi="仿宋_GB2312" w:cs="仿宋_GB2312" w:hint="eastAsia"/>
          <w:b/>
          <w:bCs/>
          <w:sz w:val="32"/>
          <w:szCs w:val="32"/>
        </w:rPr>
        <w:t>1.</w:t>
      </w:r>
      <w:r w:rsidR="00932979" w:rsidRPr="00F83539">
        <w:rPr>
          <w:rFonts w:ascii="仿宋_GB2312" w:eastAsia="仿宋_GB2312" w:hAnsi="仿宋_GB2312" w:cs="仿宋_GB2312" w:hint="eastAsia"/>
          <w:b/>
          <w:bCs/>
          <w:sz w:val="32"/>
          <w:szCs w:val="32"/>
        </w:rPr>
        <w:t xml:space="preserve"> </w:t>
      </w:r>
      <w:r w:rsidR="00587A5E" w:rsidRPr="00F83539">
        <w:rPr>
          <w:rFonts w:ascii="仿宋_GB2312" w:eastAsia="仿宋_GB2312" w:hAnsi="仿宋_GB2312" w:cs="仿宋_GB2312" w:hint="eastAsia"/>
          <w:b/>
          <w:bCs/>
          <w:sz w:val="32"/>
          <w:szCs w:val="32"/>
        </w:rPr>
        <w:t>文化</w:t>
      </w:r>
      <w:r w:rsidR="00932979" w:rsidRPr="00F83539">
        <w:rPr>
          <w:rFonts w:ascii="仿宋_GB2312" w:eastAsia="仿宋_GB2312" w:hAnsi="仿宋_GB2312" w:cs="仿宋_GB2312" w:hint="eastAsia"/>
          <w:b/>
          <w:bCs/>
          <w:sz w:val="32"/>
          <w:szCs w:val="32"/>
        </w:rPr>
        <w:t>体育与传媒支出</w:t>
      </w:r>
      <w:r w:rsidR="00932979" w:rsidRPr="00F83539">
        <w:rPr>
          <w:rFonts w:ascii="仿宋_GB2312" w:eastAsia="仿宋_GB2312" w:hAnsi="仿宋_GB2312" w:cs="仿宋_GB2312" w:hint="eastAsia"/>
          <w:b/>
          <w:bCs/>
          <w:sz w:val="32"/>
          <w:szCs w:val="32"/>
          <w:lang w:val="zh-CN"/>
        </w:rPr>
        <w:t>（类）</w:t>
      </w:r>
      <w:r w:rsidR="00932979" w:rsidRPr="00F83539">
        <w:rPr>
          <w:rFonts w:ascii="仿宋_GB2312" w:eastAsia="仿宋_GB2312" w:hAnsi="仿宋_GB2312" w:cs="仿宋_GB2312" w:hint="eastAsia"/>
          <w:b/>
          <w:bCs/>
          <w:sz w:val="32"/>
          <w:szCs w:val="32"/>
          <w:lang w:val="zh-CN"/>
        </w:rPr>
        <w:t>文化</w:t>
      </w:r>
      <w:r w:rsidR="00932979" w:rsidRPr="00F83539">
        <w:rPr>
          <w:rFonts w:ascii="仿宋_GB2312" w:eastAsia="仿宋_GB2312" w:hAnsi="仿宋_GB2312" w:cs="仿宋_GB2312" w:hint="eastAsia"/>
          <w:b/>
          <w:bCs/>
          <w:sz w:val="32"/>
          <w:szCs w:val="32"/>
          <w:lang w:val="zh-CN"/>
        </w:rPr>
        <w:t>（款）其他</w:t>
      </w:r>
      <w:r w:rsidR="00932979" w:rsidRPr="00F83539">
        <w:rPr>
          <w:rFonts w:ascii="仿宋_GB2312" w:eastAsia="仿宋_GB2312" w:hAnsi="仿宋_GB2312" w:cs="仿宋_GB2312" w:hint="eastAsia"/>
          <w:b/>
          <w:bCs/>
          <w:sz w:val="32"/>
          <w:szCs w:val="32"/>
          <w:lang w:val="zh-CN"/>
        </w:rPr>
        <w:t>文化</w:t>
      </w:r>
      <w:r w:rsidR="00932979" w:rsidRPr="00F83539">
        <w:rPr>
          <w:rFonts w:ascii="仿宋_GB2312" w:eastAsia="仿宋_GB2312" w:hAnsi="仿宋_GB2312" w:cs="仿宋_GB2312" w:hint="eastAsia"/>
          <w:b/>
          <w:bCs/>
          <w:sz w:val="32"/>
          <w:szCs w:val="32"/>
          <w:lang w:val="zh-CN"/>
        </w:rPr>
        <w:t>支出（项）</w:t>
      </w:r>
      <w:r w:rsidR="00932979" w:rsidRPr="00F83539">
        <w:rPr>
          <w:rFonts w:ascii="仿宋_GB2312" w:eastAsia="仿宋_GB2312" w:hAnsi="仿宋_GB2312" w:cs="仿宋_GB2312" w:hint="eastAsia"/>
          <w:b/>
          <w:bCs/>
          <w:sz w:val="32"/>
          <w:szCs w:val="32"/>
        </w:rPr>
        <w:t>。</w:t>
      </w:r>
      <w:r w:rsidR="00932979" w:rsidRPr="00F83539">
        <w:rPr>
          <w:rFonts w:ascii="仿宋_GB2312" w:eastAsia="仿宋_GB2312" w:hAnsi="仿宋_GB2312" w:cs="仿宋_GB2312" w:hint="eastAsia"/>
          <w:sz w:val="32"/>
          <w:szCs w:val="32"/>
        </w:rPr>
        <w:t>年初预算为</w:t>
      </w:r>
      <w:r w:rsidR="00932979" w:rsidRPr="00F83539">
        <w:rPr>
          <w:rFonts w:ascii="仿宋_GB2312" w:eastAsia="仿宋_GB2312" w:hAnsi="仿宋_GB2312" w:cs="仿宋_GB2312" w:hint="eastAsia"/>
          <w:sz w:val="32"/>
          <w:szCs w:val="32"/>
        </w:rPr>
        <w:t>23.3</w:t>
      </w:r>
      <w:r w:rsidR="00932979" w:rsidRPr="00F83539">
        <w:rPr>
          <w:rFonts w:ascii="仿宋_GB2312" w:eastAsia="仿宋_GB2312" w:hAnsi="仿宋_GB2312" w:cs="仿宋_GB2312" w:hint="eastAsia"/>
          <w:sz w:val="32"/>
          <w:szCs w:val="32"/>
        </w:rPr>
        <w:t>万元，支出决算为</w:t>
      </w:r>
      <w:r w:rsidR="00932979" w:rsidRPr="00F83539">
        <w:rPr>
          <w:rFonts w:ascii="仿宋_GB2312" w:eastAsia="仿宋_GB2312" w:hAnsi="仿宋_GB2312" w:cs="仿宋_GB2312" w:hint="eastAsia"/>
          <w:sz w:val="32"/>
          <w:szCs w:val="32"/>
        </w:rPr>
        <w:t>23.3</w:t>
      </w:r>
      <w:r w:rsidR="00932979" w:rsidRPr="00F83539">
        <w:rPr>
          <w:rFonts w:ascii="仿宋_GB2312" w:eastAsia="仿宋_GB2312" w:hAnsi="仿宋_GB2312" w:cs="仿宋_GB2312" w:hint="eastAsia"/>
          <w:sz w:val="32"/>
          <w:szCs w:val="32"/>
        </w:rPr>
        <w:t>万元，完成年初预算的100%。决算数与年初预算数不存在差异。</w:t>
      </w:r>
    </w:p>
    <w:p w:rsidR="00511804" w:rsidRDefault="00F70F6F" w:rsidP="00511804">
      <w:pPr>
        <w:widowControl/>
        <w:spacing w:line="590" w:lineRule="exact"/>
        <w:ind w:firstLineChars="200" w:firstLine="643"/>
        <w:rPr>
          <w:rFonts w:ascii="仿宋_GB2312" w:eastAsia="仿宋_GB2312" w:hAnsi="仿宋_GB2312" w:cs="仿宋_GB2312"/>
          <w:sz w:val="32"/>
          <w:szCs w:val="32"/>
        </w:rPr>
      </w:pPr>
      <w:r w:rsidRPr="00F83539">
        <w:rPr>
          <w:rFonts w:ascii="仿宋_GB2312" w:eastAsia="仿宋_GB2312" w:hAnsi="仿宋_GB2312" w:cs="仿宋_GB2312" w:hint="eastAsia"/>
          <w:b/>
          <w:bCs/>
          <w:sz w:val="32"/>
          <w:szCs w:val="32"/>
        </w:rPr>
        <w:t>2.</w:t>
      </w:r>
      <w:r w:rsidR="00587A5E" w:rsidRPr="00F83539">
        <w:rPr>
          <w:rFonts w:ascii="仿宋_GB2312" w:eastAsia="仿宋_GB2312" w:hAnsi="仿宋_GB2312" w:cs="仿宋_GB2312" w:hint="eastAsia"/>
          <w:b/>
          <w:bCs/>
          <w:sz w:val="32"/>
          <w:szCs w:val="32"/>
        </w:rPr>
        <w:t>文化</w:t>
      </w:r>
      <w:r w:rsidR="00511804" w:rsidRPr="00F83539">
        <w:rPr>
          <w:rFonts w:ascii="仿宋_GB2312" w:eastAsia="仿宋_GB2312" w:hAnsi="仿宋_GB2312" w:cs="仿宋_GB2312" w:hint="eastAsia"/>
          <w:b/>
          <w:bCs/>
          <w:sz w:val="32"/>
          <w:szCs w:val="32"/>
        </w:rPr>
        <w:t>体育与传媒支出</w:t>
      </w:r>
      <w:r w:rsidR="00511804" w:rsidRPr="00F83539">
        <w:rPr>
          <w:rFonts w:ascii="仿宋_GB2312" w:eastAsia="仿宋_GB2312" w:hAnsi="仿宋_GB2312" w:cs="仿宋_GB2312" w:hint="eastAsia"/>
          <w:b/>
          <w:bCs/>
          <w:sz w:val="32"/>
          <w:szCs w:val="32"/>
          <w:lang w:val="zh-CN"/>
        </w:rPr>
        <w:t>（类）新闻出版</w:t>
      </w:r>
      <w:r w:rsidRPr="00F83539">
        <w:rPr>
          <w:rFonts w:ascii="仿宋_GB2312" w:eastAsia="仿宋_GB2312" w:hAnsi="仿宋_GB2312" w:cs="仿宋_GB2312" w:hint="eastAsia"/>
          <w:b/>
          <w:bCs/>
          <w:sz w:val="32"/>
          <w:szCs w:val="32"/>
          <w:lang w:val="zh-CN"/>
        </w:rPr>
        <w:t>广播</w:t>
      </w:r>
      <w:r w:rsidR="00511804" w:rsidRPr="00F83539">
        <w:rPr>
          <w:rFonts w:ascii="仿宋_GB2312" w:eastAsia="仿宋_GB2312" w:hAnsi="仿宋_GB2312" w:cs="仿宋_GB2312" w:hint="eastAsia"/>
          <w:b/>
          <w:bCs/>
          <w:sz w:val="32"/>
          <w:szCs w:val="32"/>
          <w:lang w:val="zh-CN"/>
        </w:rPr>
        <w:t>影</w:t>
      </w:r>
      <w:r w:rsidRPr="00F83539">
        <w:rPr>
          <w:rFonts w:ascii="仿宋_GB2312" w:eastAsia="仿宋_GB2312" w:hAnsi="仿宋_GB2312" w:cs="仿宋_GB2312" w:hint="eastAsia"/>
          <w:b/>
          <w:bCs/>
          <w:sz w:val="32"/>
          <w:szCs w:val="32"/>
          <w:lang w:val="zh-CN"/>
        </w:rPr>
        <w:t>视</w:t>
      </w:r>
      <w:r w:rsidR="00511804" w:rsidRPr="00F83539">
        <w:rPr>
          <w:rFonts w:ascii="仿宋_GB2312" w:eastAsia="仿宋_GB2312" w:hAnsi="仿宋_GB2312" w:cs="仿宋_GB2312" w:hint="eastAsia"/>
          <w:b/>
          <w:bCs/>
          <w:sz w:val="32"/>
          <w:szCs w:val="32"/>
          <w:lang w:val="zh-CN"/>
        </w:rPr>
        <w:t>（款）</w:t>
      </w:r>
      <w:r w:rsidRPr="00F83539">
        <w:rPr>
          <w:rFonts w:ascii="仿宋_GB2312" w:eastAsia="仿宋_GB2312" w:hAnsi="仿宋_GB2312" w:cs="仿宋_GB2312" w:hint="eastAsia"/>
          <w:b/>
          <w:bCs/>
          <w:sz w:val="32"/>
          <w:szCs w:val="32"/>
          <w:lang w:val="zh-CN"/>
        </w:rPr>
        <w:t>行政运行</w:t>
      </w:r>
      <w:r w:rsidR="00511804" w:rsidRPr="00F83539">
        <w:rPr>
          <w:rFonts w:ascii="仿宋_GB2312" w:eastAsia="仿宋_GB2312" w:hAnsi="仿宋_GB2312" w:cs="仿宋_GB2312" w:hint="eastAsia"/>
          <w:b/>
          <w:bCs/>
          <w:sz w:val="32"/>
          <w:szCs w:val="32"/>
          <w:lang w:val="zh-CN"/>
        </w:rPr>
        <w:t>（项）</w:t>
      </w:r>
      <w:r w:rsidR="00511804" w:rsidRPr="00F83539">
        <w:rPr>
          <w:rFonts w:ascii="仿宋_GB2312" w:eastAsia="仿宋_GB2312" w:hAnsi="仿宋_GB2312" w:cs="仿宋_GB2312" w:hint="eastAsia"/>
          <w:b/>
          <w:bCs/>
          <w:sz w:val="32"/>
          <w:szCs w:val="32"/>
        </w:rPr>
        <w:t>。</w:t>
      </w:r>
      <w:r w:rsidR="00511804" w:rsidRPr="00F83539">
        <w:rPr>
          <w:rFonts w:ascii="仿宋_GB2312" w:eastAsia="仿宋_GB2312" w:hAnsi="仿宋_GB2312" w:cs="仿宋_GB2312" w:hint="eastAsia"/>
          <w:sz w:val="32"/>
          <w:szCs w:val="32"/>
        </w:rPr>
        <w:t>年初预算为</w:t>
      </w:r>
      <w:r w:rsidR="00436D25" w:rsidRPr="00F83539">
        <w:rPr>
          <w:rFonts w:ascii="仿宋_GB2312" w:eastAsia="仿宋_GB2312" w:hAnsi="仿宋_GB2312" w:cs="仿宋_GB2312" w:hint="eastAsia"/>
          <w:sz w:val="32"/>
          <w:szCs w:val="32"/>
        </w:rPr>
        <w:t>476.3</w:t>
      </w:r>
      <w:r w:rsidR="00511804" w:rsidRPr="00F83539">
        <w:rPr>
          <w:rFonts w:ascii="仿宋_GB2312" w:eastAsia="仿宋_GB2312" w:hAnsi="仿宋_GB2312" w:cs="仿宋_GB2312" w:hint="eastAsia"/>
          <w:sz w:val="32"/>
          <w:szCs w:val="32"/>
        </w:rPr>
        <w:t>万元，支出决算为</w:t>
      </w:r>
      <w:r w:rsidRPr="00F83539">
        <w:rPr>
          <w:rFonts w:ascii="仿宋_GB2312" w:eastAsia="仿宋_GB2312" w:hAnsi="仿宋_GB2312" w:cs="仿宋_GB2312" w:hint="eastAsia"/>
          <w:sz w:val="32"/>
          <w:szCs w:val="32"/>
        </w:rPr>
        <w:t>444.96</w:t>
      </w:r>
      <w:r w:rsidR="00511804" w:rsidRPr="00F83539">
        <w:rPr>
          <w:rFonts w:ascii="仿宋_GB2312" w:eastAsia="仿宋_GB2312" w:hAnsi="仿宋_GB2312" w:cs="仿宋_GB2312" w:hint="eastAsia"/>
          <w:sz w:val="32"/>
          <w:szCs w:val="32"/>
        </w:rPr>
        <w:t>万元，完成年初预算的</w:t>
      </w:r>
      <w:r w:rsidR="00436D25" w:rsidRPr="00F83539">
        <w:rPr>
          <w:rFonts w:ascii="仿宋_GB2312" w:eastAsia="仿宋_GB2312" w:hAnsi="仿宋_GB2312" w:cs="仿宋_GB2312" w:hint="eastAsia"/>
          <w:sz w:val="32"/>
          <w:szCs w:val="32"/>
        </w:rPr>
        <w:t>93.4</w:t>
      </w:r>
      <w:r w:rsidR="00511804" w:rsidRPr="00F83539">
        <w:rPr>
          <w:rFonts w:ascii="仿宋_GB2312" w:eastAsia="仿宋_GB2312" w:hAnsi="仿宋_GB2312" w:cs="仿宋_GB2312" w:hint="eastAsia"/>
          <w:sz w:val="32"/>
          <w:szCs w:val="32"/>
        </w:rPr>
        <w:t>%。</w:t>
      </w:r>
      <w:r w:rsidR="00436D25" w:rsidRPr="00F83539">
        <w:rPr>
          <w:rFonts w:ascii="宋体" w:hAnsi="宋体" w:cs="宋体" w:hint="eastAsia"/>
          <w:kern w:val="0"/>
          <w:sz w:val="32"/>
          <w:szCs w:val="32"/>
          <w:lang w:val="zh-CN"/>
        </w:rPr>
        <w:t>决算数与年初预算数存在差异的主要原因是部分经费未支付</w:t>
      </w:r>
      <w:r w:rsidR="00511804" w:rsidRPr="00F83539">
        <w:rPr>
          <w:rFonts w:ascii="仿宋_GB2312" w:eastAsia="仿宋_GB2312" w:hAnsi="仿宋_GB2312" w:cs="仿宋_GB2312" w:hint="eastAsia"/>
          <w:sz w:val="32"/>
          <w:szCs w:val="32"/>
        </w:rPr>
        <w:t>。</w:t>
      </w:r>
    </w:p>
    <w:p w:rsidR="00511804" w:rsidRDefault="00511804" w:rsidP="00511804">
      <w:pPr>
        <w:widowControl/>
        <w:spacing w:line="59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3．</w:t>
      </w:r>
      <w:r w:rsidR="00587A5E">
        <w:rPr>
          <w:rFonts w:ascii="仿宋_GB2312" w:eastAsia="仿宋_GB2312" w:hAnsi="仿宋_GB2312" w:cs="仿宋_GB2312" w:hint="eastAsia"/>
          <w:b/>
          <w:bCs/>
          <w:sz w:val="32"/>
          <w:szCs w:val="32"/>
        </w:rPr>
        <w:t>文化</w:t>
      </w:r>
      <w:r w:rsidR="00F70F6F">
        <w:rPr>
          <w:rFonts w:ascii="仿宋_GB2312" w:eastAsia="仿宋_GB2312" w:hAnsi="仿宋_GB2312" w:cs="仿宋_GB2312" w:hint="eastAsia"/>
          <w:b/>
          <w:bCs/>
          <w:sz w:val="32"/>
          <w:szCs w:val="32"/>
        </w:rPr>
        <w:t>体育与传媒支出</w:t>
      </w:r>
      <w:r w:rsidR="00F70F6F">
        <w:rPr>
          <w:rFonts w:ascii="仿宋_GB2312" w:eastAsia="仿宋_GB2312" w:hAnsi="仿宋_GB2312" w:cs="仿宋_GB2312" w:hint="eastAsia"/>
          <w:b/>
          <w:bCs/>
          <w:sz w:val="32"/>
          <w:szCs w:val="32"/>
          <w:lang w:val="zh-CN"/>
        </w:rPr>
        <w:t>（类）新闻出版广播影视</w:t>
      </w:r>
      <w:r>
        <w:rPr>
          <w:rFonts w:ascii="仿宋_GB2312" w:eastAsia="仿宋_GB2312" w:hAnsi="仿宋_GB2312" w:cs="仿宋_GB2312" w:hint="eastAsia"/>
          <w:b/>
          <w:bCs/>
          <w:sz w:val="32"/>
          <w:szCs w:val="32"/>
          <w:lang w:val="zh-CN"/>
        </w:rPr>
        <w:t>（款）一般行政管理事务（项）</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年初预算为</w:t>
      </w:r>
      <w:r w:rsidR="00E40FBB">
        <w:rPr>
          <w:rFonts w:ascii="仿宋_GB2312" w:eastAsia="仿宋_GB2312" w:hAnsi="仿宋_GB2312" w:cs="仿宋_GB2312" w:hint="eastAsia"/>
          <w:sz w:val="32"/>
          <w:szCs w:val="32"/>
        </w:rPr>
        <w:t>41.96</w:t>
      </w:r>
      <w:r>
        <w:rPr>
          <w:rFonts w:ascii="仿宋_GB2312" w:eastAsia="仿宋_GB2312" w:hAnsi="仿宋_GB2312" w:cs="仿宋_GB2312" w:hint="eastAsia"/>
          <w:sz w:val="32"/>
          <w:szCs w:val="32"/>
        </w:rPr>
        <w:t>万元，支出决算为</w:t>
      </w:r>
      <w:r w:rsidR="00F70F6F">
        <w:rPr>
          <w:rFonts w:ascii="仿宋_GB2312" w:eastAsia="仿宋_GB2312" w:hAnsi="仿宋_GB2312" w:cs="仿宋_GB2312" w:hint="eastAsia"/>
          <w:sz w:val="32"/>
          <w:szCs w:val="32"/>
        </w:rPr>
        <w:t>41.96</w:t>
      </w:r>
      <w:r>
        <w:rPr>
          <w:rFonts w:ascii="仿宋_GB2312" w:eastAsia="仿宋_GB2312" w:hAnsi="仿宋_GB2312" w:cs="仿宋_GB2312" w:hint="eastAsia"/>
          <w:sz w:val="32"/>
          <w:szCs w:val="32"/>
        </w:rPr>
        <w:t>万元，完成年初预算的100%。决算数与年初预算数不存在差异。</w:t>
      </w:r>
    </w:p>
    <w:p w:rsidR="00511804" w:rsidRDefault="00511804" w:rsidP="00511804">
      <w:pPr>
        <w:widowControl/>
        <w:spacing w:line="590" w:lineRule="exact"/>
        <w:ind w:firstLineChars="200" w:firstLine="643"/>
        <w:rPr>
          <w:rFonts w:ascii="仿宋_GB2312" w:eastAsia="仿宋_GB2312" w:hAnsi="仿宋_GB2312" w:cs="仿宋_GB2312" w:hint="eastAsia"/>
          <w:sz w:val="32"/>
          <w:szCs w:val="32"/>
        </w:rPr>
      </w:pPr>
      <w:r w:rsidRPr="00F83539">
        <w:rPr>
          <w:rFonts w:ascii="仿宋_GB2312" w:eastAsia="仿宋_GB2312" w:hAnsi="仿宋_GB2312" w:cs="仿宋_GB2312" w:hint="eastAsia"/>
          <w:b/>
          <w:bCs/>
          <w:sz w:val="32"/>
          <w:szCs w:val="32"/>
        </w:rPr>
        <w:lastRenderedPageBreak/>
        <w:t>4．</w:t>
      </w:r>
      <w:r w:rsidR="00587A5E" w:rsidRPr="00F83539">
        <w:rPr>
          <w:rFonts w:ascii="仿宋_GB2312" w:eastAsia="仿宋_GB2312" w:hAnsi="仿宋_GB2312" w:cs="仿宋_GB2312" w:hint="eastAsia"/>
          <w:b/>
          <w:bCs/>
          <w:sz w:val="32"/>
          <w:szCs w:val="32"/>
        </w:rPr>
        <w:t>文化</w:t>
      </w:r>
      <w:r w:rsidR="00587A5E" w:rsidRPr="00F83539">
        <w:rPr>
          <w:rFonts w:ascii="仿宋_GB2312" w:eastAsia="仿宋_GB2312" w:hAnsi="仿宋_GB2312" w:cs="仿宋_GB2312" w:hint="eastAsia"/>
          <w:b/>
          <w:bCs/>
          <w:sz w:val="32"/>
          <w:szCs w:val="32"/>
        </w:rPr>
        <w:t>体育与传媒支出</w:t>
      </w:r>
      <w:r w:rsidR="00587A5E" w:rsidRPr="00F83539">
        <w:rPr>
          <w:rFonts w:ascii="仿宋_GB2312" w:eastAsia="仿宋_GB2312" w:hAnsi="仿宋_GB2312" w:cs="仿宋_GB2312" w:hint="eastAsia"/>
          <w:b/>
          <w:bCs/>
          <w:sz w:val="32"/>
          <w:szCs w:val="32"/>
          <w:lang w:val="zh-CN"/>
        </w:rPr>
        <w:t>（类）新闻出版广播影视（款）</w:t>
      </w:r>
      <w:r w:rsidR="00587A5E" w:rsidRPr="00F83539">
        <w:rPr>
          <w:rFonts w:ascii="仿宋_GB2312" w:eastAsia="仿宋_GB2312" w:hAnsi="仿宋_GB2312" w:cs="仿宋_GB2312" w:hint="eastAsia"/>
          <w:b/>
          <w:bCs/>
          <w:sz w:val="32"/>
          <w:szCs w:val="32"/>
          <w:lang w:val="zh-CN"/>
        </w:rPr>
        <w:t>其他新闻出版广播影视支出</w:t>
      </w:r>
      <w:r w:rsidR="00587A5E" w:rsidRPr="00F83539">
        <w:rPr>
          <w:rFonts w:ascii="仿宋_GB2312" w:eastAsia="仿宋_GB2312" w:hAnsi="仿宋_GB2312" w:cs="仿宋_GB2312" w:hint="eastAsia"/>
          <w:b/>
          <w:bCs/>
          <w:sz w:val="32"/>
          <w:szCs w:val="32"/>
          <w:lang w:val="zh-CN"/>
        </w:rPr>
        <w:t>（项）</w:t>
      </w:r>
      <w:r w:rsidRPr="00F83539">
        <w:rPr>
          <w:rFonts w:ascii="仿宋_GB2312" w:eastAsia="仿宋_GB2312" w:hAnsi="仿宋_GB2312" w:cs="仿宋_GB2312" w:hint="eastAsia"/>
          <w:b/>
          <w:bCs/>
          <w:sz w:val="32"/>
          <w:szCs w:val="32"/>
        </w:rPr>
        <w:t>。</w:t>
      </w:r>
      <w:r w:rsidRPr="00F83539">
        <w:rPr>
          <w:rFonts w:ascii="仿宋_GB2312" w:eastAsia="仿宋_GB2312" w:hAnsi="仿宋_GB2312" w:cs="仿宋_GB2312" w:hint="eastAsia"/>
          <w:sz w:val="32"/>
          <w:szCs w:val="32"/>
        </w:rPr>
        <w:t>年初预算为</w:t>
      </w:r>
      <w:r w:rsidR="00F71EA8" w:rsidRPr="00F83539">
        <w:rPr>
          <w:rFonts w:ascii="仿宋_GB2312" w:eastAsia="仿宋_GB2312" w:hAnsi="仿宋_GB2312" w:cs="仿宋_GB2312" w:hint="eastAsia"/>
          <w:sz w:val="32"/>
          <w:szCs w:val="32"/>
        </w:rPr>
        <w:t>36.55</w:t>
      </w:r>
      <w:r w:rsidRPr="00F83539">
        <w:rPr>
          <w:rFonts w:ascii="仿宋_GB2312" w:eastAsia="仿宋_GB2312" w:hAnsi="仿宋_GB2312" w:cs="仿宋_GB2312" w:hint="eastAsia"/>
          <w:sz w:val="32"/>
          <w:szCs w:val="32"/>
        </w:rPr>
        <w:t>万元，支出决算为</w:t>
      </w:r>
      <w:r w:rsidR="00587A5E" w:rsidRPr="00F83539">
        <w:rPr>
          <w:rFonts w:ascii="仿宋_GB2312" w:eastAsia="仿宋_GB2312" w:hAnsi="仿宋_GB2312" w:cs="仿宋_GB2312" w:hint="eastAsia"/>
          <w:sz w:val="32"/>
          <w:szCs w:val="32"/>
        </w:rPr>
        <w:t>35.3</w:t>
      </w:r>
      <w:r w:rsidRPr="00F83539">
        <w:rPr>
          <w:rFonts w:ascii="仿宋_GB2312" w:eastAsia="仿宋_GB2312" w:hAnsi="仿宋_GB2312" w:cs="仿宋_GB2312" w:hint="eastAsia"/>
          <w:sz w:val="32"/>
          <w:szCs w:val="32"/>
        </w:rPr>
        <w:t>万元，完成年初预算的</w:t>
      </w:r>
      <w:r w:rsidR="00F71EA8" w:rsidRPr="00F83539">
        <w:rPr>
          <w:rFonts w:ascii="仿宋_GB2312" w:eastAsia="仿宋_GB2312" w:hAnsi="仿宋_GB2312" w:cs="仿宋_GB2312" w:hint="eastAsia"/>
          <w:sz w:val="32"/>
          <w:szCs w:val="32"/>
        </w:rPr>
        <w:t>96.5</w:t>
      </w:r>
      <w:r w:rsidRPr="00F83539">
        <w:rPr>
          <w:rFonts w:ascii="仿宋_GB2312" w:eastAsia="仿宋_GB2312" w:hAnsi="仿宋_GB2312" w:cs="仿宋_GB2312" w:hint="eastAsia"/>
          <w:sz w:val="32"/>
          <w:szCs w:val="32"/>
        </w:rPr>
        <w:t>%。</w:t>
      </w:r>
      <w:r w:rsidR="00F71EA8" w:rsidRPr="00F83539">
        <w:rPr>
          <w:rFonts w:ascii="宋体" w:hAnsi="宋体" w:cs="宋体" w:hint="eastAsia"/>
          <w:kern w:val="0"/>
          <w:sz w:val="32"/>
          <w:szCs w:val="32"/>
          <w:lang w:val="zh-CN"/>
        </w:rPr>
        <w:t>决算数与年初预算数存在差异的主要原因是部分经费未支付</w:t>
      </w:r>
      <w:r w:rsidR="00F71EA8" w:rsidRPr="00F83539">
        <w:rPr>
          <w:rFonts w:ascii="仿宋_GB2312" w:eastAsia="仿宋_GB2312" w:hAnsi="仿宋_GB2312" w:cs="仿宋_GB2312" w:hint="eastAsia"/>
          <w:sz w:val="32"/>
          <w:szCs w:val="32"/>
        </w:rPr>
        <w:t>。</w:t>
      </w:r>
    </w:p>
    <w:p w:rsidR="00511804" w:rsidRDefault="00511804" w:rsidP="00511804">
      <w:pPr>
        <w:widowControl/>
        <w:spacing w:line="59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5</w:t>
      </w:r>
      <w:r w:rsidR="00587A5E">
        <w:rPr>
          <w:rFonts w:ascii="仿宋_GB2312" w:eastAsia="仿宋_GB2312" w:hAnsi="仿宋_GB2312" w:cs="仿宋_GB2312" w:hint="eastAsia"/>
          <w:b/>
          <w:bCs/>
          <w:sz w:val="32"/>
          <w:szCs w:val="32"/>
        </w:rPr>
        <w:t>．文化</w:t>
      </w:r>
      <w:r>
        <w:rPr>
          <w:rFonts w:ascii="仿宋_GB2312" w:eastAsia="仿宋_GB2312" w:hAnsi="仿宋_GB2312" w:cs="仿宋_GB2312" w:hint="eastAsia"/>
          <w:b/>
          <w:bCs/>
          <w:sz w:val="32"/>
          <w:szCs w:val="32"/>
        </w:rPr>
        <w:t>体育与传媒支出</w:t>
      </w:r>
      <w:r>
        <w:rPr>
          <w:rFonts w:ascii="仿宋_GB2312" w:eastAsia="仿宋_GB2312" w:hAnsi="仿宋_GB2312" w:cs="仿宋_GB2312" w:hint="eastAsia"/>
          <w:b/>
          <w:bCs/>
          <w:sz w:val="32"/>
          <w:szCs w:val="32"/>
          <w:lang w:val="zh-CN"/>
        </w:rPr>
        <w:t>（类）</w:t>
      </w:r>
      <w:r w:rsidR="00587A5E">
        <w:rPr>
          <w:rFonts w:ascii="仿宋_GB2312" w:eastAsia="仿宋_GB2312" w:hAnsi="仿宋_GB2312" w:cs="仿宋_GB2312" w:hint="eastAsia"/>
          <w:b/>
          <w:bCs/>
          <w:sz w:val="32"/>
          <w:szCs w:val="32"/>
        </w:rPr>
        <w:t>文化体育与传媒支出</w:t>
      </w:r>
      <w:r>
        <w:rPr>
          <w:rFonts w:ascii="仿宋_GB2312" w:eastAsia="仿宋_GB2312" w:hAnsi="仿宋_GB2312" w:cs="仿宋_GB2312" w:hint="eastAsia"/>
          <w:b/>
          <w:bCs/>
          <w:sz w:val="32"/>
          <w:szCs w:val="32"/>
          <w:lang w:val="zh-CN"/>
        </w:rPr>
        <w:t>（款）</w:t>
      </w:r>
      <w:r w:rsidR="00587A5E">
        <w:rPr>
          <w:rFonts w:ascii="仿宋_GB2312" w:eastAsia="仿宋_GB2312" w:hAnsi="仿宋_GB2312" w:cs="仿宋_GB2312" w:hint="eastAsia"/>
          <w:b/>
          <w:bCs/>
          <w:sz w:val="32"/>
          <w:szCs w:val="32"/>
        </w:rPr>
        <w:t>文化体育与传媒支出</w:t>
      </w:r>
      <w:r>
        <w:rPr>
          <w:rFonts w:ascii="仿宋_GB2312" w:eastAsia="仿宋_GB2312" w:hAnsi="仿宋_GB2312" w:cs="仿宋_GB2312" w:hint="eastAsia"/>
          <w:b/>
          <w:bCs/>
          <w:sz w:val="32"/>
          <w:szCs w:val="32"/>
          <w:lang w:val="zh-CN"/>
        </w:rPr>
        <w:t>（项）</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年初预算为</w:t>
      </w:r>
      <w:r w:rsidR="00587A5E">
        <w:rPr>
          <w:rFonts w:ascii="仿宋_GB2312" w:eastAsia="仿宋_GB2312" w:hAnsi="仿宋_GB2312" w:cs="仿宋_GB2312" w:hint="eastAsia"/>
          <w:sz w:val="32"/>
          <w:szCs w:val="32"/>
        </w:rPr>
        <w:t>7.52</w:t>
      </w:r>
      <w:r>
        <w:rPr>
          <w:rFonts w:ascii="仿宋_GB2312" w:eastAsia="仿宋_GB2312" w:hAnsi="仿宋_GB2312" w:cs="仿宋_GB2312" w:hint="eastAsia"/>
          <w:sz w:val="32"/>
          <w:szCs w:val="32"/>
        </w:rPr>
        <w:t>万元，支出决算为</w:t>
      </w:r>
      <w:r w:rsidR="00587A5E">
        <w:rPr>
          <w:rFonts w:ascii="仿宋_GB2312" w:eastAsia="仿宋_GB2312" w:hAnsi="仿宋_GB2312" w:cs="仿宋_GB2312" w:hint="eastAsia"/>
          <w:sz w:val="32"/>
          <w:szCs w:val="32"/>
        </w:rPr>
        <w:t>7.52</w:t>
      </w:r>
      <w:r>
        <w:rPr>
          <w:rFonts w:ascii="仿宋_GB2312" w:eastAsia="仿宋_GB2312" w:hAnsi="仿宋_GB2312" w:cs="仿宋_GB2312" w:hint="eastAsia"/>
          <w:sz w:val="32"/>
          <w:szCs w:val="32"/>
        </w:rPr>
        <w:t>万元，完成年初预算的100%。决算数与年初预算数不存在差异。</w:t>
      </w:r>
    </w:p>
    <w:p w:rsidR="00511804" w:rsidRPr="00F83539" w:rsidRDefault="00587A5E" w:rsidP="00F83539">
      <w:pPr>
        <w:widowControl/>
        <w:spacing w:line="590" w:lineRule="exact"/>
        <w:ind w:firstLineChars="200" w:firstLine="640"/>
        <w:rPr>
          <w:rFonts w:ascii="仿宋_GB2312" w:eastAsia="仿宋_GB2312" w:hAnsi="仿宋_GB2312" w:cs="仿宋_GB2312"/>
          <w:sz w:val="32"/>
          <w:szCs w:val="32"/>
        </w:rPr>
      </w:pPr>
      <w:r>
        <w:rPr>
          <w:rFonts w:ascii="宋体" w:hAnsi="宋体" w:cs="宋体" w:hint="eastAsia"/>
          <w:kern w:val="0"/>
          <w:sz w:val="32"/>
          <w:szCs w:val="32"/>
          <w:lang w:val="zh-CN"/>
        </w:rPr>
        <w:t>6.</w:t>
      </w:r>
      <w:r w:rsidRPr="00587A5E">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农林水</w:t>
      </w:r>
      <w:r>
        <w:rPr>
          <w:rFonts w:ascii="仿宋_GB2312" w:eastAsia="仿宋_GB2312" w:hAnsi="仿宋_GB2312" w:cs="仿宋_GB2312" w:hint="eastAsia"/>
          <w:b/>
          <w:bCs/>
          <w:sz w:val="32"/>
          <w:szCs w:val="32"/>
        </w:rPr>
        <w:t>支出</w:t>
      </w:r>
      <w:r>
        <w:rPr>
          <w:rFonts w:ascii="仿宋_GB2312" w:eastAsia="仿宋_GB2312" w:hAnsi="仿宋_GB2312" w:cs="仿宋_GB2312" w:hint="eastAsia"/>
          <w:b/>
          <w:bCs/>
          <w:sz w:val="32"/>
          <w:szCs w:val="32"/>
          <w:lang w:val="zh-CN"/>
        </w:rPr>
        <w:t>（类）</w:t>
      </w:r>
      <w:r>
        <w:rPr>
          <w:rFonts w:ascii="仿宋_GB2312" w:eastAsia="仿宋_GB2312" w:hAnsi="仿宋_GB2312" w:cs="仿宋_GB2312" w:hint="eastAsia"/>
          <w:b/>
          <w:bCs/>
          <w:sz w:val="32"/>
          <w:szCs w:val="32"/>
        </w:rPr>
        <w:t>扶贫</w:t>
      </w:r>
      <w:r>
        <w:rPr>
          <w:rFonts w:ascii="仿宋_GB2312" w:eastAsia="仿宋_GB2312" w:hAnsi="仿宋_GB2312" w:cs="仿宋_GB2312" w:hint="eastAsia"/>
          <w:b/>
          <w:bCs/>
          <w:sz w:val="32"/>
          <w:szCs w:val="32"/>
          <w:lang w:val="zh-CN"/>
        </w:rPr>
        <w:t>（款）</w:t>
      </w:r>
      <w:r>
        <w:rPr>
          <w:rFonts w:ascii="仿宋_GB2312" w:eastAsia="仿宋_GB2312" w:hAnsi="仿宋_GB2312" w:cs="仿宋_GB2312" w:hint="eastAsia"/>
          <w:b/>
          <w:bCs/>
          <w:sz w:val="32"/>
          <w:szCs w:val="32"/>
        </w:rPr>
        <w:t>社会发展</w:t>
      </w:r>
      <w:r>
        <w:rPr>
          <w:rFonts w:ascii="仿宋_GB2312" w:eastAsia="仿宋_GB2312" w:hAnsi="仿宋_GB2312" w:cs="仿宋_GB2312" w:hint="eastAsia"/>
          <w:b/>
          <w:bCs/>
          <w:sz w:val="32"/>
          <w:szCs w:val="32"/>
          <w:lang w:val="zh-CN"/>
        </w:rPr>
        <w:t>（项）</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年初预算为</w:t>
      </w:r>
      <w:r w:rsidR="00436D25">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万元，支出决算为</w:t>
      </w:r>
      <w:r w:rsidR="00DA72A2">
        <w:rPr>
          <w:rFonts w:ascii="仿宋_GB2312" w:eastAsia="仿宋_GB2312" w:hAnsi="仿宋_GB2312" w:cs="仿宋_GB2312" w:hint="eastAsia"/>
          <w:sz w:val="32"/>
          <w:szCs w:val="32"/>
        </w:rPr>
        <w:t>416.89</w:t>
      </w:r>
      <w:r w:rsidR="00644121">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sidR="00644121" w:rsidRPr="000D4A11">
        <w:rPr>
          <w:rFonts w:ascii="宋体" w:hAnsi="宋体" w:cs="宋体" w:hint="eastAsia"/>
          <w:kern w:val="0"/>
          <w:sz w:val="32"/>
          <w:szCs w:val="32"/>
          <w:lang w:val="zh-CN"/>
        </w:rPr>
        <w:t>决算数与年初预算数存在差异的主要原因是</w:t>
      </w:r>
      <w:r w:rsidR="00644121">
        <w:rPr>
          <w:rFonts w:ascii="宋体" w:hAnsi="宋体" w:cs="宋体" w:hint="eastAsia"/>
          <w:kern w:val="0"/>
          <w:sz w:val="32"/>
          <w:szCs w:val="32"/>
          <w:lang w:val="zh-CN"/>
        </w:rPr>
        <w:t>增加扶贫资金支出</w:t>
      </w:r>
      <w:r>
        <w:rPr>
          <w:rFonts w:ascii="仿宋_GB2312" w:eastAsia="仿宋_GB2312" w:hAnsi="仿宋_GB2312" w:cs="仿宋_GB2312" w:hint="eastAsia"/>
          <w:sz w:val="32"/>
          <w:szCs w:val="32"/>
        </w:rPr>
        <w:t>。</w:t>
      </w:r>
    </w:p>
    <w:p w:rsidR="000469C2" w:rsidRDefault="000469C2" w:rsidP="007F1CD3">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六、一般公共预算财政拨款基本支出决算情况说明</w:t>
      </w:r>
    </w:p>
    <w:p w:rsidR="000469C2" w:rsidRPr="000D4A11" w:rsidRDefault="000469C2" w:rsidP="007F1CD3">
      <w:pPr>
        <w:ind w:firstLineChars="200" w:firstLine="640"/>
        <w:rPr>
          <w:rFonts w:ascii="宋体" w:cs="宋体"/>
          <w:kern w:val="0"/>
          <w:sz w:val="32"/>
          <w:szCs w:val="32"/>
          <w:lang w:val="zh-CN"/>
        </w:rPr>
      </w:pPr>
      <w:r w:rsidRPr="000D4A11">
        <w:rPr>
          <w:rFonts w:ascii="宋体" w:hAnsi="宋体" w:cs="宋体"/>
          <w:kern w:val="0"/>
          <w:sz w:val="32"/>
          <w:szCs w:val="32"/>
          <w:lang w:val="zh-CN"/>
        </w:rPr>
        <w:t>2018</w:t>
      </w:r>
      <w:r w:rsidRPr="000D4A11">
        <w:rPr>
          <w:rFonts w:ascii="宋体" w:hAnsi="宋体" w:cs="宋体" w:hint="eastAsia"/>
          <w:kern w:val="0"/>
          <w:sz w:val="32"/>
          <w:szCs w:val="32"/>
          <w:lang w:val="zh-CN"/>
        </w:rPr>
        <w:t>年度一般公共预算财政拨款基本支出</w:t>
      </w:r>
      <w:r w:rsidRPr="000D4A11">
        <w:rPr>
          <w:rFonts w:ascii="宋体" w:hAnsi="宋体" w:cs="宋体"/>
          <w:kern w:val="0"/>
          <w:sz w:val="32"/>
          <w:szCs w:val="32"/>
          <w:lang w:val="zh-CN"/>
        </w:rPr>
        <w:t>444.96</w:t>
      </w:r>
      <w:r w:rsidRPr="000D4A11">
        <w:rPr>
          <w:rFonts w:ascii="宋体" w:hAnsi="宋体" w:cs="宋体" w:hint="eastAsia"/>
          <w:kern w:val="0"/>
          <w:sz w:val="32"/>
          <w:szCs w:val="32"/>
          <w:lang w:val="zh-CN"/>
        </w:rPr>
        <w:t>万元。</w:t>
      </w:r>
      <w:r w:rsidRPr="004B0441">
        <w:rPr>
          <w:rFonts w:ascii="宋体" w:hAnsi="宋体" w:cs="宋体" w:hint="eastAsia"/>
          <w:kern w:val="0"/>
          <w:sz w:val="32"/>
          <w:szCs w:val="32"/>
          <w:lang w:val="zh-CN"/>
        </w:rPr>
        <w:t>与上年度相比，增加</w:t>
      </w:r>
      <w:r w:rsidRPr="004B0441">
        <w:rPr>
          <w:rFonts w:ascii="宋体" w:hAnsi="宋体" w:cs="宋体"/>
          <w:kern w:val="0"/>
          <w:sz w:val="32"/>
          <w:szCs w:val="32"/>
          <w:lang w:val="zh-CN"/>
        </w:rPr>
        <w:t>13.97</w:t>
      </w:r>
      <w:r w:rsidRPr="004B0441">
        <w:rPr>
          <w:rFonts w:ascii="宋体" w:hAnsi="宋体" w:cs="宋体" w:hint="eastAsia"/>
          <w:kern w:val="0"/>
          <w:sz w:val="32"/>
          <w:szCs w:val="32"/>
          <w:lang w:val="zh-CN"/>
        </w:rPr>
        <w:t>万元，增长</w:t>
      </w:r>
      <w:r w:rsidRPr="004B0441">
        <w:rPr>
          <w:rFonts w:ascii="宋体" w:hAnsi="宋体" w:cs="宋体"/>
          <w:kern w:val="0"/>
          <w:sz w:val="32"/>
          <w:szCs w:val="32"/>
          <w:lang w:val="zh-CN"/>
        </w:rPr>
        <w:t>3.24%</w:t>
      </w:r>
      <w:r w:rsidRPr="004B0441">
        <w:rPr>
          <w:rFonts w:ascii="宋体" w:hAnsi="宋体" w:cs="宋体" w:hint="eastAsia"/>
          <w:kern w:val="0"/>
          <w:sz w:val="32"/>
          <w:szCs w:val="32"/>
          <w:lang w:val="zh-CN"/>
        </w:rPr>
        <w:t>，主要原因：人员经费增加。</w:t>
      </w:r>
      <w:r w:rsidRPr="000D4A11">
        <w:rPr>
          <w:rFonts w:ascii="宋体" w:hAnsi="宋体" w:cs="宋体" w:hint="eastAsia"/>
          <w:kern w:val="0"/>
          <w:sz w:val="32"/>
          <w:szCs w:val="32"/>
          <w:lang w:val="zh-CN"/>
        </w:rPr>
        <w:t>其中：人员经费</w:t>
      </w:r>
      <w:r w:rsidRPr="000D4A11">
        <w:rPr>
          <w:rFonts w:ascii="宋体" w:hAnsi="宋体" w:cs="宋体"/>
          <w:kern w:val="0"/>
          <w:sz w:val="32"/>
          <w:szCs w:val="32"/>
          <w:lang w:val="zh-CN"/>
        </w:rPr>
        <w:t>418.77</w:t>
      </w:r>
      <w:r w:rsidRPr="000D4A11">
        <w:rPr>
          <w:rFonts w:ascii="宋体" w:hAnsi="宋体" w:cs="宋体" w:hint="eastAsia"/>
          <w:kern w:val="0"/>
          <w:sz w:val="32"/>
          <w:szCs w:val="32"/>
          <w:lang w:val="zh-CN"/>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sidRPr="000D4A11">
        <w:rPr>
          <w:rFonts w:ascii="宋体" w:hAnsi="宋体" w:cs="宋体"/>
          <w:kern w:val="0"/>
          <w:sz w:val="32"/>
          <w:szCs w:val="32"/>
          <w:lang w:val="zh-CN"/>
        </w:rPr>
        <w:t>26.19</w:t>
      </w:r>
      <w:r w:rsidRPr="000D4A11">
        <w:rPr>
          <w:rFonts w:ascii="宋体" w:hAnsi="宋体" w:cs="宋体" w:hint="eastAsia"/>
          <w:kern w:val="0"/>
          <w:sz w:val="32"/>
          <w:szCs w:val="32"/>
          <w:lang w:val="zh-CN"/>
        </w:rPr>
        <w:t>万元，主要包括：办公费、印刷费、咨询费、手续费、水费、电费、邮电费、取暖费、物业管理费、差旅费、因公出国（境）费用、维修（护）费、租赁费、会议费、培训费、公务接待费、专</w:t>
      </w:r>
      <w:r w:rsidRPr="000D4A11">
        <w:rPr>
          <w:rFonts w:ascii="宋体" w:hAnsi="宋体" w:cs="宋体" w:hint="eastAsia"/>
          <w:kern w:val="0"/>
          <w:sz w:val="32"/>
          <w:szCs w:val="32"/>
          <w:lang w:val="zh-CN"/>
        </w:rPr>
        <w:lastRenderedPageBreak/>
        <w:t>用材料费、劳务费、委托业务费、工会经费、福利费、公务用车运行维护费、其他交通费用、税金及附加费用、其他商品和服务支出、办公设备购置、专用设备购置、信息网络及软件购置更新、其他资本性支出。</w:t>
      </w:r>
    </w:p>
    <w:p w:rsidR="000469C2" w:rsidRDefault="000469C2" w:rsidP="007F1CD3">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七、一般公共预算财政拨款“三公”经费支出决算情况说明</w:t>
      </w:r>
    </w:p>
    <w:p w:rsidR="000469C2" w:rsidRPr="000D4A11" w:rsidRDefault="000469C2" w:rsidP="007F1CD3">
      <w:pPr>
        <w:ind w:firstLineChars="200" w:firstLine="640"/>
        <w:rPr>
          <w:rFonts w:ascii="宋体" w:cs="宋体"/>
          <w:kern w:val="0"/>
          <w:sz w:val="32"/>
          <w:szCs w:val="32"/>
          <w:lang w:val="zh-CN"/>
        </w:rPr>
      </w:pPr>
      <w:r w:rsidRPr="000D4A11">
        <w:rPr>
          <w:rFonts w:ascii="宋体" w:hAnsi="宋体" w:cs="宋体" w:hint="eastAsia"/>
          <w:kern w:val="0"/>
          <w:sz w:val="32"/>
          <w:szCs w:val="32"/>
          <w:lang w:val="zh-CN"/>
        </w:rPr>
        <w:t>（一）“三公”经费财政拨款支出决算总体情况说明。</w:t>
      </w:r>
    </w:p>
    <w:p w:rsidR="000469C2" w:rsidRPr="000D4A11" w:rsidRDefault="000469C2" w:rsidP="007F1CD3">
      <w:pPr>
        <w:ind w:firstLineChars="200" w:firstLine="640"/>
        <w:rPr>
          <w:rFonts w:ascii="宋体" w:cs="宋体"/>
          <w:kern w:val="0"/>
          <w:sz w:val="32"/>
          <w:szCs w:val="32"/>
          <w:lang w:val="zh-CN"/>
        </w:rPr>
      </w:pPr>
      <w:r w:rsidRPr="000D4A11">
        <w:rPr>
          <w:rFonts w:ascii="宋体" w:hAnsi="宋体" w:cs="宋体"/>
          <w:kern w:val="0"/>
          <w:sz w:val="32"/>
          <w:szCs w:val="32"/>
          <w:lang w:val="zh-CN"/>
        </w:rPr>
        <w:t>2018</w:t>
      </w:r>
      <w:r w:rsidRPr="000D4A11">
        <w:rPr>
          <w:rFonts w:ascii="宋体" w:hAnsi="宋体" w:cs="宋体" w:hint="eastAsia"/>
          <w:kern w:val="0"/>
          <w:sz w:val="32"/>
          <w:szCs w:val="32"/>
          <w:lang w:val="zh-CN"/>
        </w:rPr>
        <w:t>年度“三公”经费财政拨款支出预算为</w:t>
      </w:r>
      <w:r w:rsidRPr="000D4A11">
        <w:rPr>
          <w:rFonts w:ascii="宋体" w:hAnsi="宋体" w:cs="宋体"/>
          <w:kern w:val="0"/>
          <w:sz w:val="32"/>
          <w:szCs w:val="32"/>
          <w:lang w:val="zh-CN"/>
        </w:rPr>
        <w:t>6</w:t>
      </w:r>
      <w:r w:rsidRPr="000D4A11">
        <w:rPr>
          <w:rFonts w:ascii="宋体" w:hAnsi="宋体" w:cs="宋体" w:hint="eastAsia"/>
          <w:kern w:val="0"/>
          <w:sz w:val="32"/>
          <w:szCs w:val="32"/>
          <w:lang w:val="zh-CN"/>
        </w:rPr>
        <w:t>万元，支出决算为</w:t>
      </w:r>
      <w:r w:rsidRPr="000D4A11">
        <w:rPr>
          <w:rFonts w:ascii="宋体" w:hAnsi="宋体" w:cs="宋体"/>
          <w:kern w:val="0"/>
          <w:sz w:val="32"/>
          <w:szCs w:val="32"/>
          <w:lang w:val="zh-CN"/>
        </w:rPr>
        <w:t>4.7</w:t>
      </w:r>
      <w:r w:rsidRPr="000D4A11">
        <w:rPr>
          <w:rFonts w:ascii="宋体" w:hAnsi="宋体" w:cs="宋体" w:hint="eastAsia"/>
          <w:kern w:val="0"/>
          <w:sz w:val="32"/>
          <w:szCs w:val="32"/>
          <w:lang w:val="zh-CN"/>
        </w:rPr>
        <w:t>万元，完成预算的</w:t>
      </w:r>
      <w:r w:rsidRPr="000D4A11">
        <w:rPr>
          <w:rFonts w:ascii="宋体" w:hAnsi="宋体" w:cs="宋体"/>
          <w:kern w:val="0"/>
          <w:sz w:val="32"/>
          <w:szCs w:val="32"/>
          <w:lang w:val="zh-CN"/>
        </w:rPr>
        <w:t>78.37%</w:t>
      </w:r>
      <w:r w:rsidRPr="000D4A11">
        <w:rPr>
          <w:rFonts w:ascii="宋体" w:hAnsi="宋体" w:cs="宋体" w:hint="eastAsia"/>
          <w:kern w:val="0"/>
          <w:sz w:val="32"/>
          <w:szCs w:val="32"/>
          <w:lang w:val="zh-CN"/>
        </w:rPr>
        <w:t>。</w:t>
      </w:r>
      <w:r w:rsidRPr="000D4A11">
        <w:rPr>
          <w:rFonts w:ascii="宋体" w:hAnsi="宋体" w:cs="宋体"/>
          <w:kern w:val="0"/>
          <w:sz w:val="32"/>
          <w:szCs w:val="32"/>
          <w:lang w:val="zh-CN"/>
        </w:rPr>
        <w:t>2018</w:t>
      </w:r>
      <w:r w:rsidRPr="000D4A11">
        <w:rPr>
          <w:rFonts w:ascii="宋体" w:hAnsi="宋体" w:cs="宋体" w:hint="eastAsia"/>
          <w:kern w:val="0"/>
          <w:sz w:val="32"/>
          <w:szCs w:val="32"/>
          <w:lang w:val="zh-CN"/>
        </w:rPr>
        <w:t>年度“三公”经费支出决算数与预算数存在差异的主要原因是压缩开支。</w:t>
      </w:r>
    </w:p>
    <w:p w:rsidR="000469C2" w:rsidRPr="000D4A11" w:rsidRDefault="000469C2" w:rsidP="007F1CD3">
      <w:pPr>
        <w:ind w:firstLineChars="200" w:firstLine="640"/>
        <w:rPr>
          <w:rFonts w:ascii="宋体" w:cs="宋体"/>
          <w:kern w:val="0"/>
          <w:sz w:val="32"/>
          <w:szCs w:val="32"/>
          <w:lang w:val="zh-CN"/>
        </w:rPr>
      </w:pPr>
      <w:r w:rsidRPr="000D4A11">
        <w:rPr>
          <w:rFonts w:ascii="宋体" w:hAnsi="宋体" w:cs="宋体" w:hint="eastAsia"/>
          <w:kern w:val="0"/>
          <w:sz w:val="32"/>
          <w:szCs w:val="32"/>
          <w:lang w:val="zh-CN"/>
        </w:rPr>
        <w:t>（二）“三公”经费财政拨款支出决算具体情况说明。</w:t>
      </w:r>
    </w:p>
    <w:p w:rsidR="000469C2" w:rsidRPr="000D4A11" w:rsidRDefault="000469C2" w:rsidP="007F1CD3">
      <w:pPr>
        <w:ind w:firstLineChars="200" w:firstLine="640"/>
        <w:rPr>
          <w:rFonts w:ascii="宋体" w:cs="宋体"/>
          <w:kern w:val="0"/>
          <w:sz w:val="32"/>
          <w:szCs w:val="32"/>
          <w:lang w:val="zh-CN"/>
        </w:rPr>
      </w:pPr>
      <w:r w:rsidRPr="000D4A11">
        <w:rPr>
          <w:rFonts w:ascii="宋体" w:hAnsi="宋体" w:cs="宋体"/>
          <w:kern w:val="0"/>
          <w:sz w:val="32"/>
          <w:szCs w:val="32"/>
          <w:lang w:val="zh-CN"/>
        </w:rPr>
        <w:t>2018</w:t>
      </w:r>
      <w:r w:rsidRPr="000D4A11">
        <w:rPr>
          <w:rFonts w:ascii="宋体" w:hAnsi="宋体" w:cs="宋体" w:hint="eastAsia"/>
          <w:kern w:val="0"/>
          <w:sz w:val="32"/>
          <w:szCs w:val="32"/>
          <w:lang w:val="zh-CN"/>
        </w:rPr>
        <w:t>年度“三公”经费财政拨款支出决算中，因公出国（境）费支出决算</w:t>
      </w:r>
      <w:r w:rsidRPr="000D4A11">
        <w:rPr>
          <w:rFonts w:ascii="宋体" w:hAnsi="宋体" w:cs="宋体"/>
          <w:kern w:val="0"/>
          <w:sz w:val="32"/>
          <w:szCs w:val="32"/>
          <w:lang w:val="zh-CN"/>
        </w:rPr>
        <w:t>0</w:t>
      </w:r>
      <w:r w:rsidRPr="000D4A11">
        <w:rPr>
          <w:rFonts w:ascii="宋体" w:hAnsi="宋体" w:cs="宋体" w:hint="eastAsia"/>
          <w:kern w:val="0"/>
          <w:sz w:val="32"/>
          <w:szCs w:val="32"/>
          <w:lang w:val="zh-CN"/>
        </w:rPr>
        <w:t>万元，完成预算的</w:t>
      </w:r>
      <w:r w:rsidRPr="000D4A11">
        <w:rPr>
          <w:rFonts w:ascii="宋体" w:hAnsi="宋体" w:cs="宋体"/>
          <w:kern w:val="0"/>
          <w:sz w:val="32"/>
          <w:szCs w:val="32"/>
          <w:lang w:val="zh-CN"/>
        </w:rPr>
        <w:t>0%</w:t>
      </w:r>
      <w:r w:rsidRPr="000D4A11">
        <w:rPr>
          <w:rFonts w:ascii="宋体" w:hAnsi="宋体" w:cs="宋体" w:hint="eastAsia"/>
          <w:kern w:val="0"/>
          <w:sz w:val="32"/>
          <w:szCs w:val="32"/>
          <w:lang w:val="zh-CN"/>
        </w:rPr>
        <w:t>，占</w:t>
      </w:r>
      <w:r w:rsidRPr="000D4A11">
        <w:rPr>
          <w:rFonts w:ascii="宋体" w:hAnsi="宋体" w:cs="宋体"/>
          <w:kern w:val="0"/>
          <w:sz w:val="32"/>
          <w:szCs w:val="32"/>
          <w:lang w:val="zh-CN"/>
        </w:rPr>
        <w:t>0%</w:t>
      </w:r>
      <w:r w:rsidRPr="000D4A11">
        <w:rPr>
          <w:rFonts w:ascii="宋体" w:hAnsi="宋体" w:cs="宋体" w:hint="eastAsia"/>
          <w:kern w:val="0"/>
          <w:sz w:val="32"/>
          <w:szCs w:val="32"/>
          <w:lang w:val="zh-CN"/>
        </w:rPr>
        <w:t>；公务用车购置及运行费支出决算</w:t>
      </w:r>
      <w:r w:rsidRPr="000D4A11">
        <w:rPr>
          <w:rFonts w:ascii="宋体" w:hAnsi="宋体" w:cs="宋体"/>
          <w:kern w:val="0"/>
          <w:sz w:val="32"/>
          <w:szCs w:val="32"/>
          <w:lang w:val="zh-CN"/>
        </w:rPr>
        <w:t>1.96</w:t>
      </w:r>
      <w:r w:rsidRPr="000D4A11">
        <w:rPr>
          <w:rFonts w:ascii="宋体" w:hAnsi="宋体" w:cs="宋体" w:hint="eastAsia"/>
          <w:kern w:val="0"/>
          <w:sz w:val="32"/>
          <w:szCs w:val="32"/>
          <w:lang w:val="zh-CN"/>
        </w:rPr>
        <w:t>万元，完成预算的</w:t>
      </w:r>
      <w:r w:rsidRPr="000D4A11">
        <w:rPr>
          <w:rFonts w:ascii="宋体" w:hAnsi="宋体" w:cs="宋体"/>
          <w:kern w:val="0"/>
          <w:sz w:val="32"/>
          <w:szCs w:val="32"/>
          <w:lang w:val="zh-CN"/>
        </w:rPr>
        <w:t>98.16%</w:t>
      </w:r>
      <w:r w:rsidRPr="000D4A11">
        <w:rPr>
          <w:rFonts w:ascii="宋体" w:hAnsi="宋体" w:cs="宋体" w:hint="eastAsia"/>
          <w:kern w:val="0"/>
          <w:sz w:val="32"/>
          <w:szCs w:val="32"/>
          <w:lang w:val="zh-CN"/>
        </w:rPr>
        <w:t>，占</w:t>
      </w:r>
      <w:r w:rsidRPr="000D4A11">
        <w:rPr>
          <w:rFonts w:ascii="宋体" w:hAnsi="宋体" w:cs="宋体"/>
          <w:kern w:val="0"/>
          <w:sz w:val="32"/>
          <w:szCs w:val="32"/>
          <w:lang w:val="zh-CN"/>
        </w:rPr>
        <w:t>41.73%</w:t>
      </w:r>
      <w:r w:rsidRPr="000D4A11">
        <w:rPr>
          <w:rFonts w:ascii="宋体" w:hAnsi="宋体" w:cs="宋体" w:hint="eastAsia"/>
          <w:kern w:val="0"/>
          <w:sz w:val="32"/>
          <w:szCs w:val="32"/>
          <w:lang w:val="zh-CN"/>
        </w:rPr>
        <w:t>；公务接待费支出决算</w:t>
      </w:r>
      <w:r w:rsidRPr="000D4A11">
        <w:rPr>
          <w:rFonts w:ascii="宋体" w:hAnsi="宋体" w:cs="宋体"/>
          <w:kern w:val="0"/>
          <w:sz w:val="32"/>
          <w:szCs w:val="32"/>
          <w:lang w:val="zh-CN"/>
        </w:rPr>
        <w:t>2.74</w:t>
      </w:r>
      <w:r w:rsidRPr="000D4A11">
        <w:rPr>
          <w:rFonts w:ascii="宋体" w:hAnsi="宋体" w:cs="宋体" w:hint="eastAsia"/>
          <w:kern w:val="0"/>
          <w:sz w:val="32"/>
          <w:szCs w:val="32"/>
          <w:lang w:val="zh-CN"/>
        </w:rPr>
        <w:t>万元，完成预算的</w:t>
      </w:r>
      <w:r w:rsidRPr="000D4A11">
        <w:rPr>
          <w:rFonts w:ascii="宋体" w:hAnsi="宋体" w:cs="宋体"/>
          <w:kern w:val="0"/>
          <w:sz w:val="32"/>
          <w:szCs w:val="32"/>
          <w:lang w:val="zh-CN"/>
        </w:rPr>
        <w:t>68.5%</w:t>
      </w:r>
      <w:r w:rsidRPr="000D4A11">
        <w:rPr>
          <w:rFonts w:ascii="宋体" w:hAnsi="宋体" w:cs="宋体" w:hint="eastAsia"/>
          <w:kern w:val="0"/>
          <w:sz w:val="32"/>
          <w:szCs w:val="32"/>
          <w:lang w:val="zh-CN"/>
        </w:rPr>
        <w:t>，占</w:t>
      </w:r>
      <w:r w:rsidRPr="000D4A11">
        <w:rPr>
          <w:rFonts w:ascii="宋体" w:hAnsi="宋体" w:cs="宋体"/>
          <w:kern w:val="0"/>
          <w:sz w:val="32"/>
          <w:szCs w:val="32"/>
          <w:lang w:val="zh-CN"/>
        </w:rPr>
        <w:t>58.27%</w:t>
      </w:r>
      <w:r w:rsidRPr="000D4A11">
        <w:rPr>
          <w:rFonts w:ascii="宋体" w:hAnsi="宋体" w:cs="宋体" w:hint="eastAsia"/>
          <w:kern w:val="0"/>
          <w:sz w:val="32"/>
          <w:szCs w:val="32"/>
          <w:lang w:val="zh-CN"/>
        </w:rPr>
        <w:t>。具体情况如下：</w:t>
      </w:r>
    </w:p>
    <w:p w:rsidR="000469C2" w:rsidRDefault="000469C2" w:rsidP="007F1CD3">
      <w:pPr>
        <w:ind w:firstLineChars="200" w:firstLine="640"/>
        <w:rPr>
          <w:rFonts w:ascii="宋体" w:cs="宋体"/>
          <w:kern w:val="0"/>
          <w:sz w:val="32"/>
          <w:szCs w:val="32"/>
          <w:lang w:val="zh-CN"/>
        </w:rPr>
      </w:pPr>
      <w:r w:rsidRPr="000D4A11">
        <w:rPr>
          <w:rFonts w:ascii="宋体" w:hAnsi="宋体" w:cs="宋体"/>
          <w:kern w:val="0"/>
          <w:sz w:val="32"/>
          <w:szCs w:val="32"/>
          <w:lang w:val="zh-CN"/>
        </w:rPr>
        <w:t>1</w:t>
      </w:r>
      <w:r w:rsidRPr="000D4A11">
        <w:rPr>
          <w:rFonts w:ascii="宋体" w:hAnsi="宋体" w:cs="宋体" w:hint="eastAsia"/>
          <w:kern w:val="0"/>
          <w:sz w:val="32"/>
          <w:szCs w:val="32"/>
          <w:lang w:val="zh-CN"/>
        </w:rPr>
        <w:t>．因公出国（境）费年初预算为</w:t>
      </w:r>
      <w:r w:rsidRPr="000D4A11">
        <w:rPr>
          <w:rFonts w:ascii="宋体" w:hAnsi="宋体" w:cs="宋体"/>
          <w:kern w:val="0"/>
          <w:sz w:val="32"/>
          <w:szCs w:val="32"/>
          <w:lang w:val="zh-CN"/>
        </w:rPr>
        <w:t>0</w:t>
      </w:r>
      <w:r w:rsidRPr="000D4A11">
        <w:rPr>
          <w:rFonts w:ascii="宋体" w:hAnsi="宋体" w:cs="宋体" w:hint="eastAsia"/>
          <w:kern w:val="0"/>
          <w:sz w:val="32"/>
          <w:szCs w:val="32"/>
          <w:lang w:val="zh-CN"/>
        </w:rPr>
        <w:t>万元，支出决算为</w:t>
      </w:r>
      <w:r w:rsidRPr="000D4A11">
        <w:rPr>
          <w:rFonts w:ascii="宋体" w:hAnsi="宋体" w:cs="宋体"/>
          <w:kern w:val="0"/>
          <w:sz w:val="32"/>
          <w:szCs w:val="32"/>
          <w:lang w:val="zh-CN"/>
        </w:rPr>
        <w:t>0</w:t>
      </w:r>
      <w:r w:rsidRPr="000D4A11">
        <w:rPr>
          <w:rFonts w:ascii="宋体" w:hAnsi="宋体" w:cs="宋体" w:hint="eastAsia"/>
          <w:kern w:val="0"/>
          <w:sz w:val="32"/>
          <w:szCs w:val="32"/>
          <w:lang w:val="zh-CN"/>
        </w:rPr>
        <w:t>万元，完成年初预算的</w:t>
      </w:r>
      <w:r w:rsidRPr="000D4A11">
        <w:rPr>
          <w:rFonts w:ascii="宋体" w:hAnsi="宋体" w:cs="宋体"/>
          <w:kern w:val="0"/>
          <w:sz w:val="32"/>
          <w:szCs w:val="32"/>
          <w:lang w:val="zh-CN"/>
        </w:rPr>
        <w:t>0%</w:t>
      </w:r>
      <w:r w:rsidRPr="000D4A11">
        <w:rPr>
          <w:rFonts w:ascii="宋体" w:hAnsi="宋体" w:cs="宋体" w:hint="eastAsia"/>
          <w:kern w:val="0"/>
          <w:sz w:val="32"/>
          <w:szCs w:val="32"/>
          <w:lang w:val="zh-CN"/>
        </w:rPr>
        <w:t>。全年因公出国（境）团组</w:t>
      </w:r>
      <w:r w:rsidRPr="000D4A11">
        <w:rPr>
          <w:rFonts w:ascii="宋体" w:hAnsi="宋体" w:cs="宋体"/>
          <w:kern w:val="0"/>
          <w:sz w:val="32"/>
          <w:szCs w:val="32"/>
          <w:lang w:val="zh-CN"/>
        </w:rPr>
        <w:t>0</w:t>
      </w:r>
      <w:r w:rsidRPr="000D4A11">
        <w:rPr>
          <w:rFonts w:ascii="宋体" w:hAnsi="宋体" w:cs="宋体" w:hint="eastAsia"/>
          <w:kern w:val="0"/>
          <w:sz w:val="32"/>
          <w:szCs w:val="32"/>
          <w:lang w:val="zh-CN"/>
        </w:rPr>
        <w:t>个，累计</w:t>
      </w:r>
      <w:r w:rsidRPr="000D4A11">
        <w:rPr>
          <w:rFonts w:ascii="宋体" w:hAnsi="宋体" w:cs="宋体"/>
          <w:kern w:val="0"/>
          <w:sz w:val="32"/>
          <w:szCs w:val="32"/>
          <w:lang w:val="zh-CN"/>
        </w:rPr>
        <w:t>0</w:t>
      </w:r>
      <w:r w:rsidRPr="000D4A11">
        <w:rPr>
          <w:rFonts w:ascii="宋体" w:hAnsi="宋体" w:cs="宋体" w:hint="eastAsia"/>
          <w:kern w:val="0"/>
          <w:sz w:val="32"/>
          <w:szCs w:val="32"/>
          <w:lang w:val="zh-CN"/>
        </w:rPr>
        <w:t>人次。</w:t>
      </w:r>
    </w:p>
    <w:p w:rsidR="000469C2" w:rsidRPr="002623D8" w:rsidRDefault="000469C2" w:rsidP="007F1CD3">
      <w:pPr>
        <w:ind w:firstLineChars="200" w:firstLine="640"/>
        <w:rPr>
          <w:rFonts w:ascii="宋体" w:cs="宋体"/>
          <w:kern w:val="0"/>
          <w:sz w:val="32"/>
          <w:szCs w:val="32"/>
          <w:lang w:val="zh-CN"/>
        </w:rPr>
      </w:pPr>
      <w:r w:rsidRPr="002623D8">
        <w:rPr>
          <w:rFonts w:ascii="宋体" w:hAnsi="宋体" w:cs="宋体" w:hint="eastAsia"/>
          <w:kern w:val="0"/>
          <w:sz w:val="32"/>
          <w:szCs w:val="32"/>
          <w:lang w:val="zh-CN"/>
        </w:rPr>
        <w:t>因公出国（境）费支出决算比上年度增加</w:t>
      </w:r>
      <w:r w:rsidRPr="002623D8">
        <w:rPr>
          <w:rFonts w:ascii="宋体" w:hAnsi="宋体" w:cs="宋体"/>
          <w:kern w:val="0"/>
          <w:sz w:val="32"/>
          <w:szCs w:val="32"/>
          <w:lang w:val="zh-CN"/>
        </w:rPr>
        <w:t>0</w:t>
      </w:r>
      <w:r w:rsidRPr="002623D8">
        <w:rPr>
          <w:rFonts w:ascii="宋体" w:hAnsi="宋体" w:cs="宋体" w:hint="eastAsia"/>
          <w:kern w:val="0"/>
          <w:sz w:val="32"/>
          <w:szCs w:val="32"/>
          <w:lang w:val="zh-CN"/>
        </w:rPr>
        <w:t>万元，增长</w:t>
      </w:r>
      <w:r w:rsidRPr="002623D8">
        <w:rPr>
          <w:rFonts w:ascii="宋体" w:hAnsi="宋体" w:cs="宋体"/>
          <w:kern w:val="0"/>
          <w:sz w:val="32"/>
          <w:szCs w:val="32"/>
          <w:lang w:val="zh-CN"/>
        </w:rPr>
        <w:t>0%,</w:t>
      </w:r>
      <w:r w:rsidRPr="002623D8">
        <w:rPr>
          <w:rFonts w:ascii="宋体" w:hAnsi="宋体" w:cs="宋体" w:hint="eastAsia"/>
          <w:kern w:val="0"/>
          <w:sz w:val="32"/>
          <w:szCs w:val="32"/>
          <w:lang w:val="zh-CN"/>
        </w:rPr>
        <w:t>主要原因是本年度和上年度没有发生因公出国（境）费用。</w:t>
      </w:r>
    </w:p>
    <w:p w:rsidR="000469C2" w:rsidRPr="000D4A11" w:rsidRDefault="000469C2" w:rsidP="007F1CD3">
      <w:pPr>
        <w:ind w:firstLineChars="200" w:firstLine="640"/>
        <w:rPr>
          <w:rFonts w:ascii="宋体" w:cs="宋体"/>
          <w:kern w:val="0"/>
          <w:sz w:val="32"/>
          <w:szCs w:val="32"/>
          <w:lang w:val="zh-CN"/>
        </w:rPr>
      </w:pPr>
      <w:r w:rsidRPr="000D4A11">
        <w:rPr>
          <w:rFonts w:ascii="宋体" w:hAnsi="宋体" w:cs="宋体"/>
          <w:kern w:val="0"/>
          <w:sz w:val="32"/>
          <w:szCs w:val="32"/>
          <w:lang w:val="zh-CN"/>
        </w:rPr>
        <w:lastRenderedPageBreak/>
        <w:t>2</w:t>
      </w:r>
      <w:r w:rsidRPr="000D4A11">
        <w:rPr>
          <w:rFonts w:ascii="宋体" w:hAnsi="宋体" w:cs="宋体" w:hint="eastAsia"/>
          <w:kern w:val="0"/>
          <w:sz w:val="32"/>
          <w:szCs w:val="32"/>
          <w:lang w:val="zh-CN"/>
        </w:rPr>
        <w:t>．公务用车购置及运行费初预算为</w:t>
      </w:r>
      <w:r w:rsidRPr="000D4A11">
        <w:rPr>
          <w:rFonts w:ascii="宋体" w:hAnsi="宋体" w:cs="宋体"/>
          <w:kern w:val="0"/>
          <w:sz w:val="32"/>
          <w:szCs w:val="32"/>
          <w:lang w:val="zh-CN"/>
        </w:rPr>
        <w:t>2</w:t>
      </w:r>
      <w:r w:rsidRPr="000D4A11">
        <w:rPr>
          <w:rFonts w:ascii="宋体" w:hAnsi="宋体" w:cs="宋体" w:hint="eastAsia"/>
          <w:kern w:val="0"/>
          <w:sz w:val="32"/>
          <w:szCs w:val="32"/>
          <w:lang w:val="zh-CN"/>
        </w:rPr>
        <w:t>万元，支出决算为</w:t>
      </w:r>
      <w:r w:rsidRPr="000D4A11">
        <w:rPr>
          <w:rFonts w:ascii="宋体" w:hAnsi="宋体" w:cs="宋体"/>
          <w:kern w:val="0"/>
          <w:sz w:val="32"/>
          <w:szCs w:val="32"/>
          <w:lang w:val="zh-CN"/>
        </w:rPr>
        <w:t>1.96</w:t>
      </w:r>
      <w:r w:rsidRPr="000D4A11">
        <w:rPr>
          <w:rFonts w:ascii="宋体" w:hAnsi="宋体" w:cs="宋体" w:hint="eastAsia"/>
          <w:kern w:val="0"/>
          <w:sz w:val="32"/>
          <w:szCs w:val="32"/>
          <w:lang w:val="zh-CN"/>
        </w:rPr>
        <w:t>万元，完成年初预算的</w:t>
      </w:r>
      <w:r w:rsidRPr="000D4A11">
        <w:rPr>
          <w:rFonts w:ascii="宋体" w:hAnsi="宋体" w:cs="宋体"/>
          <w:kern w:val="0"/>
          <w:sz w:val="32"/>
          <w:szCs w:val="32"/>
          <w:lang w:val="zh-CN"/>
        </w:rPr>
        <w:t>98.16%</w:t>
      </w:r>
      <w:r w:rsidRPr="000D4A11">
        <w:rPr>
          <w:rFonts w:ascii="宋体" w:hAnsi="宋体" w:cs="宋体" w:hint="eastAsia"/>
          <w:kern w:val="0"/>
          <w:sz w:val="32"/>
          <w:szCs w:val="32"/>
          <w:lang w:val="zh-CN"/>
        </w:rPr>
        <w:t>。决算数与年初预算数存在差异的主要原因是压缩“三公”经费开支。其中：</w:t>
      </w:r>
    </w:p>
    <w:p w:rsidR="000469C2" w:rsidRDefault="000469C2" w:rsidP="007F1CD3">
      <w:pPr>
        <w:ind w:firstLineChars="200" w:firstLine="640"/>
        <w:rPr>
          <w:rFonts w:ascii="宋体" w:cs="宋体"/>
          <w:kern w:val="0"/>
          <w:sz w:val="32"/>
          <w:szCs w:val="32"/>
          <w:lang w:val="zh-CN"/>
        </w:rPr>
      </w:pPr>
      <w:r w:rsidRPr="000D4A11">
        <w:rPr>
          <w:rFonts w:ascii="宋体" w:hAnsi="宋体" w:cs="宋体" w:hint="eastAsia"/>
          <w:kern w:val="0"/>
          <w:sz w:val="32"/>
          <w:szCs w:val="32"/>
          <w:lang w:val="zh-CN"/>
        </w:rPr>
        <w:t>公务用车运行支出</w:t>
      </w:r>
      <w:r w:rsidRPr="000D4A11">
        <w:rPr>
          <w:rFonts w:ascii="宋体" w:hAnsi="宋体" w:cs="宋体"/>
          <w:kern w:val="0"/>
          <w:sz w:val="32"/>
          <w:szCs w:val="32"/>
          <w:lang w:val="zh-CN"/>
        </w:rPr>
        <w:t>1.96</w:t>
      </w:r>
      <w:r w:rsidRPr="000D4A11">
        <w:rPr>
          <w:rFonts w:ascii="宋体" w:hAnsi="宋体" w:cs="宋体" w:hint="eastAsia"/>
          <w:kern w:val="0"/>
          <w:sz w:val="32"/>
          <w:szCs w:val="32"/>
          <w:lang w:val="zh-CN"/>
        </w:rPr>
        <w:t>万元。主要用于公务车加油。</w:t>
      </w:r>
      <w:r w:rsidRPr="000D4A11">
        <w:rPr>
          <w:rFonts w:ascii="宋体" w:hAnsi="宋体" w:cs="宋体"/>
          <w:kern w:val="0"/>
          <w:sz w:val="32"/>
          <w:szCs w:val="32"/>
          <w:lang w:val="zh-CN"/>
        </w:rPr>
        <w:t>2018</w:t>
      </w:r>
      <w:r w:rsidRPr="000D4A11">
        <w:rPr>
          <w:rFonts w:ascii="宋体" w:hAnsi="宋体" w:cs="宋体" w:hint="eastAsia"/>
          <w:kern w:val="0"/>
          <w:sz w:val="32"/>
          <w:szCs w:val="32"/>
          <w:lang w:val="zh-CN"/>
        </w:rPr>
        <w:t>年期末，部门开支财政拨款的公务用车保有量为</w:t>
      </w:r>
      <w:r w:rsidRPr="000D4A11">
        <w:rPr>
          <w:rFonts w:ascii="宋体" w:hAnsi="宋体" w:cs="宋体"/>
          <w:kern w:val="0"/>
          <w:sz w:val="32"/>
          <w:szCs w:val="32"/>
          <w:lang w:val="zh-CN"/>
        </w:rPr>
        <w:t>1</w:t>
      </w:r>
      <w:r w:rsidRPr="000D4A11">
        <w:rPr>
          <w:rFonts w:ascii="宋体" w:hAnsi="宋体" w:cs="宋体" w:hint="eastAsia"/>
          <w:kern w:val="0"/>
          <w:sz w:val="32"/>
          <w:szCs w:val="32"/>
          <w:lang w:val="zh-CN"/>
        </w:rPr>
        <w:t>辆。</w:t>
      </w:r>
    </w:p>
    <w:p w:rsidR="000469C2" w:rsidRPr="002623D8" w:rsidRDefault="000469C2" w:rsidP="007F1CD3">
      <w:pPr>
        <w:ind w:firstLineChars="200" w:firstLine="640"/>
        <w:rPr>
          <w:rFonts w:ascii="宋体" w:cs="宋体"/>
          <w:kern w:val="0"/>
          <w:sz w:val="32"/>
          <w:szCs w:val="32"/>
          <w:lang w:val="zh-CN"/>
        </w:rPr>
      </w:pPr>
      <w:r w:rsidRPr="002623D8">
        <w:rPr>
          <w:rFonts w:ascii="宋体" w:hAnsi="宋体" w:cs="宋体" w:hint="eastAsia"/>
          <w:kern w:val="0"/>
          <w:sz w:val="32"/>
          <w:szCs w:val="32"/>
          <w:lang w:val="zh-CN"/>
        </w:rPr>
        <w:t>公务用车购置及运行费支出决算比上年度减少</w:t>
      </w:r>
      <w:r w:rsidRPr="002623D8">
        <w:rPr>
          <w:rFonts w:ascii="宋体" w:hAnsi="宋体" w:cs="宋体"/>
          <w:kern w:val="0"/>
          <w:sz w:val="32"/>
          <w:szCs w:val="32"/>
          <w:lang w:val="zh-CN"/>
        </w:rPr>
        <w:t>2.94</w:t>
      </w:r>
      <w:r w:rsidRPr="002623D8">
        <w:rPr>
          <w:rFonts w:ascii="宋体" w:hAnsi="宋体" w:cs="宋体" w:hint="eastAsia"/>
          <w:kern w:val="0"/>
          <w:sz w:val="32"/>
          <w:szCs w:val="32"/>
          <w:lang w:val="zh-CN"/>
        </w:rPr>
        <w:t>万元，下降</w:t>
      </w:r>
      <w:r w:rsidRPr="002623D8">
        <w:rPr>
          <w:rFonts w:ascii="宋体" w:hAnsi="宋体" w:cs="宋体"/>
          <w:kern w:val="0"/>
          <w:sz w:val="32"/>
          <w:szCs w:val="32"/>
          <w:lang w:val="zh-CN"/>
        </w:rPr>
        <w:t>60%,</w:t>
      </w:r>
      <w:r w:rsidRPr="002623D8">
        <w:rPr>
          <w:rFonts w:ascii="宋体" w:hAnsi="宋体" w:cs="宋体" w:hint="eastAsia"/>
          <w:kern w:val="0"/>
          <w:sz w:val="32"/>
          <w:szCs w:val="32"/>
          <w:lang w:val="zh-CN"/>
        </w:rPr>
        <w:t>主要原因是进行车改，车辆减少，压缩运行维护费支出。</w:t>
      </w:r>
    </w:p>
    <w:p w:rsidR="000469C2" w:rsidRDefault="000469C2" w:rsidP="007F1CD3">
      <w:pPr>
        <w:ind w:firstLineChars="200" w:firstLine="640"/>
        <w:rPr>
          <w:rFonts w:ascii="宋体" w:cs="宋体"/>
          <w:kern w:val="0"/>
          <w:sz w:val="32"/>
          <w:szCs w:val="32"/>
          <w:lang w:val="zh-CN"/>
        </w:rPr>
      </w:pPr>
      <w:r w:rsidRPr="000D4A11">
        <w:rPr>
          <w:rFonts w:ascii="宋体" w:hAnsi="宋体" w:cs="宋体"/>
          <w:kern w:val="0"/>
          <w:sz w:val="32"/>
          <w:szCs w:val="32"/>
          <w:lang w:val="zh-CN"/>
        </w:rPr>
        <w:t>3.</w:t>
      </w:r>
      <w:r w:rsidRPr="000D4A11">
        <w:rPr>
          <w:rFonts w:ascii="宋体" w:hAnsi="宋体" w:cs="宋体" w:hint="eastAsia"/>
          <w:kern w:val="0"/>
          <w:sz w:val="32"/>
          <w:szCs w:val="32"/>
          <w:lang w:val="zh-CN"/>
        </w:rPr>
        <w:t>公务接待费初预算为</w:t>
      </w:r>
      <w:r w:rsidRPr="000D4A11">
        <w:rPr>
          <w:rFonts w:ascii="宋体" w:hAnsi="宋体" w:cs="宋体"/>
          <w:kern w:val="0"/>
          <w:sz w:val="32"/>
          <w:szCs w:val="32"/>
          <w:lang w:val="zh-CN"/>
        </w:rPr>
        <w:t>4</w:t>
      </w:r>
      <w:r w:rsidRPr="000D4A11">
        <w:rPr>
          <w:rFonts w:ascii="宋体" w:hAnsi="宋体" w:cs="宋体" w:hint="eastAsia"/>
          <w:kern w:val="0"/>
          <w:sz w:val="32"/>
          <w:szCs w:val="32"/>
          <w:lang w:val="zh-CN"/>
        </w:rPr>
        <w:t>万元，支出决算为</w:t>
      </w:r>
      <w:r w:rsidRPr="000D4A11">
        <w:rPr>
          <w:rFonts w:ascii="宋体" w:hAnsi="宋体" w:cs="宋体"/>
          <w:kern w:val="0"/>
          <w:sz w:val="32"/>
          <w:szCs w:val="32"/>
          <w:lang w:val="zh-CN"/>
        </w:rPr>
        <w:t>2.74</w:t>
      </w:r>
      <w:r w:rsidRPr="000D4A11">
        <w:rPr>
          <w:rFonts w:ascii="宋体" w:hAnsi="宋体" w:cs="宋体" w:hint="eastAsia"/>
          <w:kern w:val="0"/>
          <w:sz w:val="32"/>
          <w:szCs w:val="32"/>
          <w:lang w:val="zh-CN"/>
        </w:rPr>
        <w:t>万元，完成年初预算的</w:t>
      </w:r>
      <w:r w:rsidRPr="000D4A11">
        <w:rPr>
          <w:rFonts w:ascii="宋体" w:hAnsi="宋体" w:cs="宋体"/>
          <w:kern w:val="0"/>
          <w:sz w:val="32"/>
          <w:szCs w:val="32"/>
          <w:lang w:val="zh-CN"/>
        </w:rPr>
        <w:t>68.5%</w:t>
      </w:r>
      <w:r w:rsidRPr="000D4A11">
        <w:rPr>
          <w:rFonts w:ascii="宋体" w:hAnsi="宋体" w:cs="宋体" w:hint="eastAsia"/>
          <w:kern w:val="0"/>
          <w:sz w:val="32"/>
          <w:szCs w:val="32"/>
          <w:lang w:val="zh-CN"/>
        </w:rPr>
        <w:t>。决算数与年初预算数存在差异的主要原因是压缩“三公”经费开支。其中</w:t>
      </w:r>
      <w:r w:rsidRPr="000D4A11">
        <w:rPr>
          <w:rFonts w:ascii="宋体" w:hAnsi="宋体" w:cs="宋体"/>
          <w:kern w:val="0"/>
          <w:sz w:val="32"/>
          <w:szCs w:val="32"/>
          <w:lang w:val="zh-CN"/>
        </w:rPr>
        <w:t>:</w:t>
      </w:r>
      <w:r w:rsidRPr="000D4A11">
        <w:rPr>
          <w:rFonts w:ascii="宋体" w:hAnsi="宋体" w:cs="宋体" w:hint="eastAsia"/>
          <w:kern w:val="0"/>
          <w:sz w:val="32"/>
          <w:szCs w:val="32"/>
          <w:lang w:val="zh-CN"/>
        </w:rPr>
        <w:t>其他国内公务接待支出</w:t>
      </w:r>
      <w:r w:rsidRPr="000D4A11">
        <w:rPr>
          <w:rFonts w:ascii="宋体" w:hAnsi="宋体" w:cs="宋体"/>
          <w:kern w:val="0"/>
          <w:sz w:val="32"/>
          <w:szCs w:val="32"/>
          <w:lang w:val="zh-CN"/>
        </w:rPr>
        <w:t>2.74</w:t>
      </w:r>
      <w:r>
        <w:rPr>
          <w:rFonts w:ascii="宋体" w:hAnsi="宋体" w:cs="宋体" w:hint="eastAsia"/>
          <w:kern w:val="0"/>
          <w:sz w:val="32"/>
          <w:szCs w:val="32"/>
          <w:lang w:val="zh-CN"/>
        </w:rPr>
        <w:t>万元，</w:t>
      </w:r>
      <w:r w:rsidRPr="000D4A11">
        <w:rPr>
          <w:rFonts w:ascii="宋体" w:hAnsi="宋体" w:cs="宋体" w:hint="eastAsia"/>
          <w:kern w:val="0"/>
          <w:sz w:val="32"/>
          <w:szCs w:val="32"/>
          <w:lang w:val="zh-CN"/>
        </w:rPr>
        <w:t>主要用于上级检查。</w:t>
      </w:r>
      <w:r w:rsidRPr="000D4A11">
        <w:rPr>
          <w:rFonts w:ascii="宋体" w:hAnsi="宋体" w:cs="宋体"/>
          <w:kern w:val="0"/>
          <w:sz w:val="32"/>
          <w:szCs w:val="32"/>
          <w:lang w:val="zh-CN"/>
        </w:rPr>
        <w:t>2018</w:t>
      </w:r>
      <w:r w:rsidRPr="000D4A11">
        <w:rPr>
          <w:rFonts w:ascii="宋体" w:hAnsi="宋体" w:cs="宋体" w:hint="eastAsia"/>
          <w:kern w:val="0"/>
          <w:sz w:val="32"/>
          <w:szCs w:val="32"/>
          <w:lang w:val="zh-CN"/>
        </w:rPr>
        <w:t>年共接待国内来访团组</w:t>
      </w:r>
      <w:r w:rsidRPr="000D4A11">
        <w:rPr>
          <w:rFonts w:ascii="宋体" w:hAnsi="宋体" w:cs="宋体"/>
          <w:kern w:val="0"/>
          <w:sz w:val="32"/>
          <w:szCs w:val="32"/>
          <w:lang w:val="zh-CN"/>
        </w:rPr>
        <w:t>58</w:t>
      </w:r>
      <w:r w:rsidRPr="000D4A11">
        <w:rPr>
          <w:rFonts w:ascii="宋体" w:hAnsi="宋体" w:cs="宋体" w:hint="eastAsia"/>
          <w:kern w:val="0"/>
          <w:sz w:val="32"/>
          <w:szCs w:val="32"/>
          <w:lang w:val="zh-CN"/>
        </w:rPr>
        <w:t>个、来宾</w:t>
      </w:r>
      <w:r w:rsidRPr="000D4A11">
        <w:rPr>
          <w:rFonts w:ascii="宋体" w:hAnsi="宋体" w:cs="宋体"/>
          <w:kern w:val="0"/>
          <w:sz w:val="32"/>
          <w:szCs w:val="32"/>
          <w:lang w:val="zh-CN"/>
        </w:rPr>
        <w:t>550</w:t>
      </w:r>
      <w:r w:rsidRPr="000D4A11">
        <w:rPr>
          <w:rFonts w:ascii="宋体" w:hAnsi="宋体" w:cs="宋体" w:hint="eastAsia"/>
          <w:kern w:val="0"/>
          <w:sz w:val="32"/>
          <w:szCs w:val="32"/>
          <w:lang w:val="zh-CN"/>
        </w:rPr>
        <w:t>人次。</w:t>
      </w:r>
    </w:p>
    <w:p w:rsidR="000469C2" w:rsidRPr="002623D8" w:rsidRDefault="000469C2" w:rsidP="007F1CD3">
      <w:pPr>
        <w:ind w:firstLineChars="200" w:firstLine="640"/>
        <w:rPr>
          <w:rFonts w:ascii="宋体" w:cs="宋体"/>
          <w:kern w:val="0"/>
          <w:sz w:val="32"/>
          <w:szCs w:val="32"/>
          <w:lang w:val="zh-CN"/>
        </w:rPr>
      </w:pPr>
      <w:r w:rsidRPr="002623D8">
        <w:rPr>
          <w:rFonts w:ascii="宋体" w:hAnsi="宋体" w:cs="宋体" w:hint="eastAsia"/>
          <w:kern w:val="0"/>
          <w:sz w:val="32"/>
          <w:szCs w:val="32"/>
          <w:lang w:val="zh-CN"/>
        </w:rPr>
        <w:t>公务接待费支出决算比上年度增加</w:t>
      </w:r>
      <w:r w:rsidRPr="002623D8">
        <w:rPr>
          <w:rFonts w:ascii="宋体" w:hAnsi="宋体" w:cs="宋体"/>
          <w:kern w:val="0"/>
          <w:sz w:val="32"/>
          <w:szCs w:val="32"/>
          <w:lang w:val="zh-CN"/>
        </w:rPr>
        <w:t>0.4</w:t>
      </w:r>
      <w:r w:rsidRPr="002623D8">
        <w:rPr>
          <w:rFonts w:ascii="宋体" w:hAnsi="宋体" w:cs="宋体" w:hint="eastAsia"/>
          <w:kern w:val="0"/>
          <w:sz w:val="32"/>
          <w:szCs w:val="32"/>
          <w:lang w:val="zh-CN"/>
        </w:rPr>
        <w:t>万元，增长</w:t>
      </w:r>
      <w:r w:rsidRPr="002623D8">
        <w:rPr>
          <w:rFonts w:ascii="宋体" w:hAnsi="宋体" w:cs="宋体"/>
          <w:kern w:val="0"/>
          <w:sz w:val="32"/>
          <w:szCs w:val="32"/>
          <w:lang w:val="zh-CN"/>
        </w:rPr>
        <w:t>17%,</w:t>
      </w:r>
      <w:r w:rsidRPr="002623D8">
        <w:rPr>
          <w:rFonts w:ascii="宋体" w:hAnsi="宋体" w:cs="宋体" w:hint="eastAsia"/>
          <w:kern w:val="0"/>
          <w:sz w:val="32"/>
          <w:szCs w:val="32"/>
          <w:lang w:val="zh-CN"/>
        </w:rPr>
        <w:t>主要原因是接待人数较去年增加。</w:t>
      </w:r>
    </w:p>
    <w:p w:rsidR="000469C2" w:rsidRDefault="000469C2" w:rsidP="007F1CD3">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八、预算绩效情况说明</w:t>
      </w:r>
    </w:p>
    <w:p w:rsidR="000469C2" w:rsidRDefault="000469C2" w:rsidP="007F1CD3">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（一）绩效管理工作开展情况。</w:t>
      </w:r>
    </w:p>
    <w:p w:rsidR="000469C2" w:rsidRPr="000D4A11" w:rsidRDefault="000469C2" w:rsidP="007F1CD3">
      <w:pPr>
        <w:ind w:firstLineChars="200" w:firstLine="640"/>
        <w:rPr>
          <w:rFonts w:ascii="宋体" w:cs="宋体"/>
          <w:kern w:val="0"/>
          <w:sz w:val="32"/>
          <w:szCs w:val="32"/>
          <w:lang w:val="zh-CN"/>
        </w:rPr>
      </w:pPr>
      <w:r w:rsidRPr="000D4A11">
        <w:rPr>
          <w:rFonts w:ascii="宋体" w:hAnsi="宋体" w:cs="宋体" w:hint="eastAsia"/>
          <w:kern w:val="0"/>
          <w:sz w:val="32"/>
          <w:szCs w:val="32"/>
          <w:lang w:val="zh-CN"/>
        </w:rPr>
        <w:t>以绩效目标实现为导向，进一步加强制度建设，提升自评质量，预算绩效管理取得新成效。</w:t>
      </w:r>
    </w:p>
    <w:p w:rsidR="000469C2" w:rsidRPr="000D4A11" w:rsidRDefault="000469C2" w:rsidP="007F1CD3">
      <w:pPr>
        <w:ind w:firstLineChars="200" w:firstLine="640"/>
        <w:rPr>
          <w:rFonts w:ascii="宋体" w:cs="宋体"/>
          <w:kern w:val="0"/>
          <w:sz w:val="32"/>
          <w:szCs w:val="32"/>
          <w:lang w:val="zh-CN"/>
        </w:rPr>
      </w:pPr>
      <w:r w:rsidRPr="000D4A11">
        <w:rPr>
          <w:rFonts w:ascii="宋体" w:hAnsi="宋体" w:cs="宋体"/>
          <w:kern w:val="0"/>
          <w:sz w:val="32"/>
          <w:szCs w:val="32"/>
          <w:lang w:val="zh-CN"/>
        </w:rPr>
        <w:t>1.</w:t>
      </w:r>
      <w:r w:rsidRPr="000D4A11">
        <w:rPr>
          <w:rFonts w:ascii="宋体" w:hAnsi="宋体" w:cs="宋体" w:hint="eastAsia"/>
          <w:kern w:val="0"/>
          <w:sz w:val="32"/>
          <w:szCs w:val="32"/>
          <w:lang w:val="zh-CN"/>
        </w:rPr>
        <w:t>抓好绩效目标编制，及时报送绩效目标。</w:t>
      </w:r>
    </w:p>
    <w:p w:rsidR="000469C2" w:rsidRPr="000D4A11" w:rsidRDefault="000469C2" w:rsidP="007F1CD3">
      <w:pPr>
        <w:ind w:firstLineChars="200" w:firstLine="640"/>
        <w:rPr>
          <w:rFonts w:ascii="宋体" w:cs="宋体"/>
          <w:kern w:val="0"/>
          <w:sz w:val="32"/>
          <w:szCs w:val="32"/>
          <w:lang w:val="zh-CN"/>
        </w:rPr>
      </w:pPr>
      <w:r w:rsidRPr="000D4A11">
        <w:rPr>
          <w:rFonts w:ascii="宋体" w:hAnsi="宋体" w:cs="宋体"/>
          <w:kern w:val="0"/>
          <w:sz w:val="32"/>
          <w:szCs w:val="32"/>
          <w:lang w:val="zh-CN"/>
        </w:rPr>
        <w:t>2.</w:t>
      </w:r>
      <w:r w:rsidRPr="000D4A11">
        <w:rPr>
          <w:rFonts w:ascii="宋体" w:hAnsi="宋体" w:cs="宋体" w:hint="eastAsia"/>
          <w:kern w:val="0"/>
          <w:sz w:val="32"/>
          <w:szCs w:val="32"/>
          <w:lang w:val="zh-CN"/>
        </w:rPr>
        <w:t>开展绩效跟踪监控，加强过程监控。</w:t>
      </w:r>
    </w:p>
    <w:p w:rsidR="000469C2" w:rsidRPr="000D4A11" w:rsidRDefault="000469C2" w:rsidP="007F1CD3">
      <w:pPr>
        <w:ind w:firstLineChars="200" w:firstLine="640"/>
        <w:rPr>
          <w:rFonts w:ascii="宋体" w:cs="宋体"/>
          <w:kern w:val="0"/>
          <w:sz w:val="32"/>
          <w:szCs w:val="32"/>
          <w:lang w:val="zh-CN"/>
        </w:rPr>
      </w:pPr>
      <w:r w:rsidRPr="000D4A11">
        <w:rPr>
          <w:rFonts w:ascii="宋体" w:hAnsi="宋体" w:cs="宋体"/>
          <w:kern w:val="0"/>
          <w:sz w:val="32"/>
          <w:szCs w:val="32"/>
          <w:lang w:val="zh-CN"/>
        </w:rPr>
        <w:t>3.</w:t>
      </w:r>
      <w:r w:rsidRPr="000D4A11">
        <w:rPr>
          <w:rFonts w:ascii="宋体" w:hAnsi="宋体" w:cs="宋体" w:hint="eastAsia"/>
          <w:kern w:val="0"/>
          <w:sz w:val="32"/>
          <w:szCs w:val="32"/>
          <w:lang w:val="zh-CN"/>
        </w:rPr>
        <w:t>深入开展财政预算支出绩效评价，对专项资金实施绩</w:t>
      </w:r>
      <w:r w:rsidRPr="000D4A11">
        <w:rPr>
          <w:rFonts w:ascii="宋体" w:hAnsi="宋体" w:cs="宋体" w:hint="eastAsia"/>
          <w:kern w:val="0"/>
          <w:sz w:val="32"/>
          <w:szCs w:val="32"/>
          <w:lang w:val="zh-CN"/>
        </w:rPr>
        <w:lastRenderedPageBreak/>
        <w:t>效自评和项目核查，在此基础上形成自评报告。</w:t>
      </w:r>
    </w:p>
    <w:p w:rsidR="000469C2" w:rsidRPr="000D4A11" w:rsidRDefault="000469C2" w:rsidP="007F1CD3">
      <w:pPr>
        <w:ind w:firstLineChars="200" w:firstLine="640"/>
        <w:rPr>
          <w:rFonts w:ascii="宋体" w:cs="宋体"/>
          <w:kern w:val="0"/>
          <w:sz w:val="32"/>
          <w:szCs w:val="32"/>
          <w:lang w:val="zh-CN"/>
        </w:rPr>
      </w:pPr>
      <w:r w:rsidRPr="000D4A11">
        <w:rPr>
          <w:rFonts w:ascii="宋体" w:hAnsi="宋体" w:cs="宋体"/>
          <w:kern w:val="0"/>
          <w:sz w:val="32"/>
          <w:szCs w:val="32"/>
          <w:lang w:val="zh-CN"/>
        </w:rPr>
        <w:t>4.</w:t>
      </w:r>
      <w:r w:rsidRPr="000D4A11">
        <w:rPr>
          <w:rFonts w:ascii="宋体" w:hAnsi="宋体" w:cs="宋体" w:hint="eastAsia"/>
          <w:kern w:val="0"/>
          <w:sz w:val="32"/>
          <w:szCs w:val="32"/>
          <w:lang w:val="zh-CN"/>
        </w:rPr>
        <w:t>健全绩效管理工作机制，明确职责分工，努力提高绩效管理工作水平。</w:t>
      </w:r>
    </w:p>
    <w:p w:rsidR="00C3769C" w:rsidRPr="00C3769C" w:rsidRDefault="00C3769C" w:rsidP="00C3769C">
      <w:pPr>
        <w:ind w:firstLineChars="200" w:firstLine="640"/>
        <w:rPr>
          <w:rFonts w:ascii="宋体" w:hAnsi="宋体" w:cs="宋体"/>
          <w:kern w:val="0"/>
          <w:sz w:val="32"/>
          <w:szCs w:val="32"/>
        </w:rPr>
      </w:pPr>
      <w:r w:rsidRPr="00C3769C">
        <w:rPr>
          <w:rFonts w:ascii="宋体" w:hAnsi="宋体" w:cs="宋体"/>
          <w:kern w:val="0"/>
          <w:sz w:val="32"/>
          <w:szCs w:val="32"/>
        </w:rPr>
        <w:t>（二）项目绩效自评结果。</w:t>
      </w:r>
    </w:p>
    <w:p w:rsidR="00C3769C" w:rsidRPr="00C3769C" w:rsidRDefault="00C3769C" w:rsidP="00C3769C">
      <w:pPr>
        <w:ind w:firstLineChars="200" w:firstLine="640"/>
        <w:rPr>
          <w:rFonts w:ascii="宋体" w:hAnsi="宋体" w:cs="宋体"/>
          <w:kern w:val="0"/>
          <w:sz w:val="32"/>
          <w:szCs w:val="32"/>
        </w:rPr>
      </w:pPr>
      <w:r w:rsidRPr="00C3769C">
        <w:rPr>
          <w:rFonts w:ascii="宋体" w:hAnsi="宋体" w:cs="宋体"/>
          <w:kern w:val="0"/>
          <w:sz w:val="32"/>
          <w:szCs w:val="32"/>
        </w:rPr>
        <w:t>在上级部门的正确领导下，项目支出达到了阶段性绩效目标和年度绩效目标，所有资金实行专款专用，各项支出均授权审批，资金拨付严格审批程序，使用规范，会计核算结果真实、准确。</w:t>
      </w:r>
    </w:p>
    <w:p w:rsidR="00C3769C" w:rsidRPr="00C3769C" w:rsidRDefault="00C3769C" w:rsidP="00C3769C">
      <w:pPr>
        <w:ind w:firstLineChars="200" w:firstLine="640"/>
        <w:rPr>
          <w:rFonts w:ascii="宋体" w:hAnsi="宋体" w:cs="宋体"/>
          <w:kern w:val="0"/>
          <w:sz w:val="32"/>
          <w:szCs w:val="32"/>
        </w:rPr>
      </w:pPr>
      <w:r w:rsidRPr="00C3769C">
        <w:rPr>
          <w:rFonts w:ascii="宋体" w:hAnsi="宋体" w:cs="宋体"/>
          <w:kern w:val="0"/>
          <w:sz w:val="32"/>
          <w:szCs w:val="32"/>
        </w:rPr>
        <w:t>（三）以部门为主体开展的重点绩效评价结果。</w:t>
      </w:r>
    </w:p>
    <w:p w:rsidR="000469C2" w:rsidRDefault="00C3769C" w:rsidP="00C3769C">
      <w:pPr>
        <w:ind w:firstLineChars="200" w:firstLine="640"/>
        <w:rPr>
          <w:rFonts w:ascii="楷体_GB2312" w:eastAsia="楷体_GB2312" w:hAnsi="楷体_GB2312" w:cs="楷体_GB2312"/>
          <w:sz w:val="32"/>
          <w:szCs w:val="32"/>
        </w:rPr>
      </w:pPr>
      <w:r w:rsidRPr="00C3769C">
        <w:rPr>
          <w:rFonts w:ascii="宋体" w:hAnsi="宋体" w:cs="宋体"/>
          <w:kern w:val="0"/>
          <w:sz w:val="32"/>
          <w:szCs w:val="32"/>
        </w:rPr>
        <w:t>根据财政预算绩效管理要求，我部门组织对2018年经费使用管理和经费收支等相关指标进行对比分析，经费内部控制制度比较健全有效，不存在损失浪费问题，单位各项任务完成情况较好。</w:t>
      </w:r>
    </w:p>
    <w:p w:rsidR="000469C2" w:rsidRDefault="000469C2" w:rsidP="00C3769C">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九、政府性基金预算财政拨款支出决算情况说明</w:t>
      </w:r>
    </w:p>
    <w:p w:rsidR="000469C2" w:rsidRPr="000D4A11" w:rsidRDefault="000469C2" w:rsidP="007F1CD3">
      <w:pPr>
        <w:ind w:firstLineChars="200" w:firstLine="640"/>
        <w:rPr>
          <w:rFonts w:ascii="宋体" w:cs="宋体"/>
          <w:kern w:val="0"/>
          <w:sz w:val="32"/>
          <w:szCs w:val="32"/>
          <w:lang w:val="zh-CN"/>
        </w:rPr>
      </w:pPr>
      <w:r w:rsidRPr="000D4A11">
        <w:rPr>
          <w:rFonts w:ascii="宋体" w:hAnsi="宋体" w:cs="宋体"/>
          <w:kern w:val="0"/>
          <w:sz w:val="32"/>
          <w:szCs w:val="32"/>
          <w:lang w:val="zh-CN"/>
        </w:rPr>
        <w:t>2018</w:t>
      </w:r>
      <w:r w:rsidRPr="000D4A11">
        <w:rPr>
          <w:rFonts w:ascii="宋体" w:hAnsi="宋体" w:cs="宋体" w:hint="eastAsia"/>
          <w:kern w:val="0"/>
          <w:sz w:val="32"/>
          <w:szCs w:val="32"/>
          <w:lang w:val="zh-CN"/>
        </w:rPr>
        <w:t>年度政府性基金预算财政拨款支出年初预算为</w:t>
      </w:r>
      <w:r w:rsidRPr="000D4A11">
        <w:rPr>
          <w:rFonts w:ascii="宋体" w:hAnsi="宋体" w:cs="宋体"/>
          <w:kern w:val="0"/>
          <w:sz w:val="32"/>
          <w:szCs w:val="32"/>
          <w:lang w:val="zh-CN"/>
        </w:rPr>
        <w:t>1.4</w:t>
      </w:r>
      <w:r w:rsidR="00C3769C">
        <w:rPr>
          <w:rFonts w:ascii="宋体" w:hAnsi="宋体" w:cs="宋体" w:hint="eastAsia"/>
          <w:kern w:val="0"/>
          <w:sz w:val="32"/>
          <w:szCs w:val="32"/>
          <w:lang w:val="zh-CN"/>
        </w:rPr>
        <w:t>万元，</w:t>
      </w:r>
      <w:r w:rsidR="00C3769C" w:rsidRPr="001639F4">
        <w:rPr>
          <w:rFonts w:ascii="宋体" w:hAnsi="宋体" w:cs="宋体" w:hint="eastAsia"/>
          <w:kern w:val="0"/>
          <w:sz w:val="32"/>
          <w:szCs w:val="32"/>
          <w:lang w:val="zh-CN"/>
        </w:rPr>
        <w:t>支出决算为</w:t>
      </w:r>
      <w:r w:rsidR="00C3769C">
        <w:rPr>
          <w:rFonts w:ascii="宋体" w:hAnsi="宋体" w:cs="宋体"/>
          <w:kern w:val="0"/>
          <w:sz w:val="32"/>
          <w:szCs w:val="32"/>
          <w:lang w:val="zh-CN"/>
        </w:rPr>
        <w:t>1.4</w:t>
      </w:r>
      <w:r w:rsidR="00C3769C" w:rsidRPr="001639F4">
        <w:rPr>
          <w:rFonts w:ascii="宋体" w:hAnsi="宋体" w:cs="宋体" w:hint="eastAsia"/>
          <w:kern w:val="0"/>
          <w:sz w:val="32"/>
          <w:szCs w:val="32"/>
          <w:lang w:val="zh-CN"/>
        </w:rPr>
        <w:t>万元，完成年初预算的</w:t>
      </w:r>
      <w:r w:rsidR="00C3769C">
        <w:rPr>
          <w:rFonts w:ascii="宋体" w:hAnsi="宋体" w:cs="宋体"/>
          <w:kern w:val="0"/>
          <w:sz w:val="32"/>
          <w:szCs w:val="32"/>
          <w:lang w:val="zh-CN"/>
        </w:rPr>
        <w:t>100</w:t>
      </w:r>
      <w:r w:rsidR="00C3769C" w:rsidRPr="001639F4">
        <w:rPr>
          <w:rFonts w:ascii="宋体" w:hAnsi="宋体" w:cs="宋体"/>
          <w:kern w:val="0"/>
          <w:sz w:val="32"/>
          <w:szCs w:val="32"/>
          <w:lang w:val="zh-CN"/>
        </w:rPr>
        <w:t>%</w:t>
      </w:r>
      <w:r w:rsidR="00C3769C" w:rsidRPr="001639F4">
        <w:rPr>
          <w:rFonts w:ascii="宋体" w:hAnsi="宋体" w:cs="宋体" w:hint="eastAsia"/>
          <w:kern w:val="0"/>
          <w:sz w:val="32"/>
          <w:szCs w:val="32"/>
          <w:lang w:val="zh-CN"/>
        </w:rPr>
        <w:t>。决算数与年初预算数</w:t>
      </w:r>
      <w:r w:rsidR="00C3769C">
        <w:rPr>
          <w:rFonts w:ascii="宋体" w:hAnsi="宋体" w:cs="宋体" w:hint="eastAsia"/>
          <w:kern w:val="0"/>
          <w:sz w:val="32"/>
          <w:szCs w:val="32"/>
          <w:lang w:val="zh-CN"/>
        </w:rPr>
        <w:t>无差异</w:t>
      </w:r>
      <w:r w:rsidR="00C3769C" w:rsidRPr="001639F4">
        <w:rPr>
          <w:rFonts w:ascii="宋体" w:hAnsi="宋体" w:cs="宋体" w:hint="eastAsia"/>
          <w:kern w:val="0"/>
          <w:sz w:val="32"/>
          <w:szCs w:val="32"/>
          <w:lang w:val="zh-CN"/>
        </w:rPr>
        <w:t>。</w:t>
      </w:r>
    </w:p>
    <w:p w:rsidR="000469C2" w:rsidRDefault="000469C2" w:rsidP="007F1CD3">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十、机关运行经费支出情况说明</w:t>
      </w:r>
    </w:p>
    <w:p w:rsidR="000469C2" w:rsidRPr="001639F4" w:rsidRDefault="000469C2" w:rsidP="007F1CD3">
      <w:pPr>
        <w:ind w:firstLineChars="200" w:firstLine="640"/>
        <w:rPr>
          <w:rFonts w:ascii="宋体" w:cs="宋体"/>
          <w:kern w:val="0"/>
          <w:sz w:val="32"/>
          <w:szCs w:val="32"/>
          <w:lang w:val="zh-CN"/>
        </w:rPr>
      </w:pPr>
      <w:r w:rsidRPr="001639F4">
        <w:rPr>
          <w:rFonts w:ascii="宋体" w:hAnsi="宋体" w:cs="宋体"/>
          <w:kern w:val="0"/>
          <w:sz w:val="32"/>
          <w:szCs w:val="32"/>
          <w:lang w:val="zh-CN"/>
        </w:rPr>
        <w:t>2018</w:t>
      </w:r>
      <w:r w:rsidRPr="001639F4">
        <w:rPr>
          <w:rFonts w:ascii="宋体" w:hAnsi="宋体" w:cs="宋体" w:hint="eastAsia"/>
          <w:kern w:val="0"/>
          <w:sz w:val="32"/>
          <w:szCs w:val="32"/>
          <w:lang w:val="zh-CN"/>
        </w:rPr>
        <w:t>年度机关运行经费年初预算为</w:t>
      </w:r>
      <w:r>
        <w:rPr>
          <w:rFonts w:ascii="宋体" w:hAnsi="宋体" w:cs="宋体"/>
          <w:kern w:val="0"/>
          <w:sz w:val="32"/>
          <w:szCs w:val="32"/>
          <w:lang w:val="zh-CN"/>
        </w:rPr>
        <w:t>26.19</w:t>
      </w:r>
      <w:r w:rsidRPr="001639F4">
        <w:rPr>
          <w:rFonts w:ascii="宋体" w:hAnsi="宋体" w:cs="宋体" w:hint="eastAsia"/>
          <w:kern w:val="0"/>
          <w:sz w:val="32"/>
          <w:szCs w:val="32"/>
          <w:lang w:val="zh-CN"/>
        </w:rPr>
        <w:t>万元，支出决算为</w:t>
      </w:r>
      <w:r>
        <w:rPr>
          <w:rFonts w:ascii="宋体" w:hAnsi="宋体" w:cs="宋体"/>
          <w:kern w:val="0"/>
          <w:sz w:val="32"/>
          <w:szCs w:val="32"/>
          <w:lang w:val="zh-CN"/>
        </w:rPr>
        <w:t>26.19</w:t>
      </w:r>
      <w:r w:rsidRPr="001639F4">
        <w:rPr>
          <w:rFonts w:ascii="宋体" w:hAnsi="宋体" w:cs="宋体" w:hint="eastAsia"/>
          <w:kern w:val="0"/>
          <w:sz w:val="32"/>
          <w:szCs w:val="32"/>
          <w:lang w:val="zh-CN"/>
        </w:rPr>
        <w:t>万元，完成年初预算的</w:t>
      </w:r>
      <w:r>
        <w:rPr>
          <w:rFonts w:ascii="宋体" w:hAnsi="宋体" w:cs="宋体"/>
          <w:kern w:val="0"/>
          <w:sz w:val="32"/>
          <w:szCs w:val="32"/>
          <w:lang w:val="zh-CN"/>
        </w:rPr>
        <w:t>100</w:t>
      </w:r>
      <w:r w:rsidRPr="001639F4">
        <w:rPr>
          <w:rFonts w:ascii="宋体" w:hAnsi="宋体" w:cs="宋体"/>
          <w:kern w:val="0"/>
          <w:sz w:val="32"/>
          <w:szCs w:val="32"/>
          <w:lang w:val="zh-CN"/>
        </w:rPr>
        <w:t>%</w:t>
      </w:r>
      <w:r w:rsidRPr="001639F4">
        <w:rPr>
          <w:rFonts w:ascii="宋体" w:hAnsi="宋体" w:cs="宋体" w:hint="eastAsia"/>
          <w:kern w:val="0"/>
          <w:sz w:val="32"/>
          <w:szCs w:val="32"/>
          <w:lang w:val="zh-CN"/>
        </w:rPr>
        <w:t>。决算数与年初预算数</w:t>
      </w:r>
      <w:r>
        <w:rPr>
          <w:rFonts w:ascii="宋体" w:hAnsi="宋体" w:cs="宋体" w:hint="eastAsia"/>
          <w:kern w:val="0"/>
          <w:sz w:val="32"/>
          <w:szCs w:val="32"/>
          <w:lang w:val="zh-CN"/>
        </w:rPr>
        <w:t>无差异</w:t>
      </w:r>
      <w:r w:rsidRPr="001639F4">
        <w:rPr>
          <w:rFonts w:ascii="宋体" w:hAnsi="宋体" w:cs="宋体" w:hint="eastAsia"/>
          <w:kern w:val="0"/>
          <w:sz w:val="32"/>
          <w:szCs w:val="32"/>
          <w:lang w:val="zh-CN"/>
        </w:rPr>
        <w:t>。</w:t>
      </w:r>
    </w:p>
    <w:p w:rsidR="000469C2" w:rsidRPr="000D4A11" w:rsidRDefault="000469C2" w:rsidP="007F1CD3">
      <w:pPr>
        <w:ind w:firstLineChars="200" w:firstLine="640"/>
        <w:rPr>
          <w:rFonts w:ascii="宋体" w:cs="宋体"/>
          <w:kern w:val="0"/>
          <w:sz w:val="32"/>
          <w:szCs w:val="32"/>
          <w:lang w:val="zh-CN"/>
        </w:rPr>
      </w:pPr>
      <w:r w:rsidRPr="001639F4">
        <w:rPr>
          <w:rFonts w:ascii="宋体" w:hAnsi="宋体" w:cs="宋体"/>
          <w:kern w:val="0"/>
          <w:sz w:val="32"/>
          <w:szCs w:val="32"/>
          <w:lang w:val="zh-CN"/>
        </w:rPr>
        <w:t>2018</w:t>
      </w:r>
      <w:r w:rsidRPr="001639F4">
        <w:rPr>
          <w:rFonts w:ascii="宋体" w:hAnsi="宋体" w:cs="宋体" w:hint="eastAsia"/>
          <w:kern w:val="0"/>
          <w:sz w:val="32"/>
          <w:szCs w:val="32"/>
          <w:lang w:val="zh-CN"/>
        </w:rPr>
        <w:t>年度机关运行经费支出</w:t>
      </w:r>
      <w:r>
        <w:rPr>
          <w:rFonts w:ascii="宋体" w:hAnsi="宋体" w:cs="宋体"/>
          <w:kern w:val="0"/>
          <w:sz w:val="32"/>
          <w:szCs w:val="32"/>
          <w:lang w:val="zh-CN"/>
        </w:rPr>
        <w:t>26.19</w:t>
      </w:r>
      <w:r w:rsidRPr="001639F4">
        <w:rPr>
          <w:rFonts w:ascii="宋体" w:hAnsi="宋体" w:cs="宋体" w:hint="eastAsia"/>
          <w:kern w:val="0"/>
          <w:sz w:val="32"/>
          <w:szCs w:val="32"/>
          <w:lang w:val="zh-CN"/>
        </w:rPr>
        <w:t>万元，较上年度增加</w:t>
      </w:r>
      <w:r>
        <w:rPr>
          <w:rFonts w:ascii="宋体" w:hAnsi="宋体" w:cs="宋体"/>
          <w:kern w:val="0"/>
          <w:sz w:val="32"/>
          <w:szCs w:val="32"/>
          <w:lang w:val="zh-CN"/>
        </w:rPr>
        <w:lastRenderedPageBreak/>
        <w:t>16.57</w:t>
      </w:r>
      <w:r w:rsidRPr="001639F4">
        <w:rPr>
          <w:rFonts w:ascii="宋体" w:hAnsi="宋体" w:cs="宋体" w:hint="eastAsia"/>
          <w:kern w:val="0"/>
          <w:sz w:val="32"/>
          <w:szCs w:val="32"/>
          <w:lang w:val="zh-CN"/>
        </w:rPr>
        <w:t>万元，增长</w:t>
      </w:r>
      <w:r>
        <w:rPr>
          <w:rFonts w:ascii="宋体" w:hAnsi="宋体" w:cs="宋体"/>
          <w:kern w:val="0"/>
          <w:sz w:val="32"/>
          <w:szCs w:val="32"/>
          <w:lang w:val="zh-CN"/>
        </w:rPr>
        <w:t>172</w:t>
      </w:r>
      <w:r w:rsidRPr="001639F4">
        <w:rPr>
          <w:rFonts w:ascii="宋体" w:hAnsi="宋体" w:cs="宋体"/>
          <w:kern w:val="0"/>
          <w:sz w:val="32"/>
          <w:szCs w:val="32"/>
          <w:lang w:val="zh-CN"/>
        </w:rPr>
        <w:t>%</w:t>
      </w:r>
      <w:r w:rsidRPr="001639F4">
        <w:rPr>
          <w:rFonts w:ascii="宋体" w:hAnsi="宋体" w:cs="宋体" w:hint="eastAsia"/>
          <w:kern w:val="0"/>
          <w:sz w:val="32"/>
          <w:szCs w:val="32"/>
          <w:lang w:val="zh-CN"/>
        </w:rPr>
        <w:t>。增加的主要原因是：</w:t>
      </w:r>
      <w:r>
        <w:rPr>
          <w:rFonts w:ascii="宋体" w:hAnsi="宋体" w:cs="宋体" w:hint="eastAsia"/>
          <w:kern w:val="0"/>
          <w:sz w:val="32"/>
          <w:szCs w:val="32"/>
          <w:lang w:val="zh-CN"/>
        </w:rPr>
        <w:t>办公等</w:t>
      </w:r>
      <w:r w:rsidRPr="002623D8">
        <w:rPr>
          <w:rFonts w:ascii="宋体" w:hAnsi="宋体" w:cs="宋体" w:hint="eastAsia"/>
          <w:kern w:val="0"/>
          <w:sz w:val="32"/>
          <w:szCs w:val="32"/>
          <w:lang w:val="zh-CN"/>
        </w:rPr>
        <w:t>经费支出增多。</w:t>
      </w:r>
    </w:p>
    <w:p w:rsidR="000469C2" w:rsidRDefault="000469C2" w:rsidP="007F1CD3">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十一、政府采购支出情况说明</w:t>
      </w:r>
    </w:p>
    <w:p w:rsidR="000469C2" w:rsidRPr="000D4A11" w:rsidRDefault="000469C2" w:rsidP="007F1CD3">
      <w:pPr>
        <w:ind w:firstLineChars="200" w:firstLine="640"/>
        <w:rPr>
          <w:rFonts w:ascii="宋体" w:cs="宋体"/>
          <w:kern w:val="0"/>
          <w:sz w:val="32"/>
          <w:szCs w:val="32"/>
          <w:lang w:val="zh-CN"/>
        </w:rPr>
      </w:pPr>
      <w:r w:rsidRPr="000D4A11">
        <w:rPr>
          <w:rFonts w:ascii="宋体" w:hAnsi="宋体" w:cs="宋体"/>
          <w:kern w:val="0"/>
          <w:sz w:val="32"/>
          <w:szCs w:val="32"/>
          <w:lang w:val="zh-CN"/>
        </w:rPr>
        <w:t>2018</w:t>
      </w:r>
      <w:r w:rsidRPr="000D4A11">
        <w:rPr>
          <w:rFonts w:ascii="宋体" w:hAnsi="宋体" w:cs="宋体" w:hint="eastAsia"/>
          <w:kern w:val="0"/>
          <w:sz w:val="32"/>
          <w:szCs w:val="32"/>
          <w:lang w:val="zh-CN"/>
        </w:rPr>
        <w:t>年度政府采购支出总额</w:t>
      </w:r>
      <w:r w:rsidRPr="000D4A11">
        <w:rPr>
          <w:rFonts w:ascii="宋体" w:hAnsi="宋体" w:cs="宋体"/>
          <w:kern w:val="0"/>
          <w:sz w:val="32"/>
          <w:szCs w:val="32"/>
          <w:lang w:val="zh-CN"/>
        </w:rPr>
        <w:t>0</w:t>
      </w:r>
      <w:r w:rsidR="00C3769C">
        <w:rPr>
          <w:rFonts w:ascii="宋体" w:hAnsi="宋体" w:cs="宋体" w:hint="eastAsia"/>
          <w:kern w:val="0"/>
          <w:sz w:val="32"/>
          <w:szCs w:val="32"/>
          <w:lang w:val="zh-CN"/>
        </w:rPr>
        <w:t>万元，</w:t>
      </w:r>
      <w:r w:rsidRPr="000D4A11">
        <w:rPr>
          <w:rFonts w:ascii="宋体" w:hAnsi="宋体" w:cs="宋体" w:hint="eastAsia"/>
          <w:kern w:val="0"/>
          <w:sz w:val="32"/>
          <w:szCs w:val="32"/>
          <w:lang w:val="zh-CN"/>
        </w:rPr>
        <w:t>用于政府采购货物支出</w:t>
      </w:r>
      <w:r w:rsidR="00C3769C">
        <w:rPr>
          <w:rFonts w:ascii="宋体" w:hAnsi="宋体" w:cs="宋体" w:hint="eastAsia"/>
          <w:kern w:val="0"/>
          <w:sz w:val="32"/>
          <w:szCs w:val="32"/>
          <w:lang w:val="zh-CN"/>
        </w:rPr>
        <w:t>0万元</w:t>
      </w:r>
      <w:r w:rsidRPr="000D4A11">
        <w:rPr>
          <w:rFonts w:ascii="宋体" w:hAnsi="宋体" w:cs="宋体" w:hint="eastAsia"/>
          <w:kern w:val="0"/>
          <w:sz w:val="32"/>
          <w:szCs w:val="32"/>
          <w:lang w:val="zh-CN"/>
        </w:rPr>
        <w:t>。</w:t>
      </w:r>
    </w:p>
    <w:p w:rsidR="000469C2" w:rsidRDefault="000469C2" w:rsidP="007F1CD3">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十二、国有资产占用情况说明</w:t>
      </w:r>
    </w:p>
    <w:p w:rsidR="000469C2" w:rsidRPr="000D4A11" w:rsidRDefault="000469C2" w:rsidP="007F1CD3">
      <w:pPr>
        <w:ind w:firstLineChars="200" w:firstLine="640"/>
        <w:rPr>
          <w:rFonts w:ascii="宋体" w:cs="宋体"/>
          <w:kern w:val="0"/>
          <w:sz w:val="32"/>
          <w:szCs w:val="32"/>
          <w:lang w:val="zh-CN"/>
        </w:rPr>
      </w:pPr>
      <w:r w:rsidRPr="000D4A11">
        <w:rPr>
          <w:rFonts w:ascii="宋体" w:hAnsi="宋体" w:cs="宋体"/>
          <w:kern w:val="0"/>
          <w:sz w:val="32"/>
          <w:szCs w:val="32"/>
          <w:lang w:val="zh-CN"/>
        </w:rPr>
        <w:t>2018</w:t>
      </w:r>
      <w:r w:rsidRPr="000D4A11">
        <w:rPr>
          <w:rFonts w:ascii="宋体" w:hAnsi="宋体" w:cs="宋体" w:hint="eastAsia"/>
          <w:kern w:val="0"/>
          <w:sz w:val="32"/>
          <w:szCs w:val="32"/>
          <w:lang w:val="zh-CN"/>
        </w:rPr>
        <w:t>年期末，共有车辆</w:t>
      </w:r>
      <w:r w:rsidRPr="000D4A11">
        <w:rPr>
          <w:rFonts w:ascii="宋体" w:hAnsi="宋体" w:cs="宋体"/>
          <w:kern w:val="0"/>
          <w:sz w:val="32"/>
          <w:szCs w:val="32"/>
          <w:lang w:val="zh-CN"/>
        </w:rPr>
        <w:t>3</w:t>
      </w:r>
      <w:r w:rsidRPr="000D4A11">
        <w:rPr>
          <w:rFonts w:ascii="宋体" w:hAnsi="宋体" w:cs="宋体" w:hint="eastAsia"/>
          <w:kern w:val="0"/>
          <w:sz w:val="32"/>
          <w:szCs w:val="32"/>
          <w:lang w:val="zh-CN"/>
        </w:rPr>
        <w:t>辆，其中：一般公务用车</w:t>
      </w:r>
      <w:r w:rsidRPr="000D4A11">
        <w:rPr>
          <w:rFonts w:ascii="宋体" w:hAnsi="宋体" w:cs="宋体"/>
          <w:kern w:val="0"/>
          <w:sz w:val="32"/>
          <w:szCs w:val="32"/>
          <w:lang w:val="zh-CN"/>
        </w:rPr>
        <w:t>2</w:t>
      </w:r>
      <w:r w:rsidRPr="000D4A11">
        <w:rPr>
          <w:rFonts w:ascii="宋体" w:hAnsi="宋体" w:cs="宋体" w:hint="eastAsia"/>
          <w:kern w:val="0"/>
          <w:sz w:val="32"/>
          <w:szCs w:val="32"/>
          <w:lang w:val="zh-CN"/>
        </w:rPr>
        <w:t>辆、特种专业技术用车</w:t>
      </w:r>
      <w:r w:rsidRPr="000D4A11">
        <w:rPr>
          <w:rFonts w:ascii="宋体" w:hAnsi="宋体" w:cs="宋体"/>
          <w:kern w:val="0"/>
          <w:sz w:val="32"/>
          <w:szCs w:val="32"/>
          <w:lang w:val="zh-CN"/>
        </w:rPr>
        <w:t>1</w:t>
      </w:r>
      <w:r w:rsidRPr="000D4A11">
        <w:rPr>
          <w:rFonts w:ascii="宋体" w:hAnsi="宋体" w:cs="宋体" w:hint="eastAsia"/>
          <w:kern w:val="0"/>
          <w:sz w:val="32"/>
          <w:szCs w:val="32"/>
          <w:lang w:val="zh-CN"/>
        </w:rPr>
        <w:t>辆；单位价值</w:t>
      </w:r>
      <w:r w:rsidRPr="000D4A11">
        <w:rPr>
          <w:rFonts w:ascii="宋体" w:hAnsi="宋体" w:cs="宋体"/>
          <w:kern w:val="0"/>
          <w:sz w:val="32"/>
          <w:szCs w:val="32"/>
          <w:lang w:val="zh-CN"/>
        </w:rPr>
        <w:t>50</w:t>
      </w:r>
      <w:r w:rsidRPr="000D4A11">
        <w:rPr>
          <w:rFonts w:ascii="宋体" w:hAnsi="宋体" w:cs="宋体" w:hint="eastAsia"/>
          <w:kern w:val="0"/>
          <w:sz w:val="32"/>
          <w:szCs w:val="32"/>
          <w:lang w:val="zh-CN"/>
        </w:rPr>
        <w:t>万元以上通用设备</w:t>
      </w:r>
      <w:r w:rsidRPr="000D4A11">
        <w:rPr>
          <w:rFonts w:ascii="宋体" w:hAnsi="宋体" w:cs="宋体"/>
          <w:kern w:val="0"/>
          <w:sz w:val="32"/>
          <w:szCs w:val="32"/>
          <w:lang w:val="zh-CN"/>
        </w:rPr>
        <w:t>0</w:t>
      </w:r>
      <w:r w:rsidRPr="000D4A11">
        <w:rPr>
          <w:rFonts w:ascii="宋体" w:hAnsi="宋体" w:cs="宋体" w:hint="eastAsia"/>
          <w:kern w:val="0"/>
          <w:sz w:val="32"/>
          <w:szCs w:val="32"/>
          <w:lang w:val="zh-CN"/>
        </w:rPr>
        <w:t>台（套），单位价值</w:t>
      </w:r>
      <w:r w:rsidRPr="000D4A11">
        <w:rPr>
          <w:rFonts w:ascii="宋体" w:hAnsi="宋体" w:cs="宋体"/>
          <w:kern w:val="0"/>
          <w:sz w:val="32"/>
          <w:szCs w:val="32"/>
          <w:lang w:val="zh-CN"/>
        </w:rPr>
        <w:t>100</w:t>
      </w:r>
      <w:r w:rsidRPr="000D4A11">
        <w:rPr>
          <w:rFonts w:ascii="宋体" w:hAnsi="宋体" w:cs="宋体" w:hint="eastAsia"/>
          <w:kern w:val="0"/>
          <w:sz w:val="32"/>
          <w:szCs w:val="32"/>
          <w:lang w:val="zh-CN"/>
        </w:rPr>
        <w:t>万元以上专用设备</w:t>
      </w:r>
      <w:r w:rsidRPr="000D4A11">
        <w:rPr>
          <w:rFonts w:ascii="宋体" w:hAnsi="宋体" w:cs="宋体"/>
          <w:kern w:val="0"/>
          <w:sz w:val="32"/>
          <w:szCs w:val="32"/>
          <w:lang w:val="zh-CN"/>
        </w:rPr>
        <w:t>0</w:t>
      </w:r>
      <w:r w:rsidRPr="000D4A11">
        <w:rPr>
          <w:rFonts w:ascii="宋体" w:hAnsi="宋体" w:cs="宋体" w:hint="eastAsia"/>
          <w:kern w:val="0"/>
          <w:sz w:val="32"/>
          <w:szCs w:val="32"/>
          <w:lang w:val="zh-CN"/>
        </w:rPr>
        <w:t>台（套）。</w:t>
      </w:r>
    </w:p>
    <w:p w:rsidR="000469C2" w:rsidRPr="000D4A11" w:rsidRDefault="000469C2">
      <w:pPr>
        <w:widowControl/>
        <w:jc w:val="left"/>
        <w:rPr>
          <w:rFonts w:ascii="宋体" w:cs="宋体"/>
          <w:kern w:val="0"/>
          <w:sz w:val="32"/>
          <w:szCs w:val="32"/>
          <w:lang w:val="zh-CN"/>
        </w:rPr>
        <w:sectPr w:rsidR="000469C2" w:rsidRPr="000D4A11">
          <w:pgSz w:w="11906" w:h="16838"/>
          <w:pgMar w:top="1440" w:right="1800" w:bottom="1440" w:left="1800" w:header="720" w:footer="720" w:gutter="0"/>
          <w:pgNumType w:fmt="numberInDash"/>
          <w:cols w:space="720"/>
          <w:docGrid w:type="lines" w:linePitch="312"/>
        </w:sectPr>
      </w:pPr>
    </w:p>
    <w:p w:rsidR="000469C2" w:rsidRDefault="000469C2">
      <w:pPr>
        <w:jc w:val="left"/>
        <w:rPr>
          <w:rFonts w:ascii="黑体" w:eastAsia="黑体" w:hAnsi="黑体" w:cs="黑体"/>
          <w:sz w:val="32"/>
          <w:szCs w:val="32"/>
        </w:rPr>
      </w:pPr>
    </w:p>
    <w:p w:rsidR="000469C2" w:rsidRDefault="000469C2">
      <w:pPr>
        <w:jc w:val="left"/>
        <w:rPr>
          <w:rFonts w:ascii="黑体" w:eastAsia="黑体" w:hAnsi="黑体" w:cs="黑体"/>
          <w:sz w:val="32"/>
          <w:szCs w:val="32"/>
        </w:rPr>
      </w:pPr>
    </w:p>
    <w:p w:rsidR="000469C2" w:rsidRDefault="000469C2">
      <w:pPr>
        <w:jc w:val="left"/>
        <w:rPr>
          <w:rFonts w:ascii="黑体" w:eastAsia="黑体" w:hAnsi="黑体" w:cs="黑体"/>
          <w:sz w:val="32"/>
          <w:szCs w:val="32"/>
        </w:rPr>
      </w:pPr>
    </w:p>
    <w:p w:rsidR="000469C2" w:rsidRDefault="000469C2">
      <w:pPr>
        <w:jc w:val="left"/>
        <w:rPr>
          <w:rFonts w:ascii="黑体" w:eastAsia="黑体" w:hAnsi="黑体" w:cs="黑体"/>
          <w:sz w:val="32"/>
          <w:szCs w:val="32"/>
        </w:rPr>
      </w:pPr>
    </w:p>
    <w:p w:rsidR="000469C2" w:rsidRDefault="000469C2">
      <w:pPr>
        <w:jc w:val="left"/>
        <w:rPr>
          <w:rFonts w:ascii="黑体" w:eastAsia="黑体" w:hAnsi="黑体" w:cs="黑体"/>
          <w:sz w:val="32"/>
          <w:szCs w:val="32"/>
        </w:rPr>
      </w:pPr>
    </w:p>
    <w:p w:rsidR="000469C2" w:rsidRDefault="000469C2">
      <w:pPr>
        <w:jc w:val="left"/>
        <w:rPr>
          <w:rFonts w:ascii="黑体" w:eastAsia="黑体" w:hAnsi="黑体" w:cs="黑体"/>
          <w:sz w:val="32"/>
          <w:szCs w:val="32"/>
        </w:rPr>
      </w:pPr>
    </w:p>
    <w:p w:rsidR="000469C2" w:rsidRDefault="000469C2">
      <w:pPr>
        <w:jc w:val="left"/>
        <w:rPr>
          <w:rFonts w:ascii="黑体" w:eastAsia="黑体" w:hAnsi="黑体" w:cs="黑体"/>
          <w:sz w:val="32"/>
          <w:szCs w:val="32"/>
        </w:rPr>
      </w:pPr>
    </w:p>
    <w:p w:rsidR="000469C2" w:rsidRDefault="000469C2">
      <w:pPr>
        <w:jc w:val="center"/>
        <w:outlineLvl w:val="0"/>
        <w:rPr>
          <w:rFonts w:ascii="黑体" w:eastAsia="黑体" w:hAnsi="黑体" w:cs="黑体"/>
          <w:sz w:val="48"/>
          <w:szCs w:val="48"/>
        </w:rPr>
      </w:pPr>
      <w:r>
        <w:rPr>
          <w:rFonts w:ascii="黑体" w:eastAsia="黑体" w:hAnsi="黑体" w:cs="黑体" w:hint="eastAsia"/>
          <w:sz w:val="48"/>
          <w:szCs w:val="48"/>
        </w:rPr>
        <w:t>第四部分　　名词解释</w:t>
      </w:r>
    </w:p>
    <w:p w:rsidR="000469C2" w:rsidRDefault="000469C2">
      <w:pPr>
        <w:jc w:val="center"/>
        <w:outlineLvl w:val="0"/>
        <w:rPr>
          <w:rFonts w:ascii="黑体" w:eastAsia="黑体" w:hAnsi="黑体" w:cs="黑体"/>
          <w:sz w:val="48"/>
          <w:szCs w:val="48"/>
        </w:rPr>
      </w:pPr>
    </w:p>
    <w:p w:rsidR="000469C2" w:rsidRDefault="000469C2">
      <w:pPr>
        <w:jc w:val="center"/>
        <w:outlineLvl w:val="0"/>
        <w:rPr>
          <w:rFonts w:ascii="黑体" w:eastAsia="黑体" w:hAnsi="黑体" w:cs="黑体"/>
          <w:sz w:val="48"/>
          <w:szCs w:val="48"/>
        </w:rPr>
        <w:sectPr w:rsidR="000469C2">
          <w:pgSz w:w="11906" w:h="16838"/>
          <w:pgMar w:top="1440" w:right="1531" w:bottom="1440" w:left="1587" w:header="850" w:footer="992" w:gutter="0"/>
          <w:pgNumType w:fmt="numberInDash"/>
          <w:cols w:space="720"/>
          <w:docGrid w:type="lines" w:linePitch="317"/>
        </w:sectPr>
      </w:pPr>
    </w:p>
    <w:p w:rsidR="000469C2" w:rsidRDefault="000469C2" w:rsidP="007F1CD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一、财政拨款收入：单位从同级政府财政部门取得的各类财政拨款。</w:t>
      </w:r>
    </w:p>
    <w:p w:rsidR="000469C2" w:rsidRDefault="000469C2" w:rsidP="007F1CD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0469C2" w:rsidRDefault="000469C2" w:rsidP="007F1CD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0469C2" w:rsidRDefault="000469C2" w:rsidP="007F1CD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0469C2" w:rsidRDefault="000469C2" w:rsidP="007F1CD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0469C2" w:rsidRDefault="000469C2" w:rsidP="007F1CD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六、其他收入：单位取得的除“财政拨款收入”、“事业收入”、“上级补助收入”、“附属单位上缴收入”、“经营收入”等以外的收入。</w:t>
      </w:r>
    </w:p>
    <w:p w:rsidR="000469C2" w:rsidRDefault="000469C2" w:rsidP="007F1CD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0469C2" w:rsidRDefault="000469C2" w:rsidP="007F1CD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0469C2" w:rsidRDefault="000469C2" w:rsidP="007F1CD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0469C2" w:rsidRDefault="000469C2" w:rsidP="007F1CD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0469C2" w:rsidRDefault="000469C2" w:rsidP="007F1CD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469C2" w:rsidRDefault="000469C2" w:rsidP="007F1CD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rsidR="000469C2" w:rsidRDefault="000469C2" w:rsidP="007F1CD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0469C2" w:rsidRDefault="000469C2" w:rsidP="007F1CD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0469C2" w:rsidRDefault="000469C2" w:rsidP="007F1CD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rsidR="000469C2" w:rsidRDefault="000469C2" w:rsidP="007F1CD3">
      <w:pPr>
        <w:widowControl/>
        <w:spacing w:line="590" w:lineRule="exact"/>
        <w:ind w:firstLineChars="200" w:firstLine="640"/>
        <w:jc w:val="left"/>
        <w:rPr>
          <w:rFonts w:ascii="黑体" w:eastAsia="黑体" w:hAnsi="仿宋_GB2312" w:cs="仿宋_GB2312"/>
          <w:sz w:val="32"/>
          <w:szCs w:val="32"/>
        </w:rPr>
      </w:pPr>
      <w:r>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sectPr w:rsidR="000469C2" w:rsidSect="006B21CA">
      <w:pgSz w:w="11906" w:h="16838"/>
      <w:pgMar w:top="1928" w:right="1474" w:bottom="1701"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6CB" w:rsidRDefault="00DE26CB">
      <w:r>
        <w:separator/>
      </w:r>
    </w:p>
  </w:endnote>
  <w:endnote w:type="continuationSeparator" w:id="0">
    <w:p w:rsidR="00DE26CB" w:rsidRDefault="00DE2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auto"/>
    <w:notTrueType/>
    <w:pitch w:val="default"/>
    <w:sig w:usb0="00000001" w:usb1="080E0000" w:usb2="00000010" w:usb3="00000000" w:csb0="0004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804" w:rsidRDefault="0051180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804" w:rsidRDefault="0051180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804" w:rsidRDefault="0051180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804" w:rsidRDefault="00511804">
    <w:pPr>
      <w:pStyle w:val="a7"/>
    </w:pPr>
    <w:r>
      <w:rPr>
        <w:noProof/>
      </w:rPr>
      <w:pict>
        <v:shapetype id="_x0000_t202" coordsize="21600,21600" o:spt="202" path="m,l,21600r21600,l21600,xe">
          <v:stroke joinstyle="miter"/>
          <v:path gradientshapeok="t" o:connecttype="rect"/>
        </v:shapetype>
        <v:shape id="文本框 1027" o:spid="_x0000_s2049" type="#_x0000_t202" style="position:absolute;margin-left:0;margin-top:0;width:9.05pt;height:12.05pt;z-index:1;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X9uAIAAKoFAAAOAAAAZHJzL2Uyb0RvYy54bWysVNtu1DAQfUfiHyy/p7k0e0nUbNVuNgip&#10;XKTCB3gTZ2OR2JHtblIQr/AHPPHCO9/V72DsbPbSCgkBebAm9vjMnJnjubjsmxptqVRM8AT7Zx5G&#10;lOeiYHyT4PfvMmeOkdKEF6QWnCb4nip8uXj+7KJrYxqIStQFlQhAuIq7NsGV1m3suiqvaEPUmWgp&#10;h8NSyIZo+JUbt5CkA/SmdgPPm7qdkEUrRU6Vgt10OMQLi1+WNNdvylJRjeoEQ27artKua7O6iwsS&#10;byRpK5bv0iB/kUVDGIege6iUaILuJHsC1bBcCiVKfZaLxhVlyXJqOQAb33vE5rYiLbVcoDiq3ZdJ&#10;/T/Y/PX2rUSsgN5hxEkDLXr49vXh+8+HH1+Q7wUzU6GuVTE43rbgqvtr0Rtvw1a1NyL/oBAXy4rw&#10;Db2SUnQVJQVk6Jub7tHVAUcZkHX3ShQQitxpYYH6UjYGEAqCAB06db/vDu01yk1IP4zOJxjlcORP&#10;zj2wTQQSj5dbqfQLKhpkjARLaL4FJ9sbpQfX0cXE4iJjdQ37JK75yQZgDjsQGq6aM5OE7eenyItW&#10;89U8dMJgunJCL02dq2wZOtPMn03S83S5TP3PJq4fxhUrCspNmFFbfvhnvdupfFDFXl1K1KwwcCYl&#10;JTfrZS3RloC2M/vtCnLk5p6mYesFXB5R8oPQuw4iJ5vOZ06YhRMnmnlzx/Oj62jqhVGYZqeUbhin&#10;/04JdQmOJsFk0NJvuXn2e8qNxA3TMD1q1iR4vncisVHgihe2tZqwerCPSmHSP5QC2j022urVSHQQ&#10;q+7XPaAYEa9FcQ/KlQKUBfKEkQdGJeRHjDoYHwnmMN8wql9y0L6ZNKMhR2M9GoTncDHBGqPBXOph&#10;It21km0qwB1f1xW8j4xZ7R5y2L0qGAiWwm54mYlz/G+9DiN28QsAAP//AwBQSwMEFAAGAAgAAAAh&#10;AEJpMMLXAAAAAwEAAA8AAABkcnMvZG93bnJldi54bWxMj8FqwzAQRO+F/oPYQm+N7FBa41oOIdBL&#10;b01LobeNtbFMpJWRFMf++yq9tJeFYYaZt81mdlZMFOLgWUG5KkAQd14P3Cv4/Hh9qEDEhKzReiYF&#10;C0XYtLc3DdbaX/idpn3qRS7hWKMCk9JYSxk7Qw7jyo/E2Tv64DBlGXqpA15yubNyXRRP0uHAecHg&#10;SDtD3Wl/dgqe5y9PY6QdfR+nLphhqezbotT93bx9AZFoTn9huOJndGgz08GfWUdhFeRH0u+9elUJ&#10;4qBg/ViCbBv5n739AQAA//8DAFBLAQItABQABgAIAAAAIQC2gziS/gAAAOEBAAATAAAAAAAAAAAA&#10;AAAAAAAAAABbQ29udGVudF9UeXBlc10ueG1sUEsBAi0AFAAGAAgAAAAhADj9If/WAAAAlAEAAAsA&#10;AAAAAAAAAAAAAAAALwEAAF9yZWxzLy5yZWxzUEsBAi0AFAAGAAgAAAAhAH205f24AgAAqgUAAA4A&#10;AAAAAAAAAAAAAAAALgIAAGRycy9lMm9Eb2MueG1sUEsBAi0AFAAGAAgAAAAhAEJpMMLXAAAAAwEA&#10;AA8AAAAAAAAAAAAAAAAAEgUAAGRycy9kb3ducmV2LnhtbFBLBQYAAAAABAAEAPMAAAAWBgAAAAA=&#10;" filled="f" stroked="f">
          <v:textbox style="mso-fit-shape-to-text:t" inset="0,0,0,0">
            <w:txbxContent>
              <w:p w:rsidR="00511804" w:rsidRDefault="00511804"/>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6CB" w:rsidRDefault="00DE26CB">
      <w:r>
        <w:separator/>
      </w:r>
    </w:p>
  </w:footnote>
  <w:footnote w:type="continuationSeparator" w:id="0">
    <w:p w:rsidR="00DE26CB" w:rsidRDefault="00DE2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804" w:rsidRDefault="0051180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804" w:rsidRDefault="00511804" w:rsidP="007F7964">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804" w:rsidRDefault="0051180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52B296"/>
    <w:multiLevelType w:val="singleLevel"/>
    <w:tmpl w:val="F852B296"/>
    <w:lvl w:ilvl="0">
      <w:start w:val="2"/>
      <w:numFmt w:val="chineseCounting"/>
      <w:suff w:val="nothing"/>
      <w:lvlText w:val="（%1）"/>
      <w:lvlJc w:val="left"/>
      <w:rPr>
        <w:rFonts w:cs="Times New Roman" w:hint="eastAsia"/>
      </w:rPr>
    </w:lvl>
  </w:abstractNum>
  <w:abstractNum w:abstractNumId="1">
    <w:nsid w:val="5971BE17"/>
    <w:multiLevelType w:val="singleLevel"/>
    <w:tmpl w:val="5971BE17"/>
    <w:lvl w:ilvl="0">
      <w:start w:val="1"/>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evenAndOddHeaders/>
  <w:drawingGridHorizontalSpacing w:val="105"/>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0E8"/>
    <w:rsid w:val="00000DB0"/>
    <w:rsid w:val="00003263"/>
    <w:rsid w:val="00007A8F"/>
    <w:rsid w:val="000270E8"/>
    <w:rsid w:val="000469C2"/>
    <w:rsid w:val="00047E92"/>
    <w:rsid w:val="00057AFD"/>
    <w:rsid w:val="00076410"/>
    <w:rsid w:val="00076581"/>
    <w:rsid w:val="000918DC"/>
    <w:rsid w:val="000A332D"/>
    <w:rsid w:val="000B371A"/>
    <w:rsid w:val="000D4A11"/>
    <w:rsid w:val="000E6600"/>
    <w:rsid w:val="001003F8"/>
    <w:rsid w:val="00135818"/>
    <w:rsid w:val="00144159"/>
    <w:rsid w:val="00147C3E"/>
    <w:rsid w:val="0015432A"/>
    <w:rsid w:val="001639F4"/>
    <w:rsid w:val="001718A8"/>
    <w:rsid w:val="00175BC5"/>
    <w:rsid w:val="00182842"/>
    <w:rsid w:val="001905F2"/>
    <w:rsid w:val="00193B1F"/>
    <w:rsid w:val="001A19AE"/>
    <w:rsid w:val="001D61B1"/>
    <w:rsid w:val="001F251D"/>
    <w:rsid w:val="001F5040"/>
    <w:rsid w:val="002006EB"/>
    <w:rsid w:val="00260D70"/>
    <w:rsid w:val="002623D8"/>
    <w:rsid w:val="00282C7F"/>
    <w:rsid w:val="00287811"/>
    <w:rsid w:val="002B2545"/>
    <w:rsid w:val="002B3F94"/>
    <w:rsid w:val="002D5E12"/>
    <w:rsid w:val="002E6A86"/>
    <w:rsid w:val="002F59C1"/>
    <w:rsid w:val="00304D04"/>
    <w:rsid w:val="00305B88"/>
    <w:rsid w:val="00315FEB"/>
    <w:rsid w:val="00334556"/>
    <w:rsid w:val="00395692"/>
    <w:rsid w:val="003A08C7"/>
    <w:rsid w:val="003E731D"/>
    <w:rsid w:val="0042585F"/>
    <w:rsid w:val="00433B64"/>
    <w:rsid w:val="00436D25"/>
    <w:rsid w:val="00445CAC"/>
    <w:rsid w:val="00472E19"/>
    <w:rsid w:val="00487869"/>
    <w:rsid w:val="004B0441"/>
    <w:rsid w:val="004D5275"/>
    <w:rsid w:val="00505A20"/>
    <w:rsid w:val="00507364"/>
    <w:rsid w:val="00511804"/>
    <w:rsid w:val="00514920"/>
    <w:rsid w:val="005308F1"/>
    <w:rsid w:val="005447AC"/>
    <w:rsid w:val="00544B35"/>
    <w:rsid w:val="00546F7C"/>
    <w:rsid w:val="00572DA1"/>
    <w:rsid w:val="00587A5E"/>
    <w:rsid w:val="00595CC2"/>
    <w:rsid w:val="005A0C2F"/>
    <w:rsid w:val="005B1AE2"/>
    <w:rsid w:val="005E09C7"/>
    <w:rsid w:val="005F2189"/>
    <w:rsid w:val="006228C4"/>
    <w:rsid w:val="00636227"/>
    <w:rsid w:val="0063639F"/>
    <w:rsid w:val="00644121"/>
    <w:rsid w:val="006512DD"/>
    <w:rsid w:val="006543FA"/>
    <w:rsid w:val="00656BEF"/>
    <w:rsid w:val="00656D75"/>
    <w:rsid w:val="00657E86"/>
    <w:rsid w:val="00673EF7"/>
    <w:rsid w:val="0069449E"/>
    <w:rsid w:val="006964D3"/>
    <w:rsid w:val="006B21CA"/>
    <w:rsid w:val="006C07F0"/>
    <w:rsid w:val="006C644A"/>
    <w:rsid w:val="006C7D84"/>
    <w:rsid w:val="006D3174"/>
    <w:rsid w:val="006F776F"/>
    <w:rsid w:val="007148E8"/>
    <w:rsid w:val="00730D73"/>
    <w:rsid w:val="00733DAA"/>
    <w:rsid w:val="00742BA0"/>
    <w:rsid w:val="00753545"/>
    <w:rsid w:val="007604B5"/>
    <w:rsid w:val="00762443"/>
    <w:rsid w:val="00764156"/>
    <w:rsid w:val="007706D7"/>
    <w:rsid w:val="007879ED"/>
    <w:rsid w:val="007A48A3"/>
    <w:rsid w:val="007C029F"/>
    <w:rsid w:val="007C7F49"/>
    <w:rsid w:val="007D2A21"/>
    <w:rsid w:val="007F1CD3"/>
    <w:rsid w:val="007F2E70"/>
    <w:rsid w:val="007F7964"/>
    <w:rsid w:val="008155F5"/>
    <w:rsid w:val="008177FC"/>
    <w:rsid w:val="00842C99"/>
    <w:rsid w:val="00843461"/>
    <w:rsid w:val="00872946"/>
    <w:rsid w:val="0088023A"/>
    <w:rsid w:val="008858FB"/>
    <w:rsid w:val="00894B41"/>
    <w:rsid w:val="008A700B"/>
    <w:rsid w:val="008B5427"/>
    <w:rsid w:val="008E6748"/>
    <w:rsid w:val="00903F6B"/>
    <w:rsid w:val="009173F9"/>
    <w:rsid w:val="0092216F"/>
    <w:rsid w:val="00932979"/>
    <w:rsid w:val="00975A04"/>
    <w:rsid w:val="00994DF0"/>
    <w:rsid w:val="009F382F"/>
    <w:rsid w:val="009F5086"/>
    <w:rsid w:val="009F546E"/>
    <w:rsid w:val="00A079F0"/>
    <w:rsid w:val="00A546FF"/>
    <w:rsid w:val="00A57BF7"/>
    <w:rsid w:val="00A83D8A"/>
    <w:rsid w:val="00A93E7D"/>
    <w:rsid w:val="00AA260E"/>
    <w:rsid w:val="00AA44CB"/>
    <w:rsid w:val="00AA67CD"/>
    <w:rsid w:val="00AC0DF5"/>
    <w:rsid w:val="00AD6761"/>
    <w:rsid w:val="00AD7F3C"/>
    <w:rsid w:val="00AE4F36"/>
    <w:rsid w:val="00AE600E"/>
    <w:rsid w:val="00AF690C"/>
    <w:rsid w:val="00B0083B"/>
    <w:rsid w:val="00B16243"/>
    <w:rsid w:val="00B209B8"/>
    <w:rsid w:val="00B249F3"/>
    <w:rsid w:val="00B710DD"/>
    <w:rsid w:val="00BA7C7C"/>
    <w:rsid w:val="00BC22EC"/>
    <w:rsid w:val="00BE5A85"/>
    <w:rsid w:val="00BF5718"/>
    <w:rsid w:val="00C24905"/>
    <w:rsid w:val="00C3106E"/>
    <w:rsid w:val="00C3769C"/>
    <w:rsid w:val="00C60609"/>
    <w:rsid w:val="00C95CC1"/>
    <w:rsid w:val="00CA3F44"/>
    <w:rsid w:val="00CE212D"/>
    <w:rsid w:val="00CE4B38"/>
    <w:rsid w:val="00CE7DC6"/>
    <w:rsid w:val="00CF4E29"/>
    <w:rsid w:val="00D1321A"/>
    <w:rsid w:val="00D16D01"/>
    <w:rsid w:val="00D30ADF"/>
    <w:rsid w:val="00D6315E"/>
    <w:rsid w:val="00D652C2"/>
    <w:rsid w:val="00D74EE2"/>
    <w:rsid w:val="00D83E19"/>
    <w:rsid w:val="00D90737"/>
    <w:rsid w:val="00D90F4C"/>
    <w:rsid w:val="00DA00C9"/>
    <w:rsid w:val="00DA72A2"/>
    <w:rsid w:val="00DB200E"/>
    <w:rsid w:val="00DB65F5"/>
    <w:rsid w:val="00DC0E95"/>
    <w:rsid w:val="00DE26CB"/>
    <w:rsid w:val="00E01C3E"/>
    <w:rsid w:val="00E13099"/>
    <w:rsid w:val="00E25C4A"/>
    <w:rsid w:val="00E40FBB"/>
    <w:rsid w:val="00E4339F"/>
    <w:rsid w:val="00E601E6"/>
    <w:rsid w:val="00E629EA"/>
    <w:rsid w:val="00E6777C"/>
    <w:rsid w:val="00EA66F6"/>
    <w:rsid w:val="00EB05A3"/>
    <w:rsid w:val="00ED38B7"/>
    <w:rsid w:val="00EE051D"/>
    <w:rsid w:val="00F0131A"/>
    <w:rsid w:val="00F14C17"/>
    <w:rsid w:val="00F17041"/>
    <w:rsid w:val="00F34B41"/>
    <w:rsid w:val="00F44937"/>
    <w:rsid w:val="00F44C12"/>
    <w:rsid w:val="00F61A47"/>
    <w:rsid w:val="00F70F6F"/>
    <w:rsid w:val="00F71EA8"/>
    <w:rsid w:val="00F83539"/>
    <w:rsid w:val="00F84422"/>
    <w:rsid w:val="00F84F6A"/>
    <w:rsid w:val="00F95455"/>
    <w:rsid w:val="00FA574D"/>
    <w:rsid w:val="00FC2906"/>
    <w:rsid w:val="00FD463C"/>
    <w:rsid w:val="00FE7AD9"/>
    <w:rsid w:val="00FF2EC9"/>
    <w:rsid w:val="00FF347E"/>
    <w:rsid w:val="01322275"/>
    <w:rsid w:val="01DC6F05"/>
    <w:rsid w:val="02A3489A"/>
    <w:rsid w:val="02CA138D"/>
    <w:rsid w:val="033646FC"/>
    <w:rsid w:val="03C75F80"/>
    <w:rsid w:val="03FB6440"/>
    <w:rsid w:val="0478364D"/>
    <w:rsid w:val="053D4C0D"/>
    <w:rsid w:val="0557532E"/>
    <w:rsid w:val="05B514E2"/>
    <w:rsid w:val="0799329C"/>
    <w:rsid w:val="0A2B7D82"/>
    <w:rsid w:val="0ADC40E9"/>
    <w:rsid w:val="0B451598"/>
    <w:rsid w:val="0BEC73F4"/>
    <w:rsid w:val="0C392698"/>
    <w:rsid w:val="10BD36F6"/>
    <w:rsid w:val="11BF0649"/>
    <w:rsid w:val="123E3E08"/>
    <w:rsid w:val="124977B7"/>
    <w:rsid w:val="153506EC"/>
    <w:rsid w:val="161C2DFF"/>
    <w:rsid w:val="16373578"/>
    <w:rsid w:val="166512B7"/>
    <w:rsid w:val="17806C36"/>
    <w:rsid w:val="18A47774"/>
    <w:rsid w:val="1AA551F1"/>
    <w:rsid w:val="1B2E6FD8"/>
    <w:rsid w:val="1B877D21"/>
    <w:rsid w:val="1C4319A9"/>
    <w:rsid w:val="1E994F4A"/>
    <w:rsid w:val="1FEB567C"/>
    <w:rsid w:val="20210932"/>
    <w:rsid w:val="202448E0"/>
    <w:rsid w:val="21302EEA"/>
    <w:rsid w:val="235220FF"/>
    <w:rsid w:val="23E152D7"/>
    <w:rsid w:val="23F92FAF"/>
    <w:rsid w:val="255D43C8"/>
    <w:rsid w:val="26876BDD"/>
    <w:rsid w:val="2714632A"/>
    <w:rsid w:val="27B0539E"/>
    <w:rsid w:val="29365CF8"/>
    <w:rsid w:val="2A805789"/>
    <w:rsid w:val="2B4A0E52"/>
    <w:rsid w:val="2C975890"/>
    <w:rsid w:val="2DEF21BB"/>
    <w:rsid w:val="2E4A2F05"/>
    <w:rsid w:val="2ECC1061"/>
    <w:rsid w:val="2FA476AD"/>
    <w:rsid w:val="303F7540"/>
    <w:rsid w:val="30985A2D"/>
    <w:rsid w:val="31532EC2"/>
    <w:rsid w:val="31DD00BF"/>
    <w:rsid w:val="3293174C"/>
    <w:rsid w:val="32BB38D4"/>
    <w:rsid w:val="32C9376D"/>
    <w:rsid w:val="33780472"/>
    <w:rsid w:val="33AF0905"/>
    <w:rsid w:val="355932F4"/>
    <w:rsid w:val="355E3DF4"/>
    <w:rsid w:val="35611882"/>
    <w:rsid w:val="36746FC3"/>
    <w:rsid w:val="395D59E7"/>
    <w:rsid w:val="39A93932"/>
    <w:rsid w:val="39FD49C5"/>
    <w:rsid w:val="3B8D4765"/>
    <w:rsid w:val="3BE040A0"/>
    <w:rsid w:val="3C000DBA"/>
    <w:rsid w:val="3C630F52"/>
    <w:rsid w:val="3DC045D3"/>
    <w:rsid w:val="3DDA691C"/>
    <w:rsid w:val="3E504FFB"/>
    <w:rsid w:val="3E9C47F6"/>
    <w:rsid w:val="40BC49B5"/>
    <w:rsid w:val="41242965"/>
    <w:rsid w:val="435671EA"/>
    <w:rsid w:val="438001F6"/>
    <w:rsid w:val="440809E9"/>
    <w:rsid w:val="442407A6"/>
    <w:rsid w:val="44805EA1"/>
    <w:rsid w:val="45710696"/>
    <w:rsid w:val="45F359CF"/>
    <w:rsid w:val="46142B1B"/>
    <w:rsid w:val="47E60DD0"/>
    <w:rsid w:val="48735039"/>
    <w:rsid w:val="492C684B"/>
    <w:rsid w:val="49E7604E"/>
    <w:rsid w:val="4BF67CDD"/>
    <w:rsid w:val="4D603DD6"/>
    <w:rsid w:val="4EBF010F"/>
    <w:rsid w:val="4F471EB0"/>
    <w:rsid w:val="51740A7F"/>
    <w:rsid w:val="52783377"/>
    <w:rsid w:val="54F46F60"/>
    <w:rsid w:val="55A37BEA"/>
    <w:rsid w:val="578E6A87"/>
    <w:rsid w:val="5A4222A3"/>
    <w:rsid w:val="5AC2203A"/>
    <w:rsid w:val="5CBB3334"/>
    <w:rsid w:val="5D115FAF"/>
    <w:rsid w:val="5EFC2EE0"/>
    <w:rsid w:val="6164500F"/>
    <w:rsid w:val="62E75A72"/>
    <w:rsid w:val="64571880"/>
    <w:rsid w:val="649125B6"/>
    <w:rsid w:val="652F4C1A"/>
    <w:rsid w:val="666D37F1"/>
    <w:rsid w:val="66F855BA"/>
    <w:rsid w:val="671F687E"/>
    <w:rsid w:val="6A047A2A"/>
    <w:rsid w:val="6E002773"/>
    <w:rsid w:val="70753482"/>
    <w:rsid w:val="73194D05"/>
    <w:rsid w:val="73A83B0E"/>
    <w:rsid w:val="744D3EF9"/>
    <w:rsid w:val="74794411"/>
    <w:rsid w:val="75867C40"/>
    <w:rsid w:val="76432199"/>
    <w:rsid w:val="769119B4"/>
    <w:rsid w:val="76F44829"/>
    <w:rsid w:val="77A267C0"/>
    <w:rsid w:val="780154E6"/>
    <w:rsid w:val="78B118A6"/>
    <w:rsid w:val="79135044"/>
    <w:rsid w:val="7A7D0F99"/>
    <w:rsid w:val="7DA20CBD"/>
    <w:rsid w:val="7DE73922"/>
    <w:rsid w:val="7EE64B5E"/>
    <w:rsid w:val="7EFD4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locked="1" w:semiHidden="0" w:uiPriority="0"/>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6B21C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rsid w:val="006B21CA"/>
    <w:rPr>
      <w:rFonts w:cs="Times New Roman"/>
      <w:color w:val="800080"/>
      <w:u w:val="single"/>
    </w:rPr>
  </w:style>
  <w:style w:type="character" w:styleId="a4">
    <w:name w:val="Hyperlink"/>
    <w:uiPriority w:val="99"/>
    <w:rsid w:val="006B21CA"/>
    <w:rPr>
      <w:rFonts w:cs="Times New Roman"/>
      <w:color w:val="0000FF"/>
      <w:u w:val="single"/>
    </w:rPr>
  </w:style>
  <w:style w:type="character" w:customStyle="1" w:styleId="font21">
    <w:name w:val="font21"/>
    <w:uiPriority w:val="99"/>
    <w:rsid w:val="006B21CA"/>
    <w:rPr>
      <w:rFonts w:ascii="宋体" w:eastAsia="宋体" w:hAnsi="宋体"/>
      <w:color w:val="000000"/>
      <w:sz w:val="22"/>
      <w:u w:val="none"/>
    </w:rPr>
  </w:style>
  <w:style w:type="character" w:customStyle="1" w:styleId="Char">
    <w:name w:val="批注框文本 Char"/>
    <w:link w:val="a5"/>
    <w:uiPriority w:val="99"/>
    <w:semiHidden/>
    <w:locked/>
    <w:rsid w:val="006B21CA"/>
    <w:rPr>
      <w:kern w:val="2"/>
      <w:sz w:val="18"/>
    </w:rPr>
  </w:style>
  <w:style w:type="character" w:customStyle="1" w:styleId="Char0">
    <w:name w:val="正文文本 Char"/>
    <w:link w:val="a6"/>
    <w:uiPriority w:val="99"/>
    <w:locked/>
    <w:rsid w:val="006B21CA"/>
    <w:rPr>
      <w:rFonts w:ascii="MingLiU" w:eastAsia="MingLiU" w:hAnsi="Calibri"/>
      <w:spacing w:val="20"/>
      <w:sz w:val="31"/>
      <w:shd w:val="clear" w:color="auto" w:fill="FFFFFF"/>
    </w:rPr>
  </w:style>
  <w:style w:type="character" w:customStyle="1" w:styleId="Char1">
    <w:name w:val="页脚 Char"/>
    <w:link w:val="a7"/>
    <w:uiPriority w:val="99"/>
    <w:locked/>
    <w:rsid w:val="006B21CA"/>
    <w:rPr>
      <w:kern w:val="2"/>
      <w:sz w:val="18"/>
    </w:rPr>
  </w:style>
  <w:style w:type="character" w:customStyle="1" w:styleId="Char2">
    <w:name w:val="页眉 Char"/>
    <w:link w:val="a8"/>
    <w:uiPriority w:val="99"/>
    <w:locked/>
    <w:rsid w:val="006B21CA"/>
    <w:rPr>
      <w:kern w:val="2"/>
      <w:sz w:val="18"/>
    </w:rPr>
  </w:style>
  <w:style w:type="paragraph" w:styleId="a9">
    <w:name w:val="Normal (Web)"/>
    <w:basedOn w:val="a"/>
    <w:uiPriority w:val="99"/>
    <w:rsid w:val="006B21CA"/>
    <w:pPr>
      <w:spacing w:before="100" w:beforeAutospacing="1" w:after="100" w:afterAutospacing="1"/>
      <w:jc w:val="left"/>
    </w:pPr>
    <w:rPr>
      <w:kern w:val="0"/>
      <w:sz w:val="24"/>
    </w:rPr>
  </w:style>
  <w:style w:type="paragraph" w:styleId="a8">
    <w:name w:val="header"/>
    <w:basedOn w:val="a"/>
    <w:link w:val="Char2"/>
    <w:uiPriority w:val="99"/>
    <w:rsid w:val="006B21CA"/>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uiPriority w:val="99"/>
    <w:semiHidden/>
    <w:rsid w:val="00CB026A"/>
    <w:rPr>
      <w:sz w:val="18"/>
      <w:szCs w:val="18"/>
    </w:rPr>
  </w:style>
  <w:style w:type="paragraph" w:styleId="a7">
    <w:name w:val="footer"/>
    <w:basedOn w:val="a"/>
    <w:link w:val="Char1"/>
    <w:uiPriority w:val="99"/>
    <w:rsid w:val="006B21CA"/>
    <w:pPr>
      <w:tabs>
        <w:tab w:val="center" w:pos="4153"/>
        <w:tab w:val="right" w:pos="8306"/>
      </w:tabs>
      <w:snapToGrid w:val="0"/>
      <w:jc w:val="left"/>
    </w:pPr>
    <w:rPr>
      <w:sz w:val="18"/>
      <w:szCs w:val="18"/>
    </w:rPr>
  </w:style>
  <w:style w:type="character" w:customStyle="1" w:styleId="FooterChar1">
    <w:name w:val="Footer Char1"/>
    <w:uiPriority w:val="99"/>
    <w:semiHidden/>
    <w:rsid w:val="00CB026A"/>
    <w:rPr>
      <w:sz w:val="18"/>
      <w:szCs w:val="18"/>
    </w:rPr>
  </w:style>
  <w:style w:type="paragraph" w:styleId="a5">
    <w:name w:val="Balloon Text"/>
    <w:basedOn w:val="a"/>
    <w:link w:val="Char"/>
    <w:uiPriority w:val="99"/>
    <w:rsid w:val="006B21CA"/>
    <w:rPr>
      <w:sz w:val="18"/>
      <w:szCs w:val="18"/>
    </w:rPr>
  </w:style>
  <w:style w:type="character" w:customStyle="1" w:styleId="BalloonTextChar1">
    <w:name w:val="Balloon Text Char1"/>
    <w:uiPriority w:val="99"/>
    <w:semiHidden/>
    <w:rsid w:val="00CB026A"/>
    <w:rPr>
      <w:sz w:val="0"/>
      <w:szCs w:val="0"/>
    </w:rPr>
  </w:style>
  <w:style w:type="paragraph" w:styleId="a6">
    <w:name w:val="Body Text"/>
    <w:basedOn w:val="a"/>
    <w:link w:val="Char0"/>
    <w:uiPriority w:val="99"/>
    <w:rsid w:val="006B21CA"/>
    <w:pPr>
      <w:shd w:val="clear" w:color="auto" w:fill="FFFFFF"/>
      <w:spacing w:before="420" w:line="500" w:lineRule="exact"/>
      <w:jc w:val="left"/>
    </w:pPr>
    <w:rPr>
      <w:rFonts w:ascii="MingLiU" w:eastAsia="MingLiU" w:hAnsi="Calibri"/>
      <w:spacing w:val="20"/>
      <w:kern w:val="0"/>
      <w:sz w:val="31"/>
      <w:szCs w:val="31"/>
    </w:rPr>
  </w:style>
  <w:style w:type="character" w:customStyle="1" w:styleId="BodyTextChar1">
    <w:name w:val="Body Text Char1"/>
    <w:basedOn w:val="a0"/>
    <w:uiPriority w:val="99"/>
    <w:semiHidden/>
    <w:rsid w:val="00CB026A"/>
  </w:style>
  <w:style w:type="table" w:styleId="aa">
    <w:name w:val="Table Grid"/>
    <w:basedOn w:val="a1"/>
    <w:uiPriority w:val="99"/>
    <w:rsid w:val="006B21C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99"/>
    <w:qFormat/>
    <w:rsid w:val="0063639F"/>
    <w:pPr>
      <w:ind w:firstLineChars="200" w:firstLine="420"/>
    </w:pPr>
  </w:style>
  <w:style w:type="paragraph" w:styleId="ac">
    <w:name w:val="annotation text"/>
    <w:basedOn w:val="a"/>
    <w:link w:val="Char3"/>
    <w:uiPriority w:val="99"/>
    <w:rsid w:val="003A08C7"/>
    <w:pPr>
      <w:jc w:val="left"/>
    </w:pPr>
    <w:rPr>
      <w:rFonts w:ascii="Calibri" w:hAnsi="Calibri"/>
    </w:rPr>
  </w:style>
  <w:style w:type="character" w:customStyle="1" w:styleId="Char3">
    <w:name w:val="批注文字 Char"/>
    <w:link w:val="ac"/>
    <w:uiPriority w:val="99"/>
    <w:locked/>
    <w:rsid w:val="003A08C7"/>
    <w:rPr>
      <w:rFonts w:ascii="Calibri" w:hAnsi="Calibri" w:cs="Times New Roman"/>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29</Pages>
  <Words>1773</Words>
  <Characters>10112</Characters>
  <Application>Microsoft Office Word</Application>
  <DocSecurity>0</DocSecurity>
  <Lines>84</Lines>
  <Paragraphs>23</Paragraphs>
  <ScaleCrop>false</ScaleCrop>
  <Company>MS User</Company>
  <LinksUpToDate>false</LinksUpToDate>
  <CharactersWithSpaces>11862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xb21cn</cp:lastModifiedBy>
  <cp:revision>72</cp:revision>
  <cp:lastPrinted>2019-12-18T02:46:00Z</cp:lastPrinted>
  <dcterms:created xsi:type="dcterms:W3CDTF">2019-12-18T03:57:00Z</dcterms:created>
  <dcterms:modified xsi:type="dcterms:W3CDTF">2021-06-08T13:22:00Z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