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3B" w:rsidRDefault="0000093B">
      <w:pPr>
        <w:widowControl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</w:p>
    <w:p w:rsidR="0000093B" w:rsidRDefault="0000093B">
      <w:pPr>
        <w:widowControl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</w:p>
    <w:p w:rsidR="0000093B" w:rsidRDefault="0000093B">
      <w:pPr>
        <w:widowControl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</w:p>
    <w:p w:rsidR="0000093B" w:rsidRDefault="0000093B">
      <w:pPr>
        <w:widowControl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</w:p>
    <w:p w:rsidR="0000093B" w:rsidRDefault="0000093B">
      <w:pPr>
        <w:widowControl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</w:p>
    <w:p w:rsidR="00C445A9" w:rsidRDefault="00C445A9">
      <w:pPr>
        <w:jc w:val="center"/>
        <w:rPr>
          <w:rFonts w:ascii="黑体" w:eastAsia="黑体" w:hAnsi="黑体"/>
          <w:color w:val="000000"/>
          <w:sz w:val="52"/>
          <w:szCs w:val="52"/>
        </w:rPr>
      </w:pPr>
      <w:r>
        <w:rPr>
          <w:rFonts w:ascii="黑体" w:eastAsia="黑体" w:hAnsi="黑体" w:hint="eastAsia"/>
          <w:color w:val="000000"/>
          <w:sz w:val="52"/>
          <w:szCs w:val="52"/>
        </w:rPr>
        <w:t>栾川县人民政府办公室</w:t>
      </w:r>
    </w:p>
    <w:p w:rsidR="0000093B" w:rsidRDefault="000F2B3D">
      <w:pPr>
        <w:jc w:val="center"/>
        <w:rPr>
          <w:rFonts w:ascii="黑体" w:eastAsia="黑体" w:hAnsi="黑体"/>
          <w:color w:val="000000"/>
          <w:sz w:val="52"/>
          <w:szCs w:val="52"/>
        </w:rPr>
      </w:pPr>
      <w:r>
        <w:rPr>
          <w:rFonts w:ascii="黑体" w:eastAsia="黑体" w:hAnsi="黑体" w:hint="eastAsia"/>
          <w:color w:val="000000"/>
          <w:sz w:val="52"/>
          <w:szCs w:val="52"/>
        </w:rPr>
        <w:t>2019年度部门预算</w:t>
      </w:r>
    </w:p>
    <w:p w:rsidR="0000093B" w:rsidRDefault="0000093B">
      <w:pPr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00093B" w:rsidRDefault="0000093B">
      <w:pPr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00093B" w:rsidRDefault="0000093B">
      <w:pPr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00093B" w:rsidRDefault="0000093B">
      <w:pPr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00093B" w:rsidRDefault="0000093B">
      <w:pPr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00093B" w:rsidRDefault="0000093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00093B" w:rsidRDefault="000F2B3D">
      <w:pPr>
        <w:adjustRightInd w:val="0"/>
        <w:snapToGrid w:val="0"/>
        <w:spacing w:line="360" w:lineRule="auto"/>
        <w:jc w:val="center"/>
        <w:rPr>
          <w:rFonts w:ascii="黑体" w:eastAsia="黑体" w:hAnsi="方正小标宋简体" w:cs="方正小标宋简体"/>
          <w:color w:val="000000"/>
          <w:sz w:val="44"/>
          <w:szCs w:val="44"/>
        </w:rPr>
      </w:pPr>
      <w:r>
        <w:rPr>
          <w:rFonts w:ascii="黑体" w:eastAsia="黑体" w:hAnsi="方正小标宋简体" w:cs="方正小标宋简体" w:hint="eastAsia"/>
          <w:color w:val="000000"/>
          <w:sz w:val="32"/>
          <w:szCs w:val="32"/>
        </w:rPr>
        <w:t>二○一九年三月</w:t>
      </w:r>
    </w:p>
    <w:p w:rsidR="0000093B" w:rsidRDefault="0000093B" w:rsidP="00C445A9">
      <w:pPr>
        <w:kinsoku w:val="0"/>
        <w:overflowPunct w:val="0"/>
        <w:adjustRightInd w:val="0"/>
        <w:snapToGrid w:val="0"/>
        <w:spacing w:line="360" w:lineRule="auto"/>
        <w:ind w:left="101" w:right="3569"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0093B" w:rsidRDefault="0000093B">
      <w:pPr>
        <w:kinsoku w:val="0"/>
        <w:overflowPunct w:val="0"/>
        <w:adjustRightInd w:val="0"/>
        <w:snapToGrid w:val="0"/>
        <w:spacing w:line="580" w:lineRule="exact"/>
        <w:ind w:left="-142" w:right="51" w:firstLineChars="7" w:firstLine="30"/>
        <w:jc w:val="center"/>
        <w:rPr>
          <w:rFonts w:ascii="仿宋_GB2312" w:eastAsia="仿宋_GB2312" w:hAnsi="仿宋_GB2312" w:cs="仿宋_GB2312"/>
          <w:color w:val="000000"/>
          <w:sz w:val="44"/>
          <w:szCs w:val="44"/>
        </w:rPr>
      </w:pPr>
    </w:p>
    <w:p w:rsidR="006B011F" w:rsidRDefault="006B011F">
      <w:pPr>
        <w:kinsoku w:val="0"/>
        <w:overflowPunct w:val="0"/>
        <w:adjustRightInd w:val="0"/>
        <w:snapToGrid w:val="0"/>
        <w:spacing w:line="580" w:lineRule="exact"/>
        <w:ind w:left="-142" w:right="51" w:firstLineChars="7" w:firstLine="30"/>
        <w:jc w:val="center"/>
        <w:rPr>
          <w:rFonts w:ascii="仿宋_GB2312" w:eastAsia="仿宋_GB2312" w:hAnsi="仿宋_GB2312" w:cs="仿宋_GB2312"/>
          <w:color w:val="000000"/>
          <w:sz w:val="44"/>
          <w:szCs w:val="44"/>
        </w:rPr>
      </w:pPr>
    </w:p>
    <w:p w:rsidR="0000093B" w:rsidRDefault="000F2B3D">
      <w:pPr>
        <w:kinsoku w:val="0"/>
        <w:overflowPunct w:val="0"/>
        <w:adjustRightInd w:val="0"/>
        <w:snapToGrid w:val="0"/>
        <w:spacing w:line="580" w:lineRule="exact"/>
        <w:ind w:left="-142" w:right="51" w:firstLineChars="7" w:firstLine="30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lastRenderedPageBreak/>
        <w:t>目</w:t>
      </w:r>
      <w:r>
        <w:rPr>
          <w:rFonts w:ascii="方正小标宋简体" w:eastAsia="方正小标宋简体" w:hAnsi="仿宋_GB2312" w:cs="仿宋_GB2312" w:hint="eastAsia"/>
          <w:color w:val="000000"/>
          <w:spacing w:val="2"/>
          <w:sz w:val="44"/>
          <w:szCs w:val="44"/>
        </w:rPr>
        <w:t xml:space="preserve"> </w:t>
      </w:r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录</w:t>
      </w:r>
    </w:p>
    <w:p w:rsidR="0000093B" w:rsidRDefault="0000093B" w:rsidP="00C445A9">
      <w:pPr>
        <w:kinsoku w:val="0"/>
        <w:overflowPunct w:val="0"/>
        <w:adjustRightInd w:val="0"/>
        <w:snapToGrid w:val="0"/>
        <w:spacing w:line="580" w:lineRule="exact"/>
        <w:ind w:right="3569" w:firstLineChars="200" w:firstLine="625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</w:p>
    <w:p w:rsidR="0000093B" w:rsidRDefault="000F2B3D" w:rsidP="00C445A9">
      <w:pPr>
        <w:kinsoku w:val="0"/>
        <w:overflowPunct w:val="0"/>
        <w:adjustRightInd w:val="0"/>
        <w:snapToGrid w:val="0"/>
        <w:spacing w:line="360" w:lineRule="auto"/>
        <w:ind w:right="3569" w:firstLineChars="200" w:firstLine="625"/>
        <w:rPr>
          <w:rFonts w:ascii="仿宋_GB2312" w:eastAsia="仿宋_GB2312" w:hAnsi="仿宋_GB2312" w:cs="仿宋_GB2312"/>
          <w:w w:val="99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第一部分  概况</w:t>
      </w:r>
      <w:r>
        <w:rPr>
          <w:rFonts w:ascii="仿宋_GB2312" w:eastAsia="仿宋_GB2312" w:hAnsi="仿宋_GB2312" w:cs="仿宋_GB2312" w:hint="eastAsia"/>
          <w:w w:val="99"/>
          <w:sz w:val="32"/>
          <w:szCs w:val="32"/>
        </w:rPr>
        <w:t xml:space="preserve"> </w:t>
      </w:r>
    </w:p>
    <w:p w:rsidR="0000093B" w:rsidRDefault="000F2B3D" w:rsidP="00C445A9">
      <w:pPr>
        <w:kinsoku w:val="0"/>
        <w:overflowPunct w:val="0"/>
        <w:adjustRightInd w:val="0"/>
        <w:snapToGrid w:val="0"/>
        <w:spacing w:line="360" w:lineRule="auto"/>
        <w:ind w:right="3569" w:firstLineChars="300" w:firstLine="93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一、主要职能</w:t>
      </w:r>
    </w:p>
    <w:p w:rsidR="0000093B" w:rsidRDefault="000F2B3D" w:rsidP="00C445A9">
      <w:pPr>
        <w:kinsoku w:val="0"/>
        <w:overflowPunct w:val="0"/>
        <w:adjustRightInd w:val="0"/>
        <w:snapToGrid w:val="0"/>
        <w:spacing w:line="360" w:lineRule="auto"/>
        <w:ind w:right="3569" w:firstLineChars="300" w:firstLine="93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二、部门预算单位构成</w:t>
      </w:r>
    </w:p>
    <w:p w:rsidR="0000093B" w:rsidRDefault="000F2B3D" w:rsidP="00C445A9">
      <w:pPr>
        <w:kinsoku w:val="0"/>
        <w:overflowPunct w:val="0"/>
        <w:adjustRightInd w:val="0"/>
        <w:snapToGrid w:val="0"/>
        <w:spacing w:line="360" w:lineRule="auto"/>
        <w:ind w:right="521" w:firstLineChars="200" w:firstLine="625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第二部分 </w:t>
      </w:r>
      <w:r w:rsidR="00C445A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栾川县人民政府办公室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2019年部门预算情况说明</w:t>
      </w:r>
    </w:p>
    <w:p w:rsidR="0000093B" w:rsidRDefault="000F2B3D" w:rsidP="00C445A9">
      <w:pPr>
        <w:kinsoku w:val="0"/>
        <w:overflowPunct w:val="0"/>
        <w:adjustRightInd w:val="0"/>
        <w:snapToGrid w:val="0"/>
        <w:spacing w:line="360" w:lineRule="auto"/>
        <w:ind w:right="521" w:firstLineChars="200" w:firstLine="625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第三部分 名词解释</w:t>
      </w:r>
    </w:p>
    <w:p w:rsidR="0000093B" w:rsidRDefault="000F2B3D" w:rsidP="00C445A9">
      <w:pPr>
        <w:kinsoku w:val="0"/>
        <w:overflowPunct w:val="0"/>
        <w:adjustRightInd w:val="0"/>
        <w:snapToGrid w:val="0"/>
        <w:spacing w:line="360" w:lineRule="auto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pacing w:val="-3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C445A9">
        <w:rPr>
          <w:rFonts w:ascii="仿宋_GB2312" w:eastAsia="仿宋_GB2312" w:hAnsi="仿宋_GB2312" w:cs="仿宋_GB2312" w:hint="eastAsia"/>
          <w:sz w:val="32"/>
          <w:szCs w:val="32"/>
        </w:rPr>
        <w:t>栾川县人民政府办公室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2019年度部门预算表</w:t>
      </w:r>
    </w:p>
    <w:p w:rsidR="0000093B" w:rsidRDefault="000F2B3D" w:rsidP="00C445A9">
      <w:pPr>
        <w:kinsoku w:val="0"/>
        <w:overflowPunct w:val="0"/>
        <w:adjustRightInd w:val="0"/>
        <w:snapToGrid w:val="0"/>
        <w:spacing w:line="360" w:lineRule="auto"/>
        <w:ind w:right="51" w:firstLineChars="300" w:firstLine="93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一、部门收支总体情况表</w:t>
      </w:r>
    </w:p>
    <w:p w:rsidR="0000093B" w:rsidRDefault="000F2B3D" w:rsidP="00C445A9">
      <w:pPr>
        <w:kinsoku w:val="0"/>
        <w:overflowPunct w:val="0"/>
        <w:adjustRightInd w:val="0"/>
        <w:snapToGrid w:val="0"/>
        <w:spacing w:line="360" w:lineRule="auto"/>
        <w:ind w:right="51" w:firstLineChars="300" w:firstLine="93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二、部门收入总体情况表</w:t>
      </w:r>
    </w:p>
    <w:p w:rsidR="0000093B" w:rsidRDefault="000F2B3D" w:rsidP="00C445A9">
      <w:pPr>
        <w:kinsoku w:val="0"/>
        <w:overflowPunct w:val="0"/>
        <w:adjustRightInd w:val="0"/>
        <w:snapToGrid w:val="0"/>
        <w:spacing w:line="360" w:lineRule="auto"/>
        <w:ind w:right="51" w:firstLineChars="300" w:firstLine="93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三、部门支出总体情况表</w:t>
      </w:r>
    </w:p>
    <w:p w:rsidR="0000093B" w:rsidRDefault="000F2B3D" w:rsidP="00C445A9">
      <w:pPr>
        <w:kinsoku w:val="0"/>
        <w:overflowPunct w:val="0"/>
        <w:adjustRightInd w:val="0"/>
        <w:snapToGrid w:val="0"/>
        <w:spacing w:line="360" w:lineRule="auto"/>
        <w:ind w:right="51" w:firstLineChars="300" w:firstLine="93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四、财政拨款收支总体情况表</w:t>
      </w:r>
    </w:p>
    <w:p w:rsidR="0000093B" w:rsidRDefault="000F2B3D" w:rsidP="00C445A9">
      <w:pPr>
        <w:kinsoku w:val="0"/>
        <w:overflowPunct w:val="0"/>
        <w:adjustRightInd w:val="0"/>
        <w:snapToGrid w:val="0"/>
        <w:spacing w:line="360" w:lineRule="auto"/>
        <w:ind w:right="51" w:firstLineChars="300" w:firstLine="93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五、一般公共预算支出情况表</w:t>
      </w:r>
    </w:p>
    <w:p w:rsidR="0000093B" w:rsidRDefault="000F2B3D" w:rsidP="00C445A9">
      <w:pPr>
        <w:kinsoku w:val="0"/>
        <w:overflowPunct w:val="0"/>
        <w:adjustRightInd w:val="0"/>
        <w:snapToGrid w:val="0"/>
        <w:spacing w:line="360" w:lineRule="auto"/>
        <w:ind w:right="51" w:firstLineChars="300" w:firstLine="93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六、一般公共预算基本支出情况表</w:t>
      </w:r>
    </w:p>
    <w:p w:rsidR="0000093B" w:rsidRDefault="000F2B3D" w:rsidP="00C445A9">
      <w:pPr>
        <w:kinsoku w:val="0"/>
        <w:overflowPunct w:val="0"/>
        <w:adjustRightInd w:val="0"/>
        <w:snapToGrid w:val="0"/>
        <w:spacing w:line="360" w:lineRule="auto"/>
        <w:ind w:right="51" w:firstLineChars="300" w:firstLine="93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七、一般公共预算“三公”经费支出情况表</w:t>
      </w:r>
    </w:p>
    <w:p w:rsidR="0000093B" w:rsidRDefault="000F2B3D" w:rsidP="00C445A9">
      <w:pPr>
        <w:kinsoku w:val="0"/>
        <w:overflowPunct w:val="0"/>
        <w:adjustRightInd w:val="0"/>
        <w:snapToGrid w:val="0"/>
        <w:spacing w:line="360" w:lineRule="auto"/>
        <w:ind w:right="51" w:firstLineChars="300" w:firstLine="93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八、政府性基金预算支出情况表</w:t>
      </w:r>
    </w:p>
    <w:p w:rsidR="0000093B" w:rsidRDefault="000F2B3D" w:rsidP="00C445A9">
      <w:pPr>
        <w:kinsoku w:val="0"/>
        <w:overflowPunct w:val="0"/>
        <w:adjustRightInd w:val="0"/>
        <w:snapToGrid w:val="0"/>
        <w:spacing w:line="360" w:lineRule="auto"/>
        <w:ind w:right="51" w:firstLineChars="300" w:firstLine="93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九、国有资本经营预算收支情况表</w:t>
      </w:r>
    </w:p>
    <w:p w:rsidR="0000093B" w:rsidRDefault="000F2B3D" w:rsidP="00C445A9">
      <w:pPr>
        <w:kinsoku w:val="0"/>
        <w:overflowPunct w:val="0"/>
        <w:adjustRightInd w:val="0"/>
        <w:snapToGrid w:val="0"/>
        <w:spacing w:line="360" w:lineRule="auto"/>
        <w:ind w:right="51" w:firstLineChars="300" w:firstLine="93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十、机关运行经费</w:t>
      </w:r>
    </w:p>
    <w:p w:rsidR="0000093B" w:rsidRDefault="000F2B3D" w:rsidP="00C445A9">
      <w:pPr>
        <w:kinsoku w:val="0"/>
        <w:overflowPunct w:val="0"/>
        <w:adjustRightInd w:val="0"/>
        <w:snapToGrid w:val="0"/>
        <w:spacing w:line="360" w:lineRule="auto"/>
        <w:ind w:right="51" w:firstLineChars="300" w:firstLine="93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十一、预算项目支出绩效目标表</w:t>
      </w:r>
    </w:p>
    <w:p w:rsidR="0000093B" w:rsidRDefault="0000093B" w:rsidP="006B011F">
      <w:pPr>
        <w:adjustRightInd w:val="0"/>
        <w:snapToGrid w:val="0"/>
        <w:spacing w:line="580" w:lineRule="exact"/>
        <w:ind w:firstLineChars="1200" w:firstLine="3747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</w:p>
    <w:p w:rsidR="0000093B" w:rsidRDefault="000F2B3D">
      <w:pPr>
        <w:adjustRightInd w:val="0"/>
        <w:snapToGrid w:val="0"/>
        <w:spacing w:line="580" w:lineRule="exact"/>
        <w:jc w:val="center"/>
        <w:rPr>
          <w:rFonts w:ascii="黑体" w:eastAsia="黑体" w:hAnsi="仿宋_GB2312" w:cs="仿宋_GB2312"/>
          <w:bCs/>
          <w:color w:val="000000"/>
          <w:sz w:val="36"/>
          <w:szCs w:val="36"/>
        </w:rPr>
      </w:pPr>
      <w:r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lastRenderedPageBreak/>
        <w:t>第一部分</w:t>
      </w:r>
    </w:p>
    <w:p w:rsidR="0000093B" w:rsidRDefault="00C445A9">
      <w:pPr>
        <w:adjustRightInd w:val="0"/>
        <w:snapToGrid w:val="0"/>
        <w:spacing w:line="580" w:lineRule="exact"/>
        <w:jc w:val="center"/>
        <w:rPr>
          <w:rFonts w:ascii="黑体" w:eastAsia="黑体" w:hAnsi="仿宋_GB2312" w:cs="仿宋_GB2312"/>
          <w:color w:val="000000"/>
          <w:sz w:val="36"/>
          <w:szCs w:val="36"/>
        </w:rPr>
      </w:pPr>
      <w:r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栾川县人民政府办公室</w:t>
      </w:r>
      <w:r w:rsidR="000F2B3D"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概况</w:t>
      </w:r>
    </w:p>
    <w:p w:rsidR="0000093B" w:rsidRDefault="0000093B" w:rsidP="00C445A9">
      <w:pPr>
        <w:adjustRightInd w:val="0"/>
        <w:snapToGrid w:val="0"/>
        <w:spacing w:line="580" w:lineRule="exact"/>
        <w:ind w:firstLineChars="200" w:firstLine="622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0093B" w:rsidRDefault="000F2B3D" w:rsidP="00C445A9">
      <w:pPr>
        <w:numPr>
          <w:ilvl w:val="0"/>
          <w:numId w:val="1"/>
        </w:numPr>
        <w:adjustRightInd w:val="0"/>
        <w:snapToGrid w:val="0"/>
        <w:spacing w:line="580" w:lineRule="exact"/>
        <w:ind w:firstLineChars="200" w:firstLine="622"/>
        <w:outlineLvl w:val="0"/>
        <w:rPr>
          <w:rFonts w:ascii="黑体" w:eastAsia="黑体" w:hAnsi="仿宋_GB2312" w:cs="仿宋_GB2312"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</w:rPr>
        <w:t>主要职能</w:t>
      </w:r>
    </w:p>
    <w:p w:rsidR="0000093B" w:rsidRDefault="000F2B3D" w:rsidP="00C445A9">
      <w:pPr>
        <w:numPr>
          <w:ilvl w:val="0"/>
          <w:numId w:val="3"/>
        </w:numPr>
        <w:kinsoku w:val="0"/>
        <w:overflowPunct w:val="0"/>
        <w:adjustRightInd w:val="0"/>
        <w:snapToGrid w:val="0"/>
        <w:spacing w:line="580" w:lineRule="exact"/>
        <w:ind w:right="3569"/>
        <w:jc w:val="left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机构设置情况</w:t>
      </w:r>
    </w:p>
    <w:p w:rsidR="00C445A9" w:rsidRDefault="00C445A9" w:rsidP="00C445A9">
      <w:pPr>
        <w:spacing w:line="591" w:lineRule="exact"/>
        <w:ind w:firstLineChars="200" w:firstLine="622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 xml:space="preserve">     栾川</w:t>
      </w: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县政府办公室下设8个内设机构，即：目标管理办公室、秘书科、应急管理办公室、综合科、信息中心、机要文电科、县志办、行政科。核定编制63人，其中行政编制34人，事业编制14人，实有在职人员48人。离退休人员15人，其中：离休0人，退休15人。</w:t>
      </w:r>
    </w:p>
    <w:p w:rsidR="0000093B" w:rsidRDefault="000F2B3D" w:rsidP="00C445A9">
      <w:pPr>
        <w:numPr>
          <w:ilvl w:val="0"/>
          <w:numId w:val="3"/>
        </w:numPr>
        <w:kinsoku w:val="0"/>
        <w:overflowPunct w:val="0"/>
        <w:adjustRightInd w:val="0"/>
        <w:snapToGrid w:val="0"/>
        <w:spacing w:line="580" w:lineRule="exact"/>
        <w:ind w:right="3569"/>
        <w:jc w:val="left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部门职责</w:t>
      </w:r>
    </w:p>
    <w:p w:rsidR="00C445A9" w:rsidRPr="00C445A9" w:rsidRDefault="00C445A9" w:rsidP="00C445A9">
      <w:pPr>
        <w:spacing w:line="591" w:lineRule="exact"/>
        <w:ind w:left="622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（1</w:t>
      </w: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）负责县政府会议的准备工作，协助县政府领导同志组织实施会议决定事项。</w:t>
      </w:r>
    </w:p>
    <w:p w:rsidR="00C445A9" w:rsidRPr="00C445A9" w:rsidRDefault="00C445A9" w:rsidP="00C445A9">
      <w:pPr>
        <w:spacing w:line="591" w:lineRule="exact"/>
        <w:ind w:left="622"/>
        <w:rPr>
          <w:rFonts w:ascii="楷体_GB2312" w:eastAsia="楷体_GB2312" w:hAnsi="仿宋_GB2312" w:cs="仿宋_GB2312"/>
          <w:color w:val="000000"/>
          <w:sz w:val="32"/>
          <w:szCs w:val="32"/>
        </w:rPr>
      </w:pP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2</w:t>
      </w: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）协助县政府领导同志组织起草或审核以县政府、县政府办公室名义印发的公文。</w:t>
      </w:r>
    </w:p>
    <w:p w:rsidR="00C445A9" w:rsidRPr="00C445A9" w:rsidRDefault="00C445A9" w:rsidP="00C445A9">
      <w:pPr>
        <w:spacing w:line="591" w:lineRule="exact"/>
        <w:ind w:left="622"/>
        <w:rPr>
          <w:rFonts w:ascii="楷体_GB2312" w:eastAsia="楷体_GB2312" w:hAnsi="仿宋_GB2312" w:cs="仿宋_GB2312"/>
          <w:color w:val="000000"/>
          <w:sz w:val="32"/>
          <w:szCs w:val="32"/>
        </w:rPr>
      </w:pP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3</w:t>
      </w: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）研究县政府各部门、各乡（镇）政府请示县政府的事项，提出审核意见，报县政府领导同志审批。</w:t>
      </w:r>
    </w:p>
    <w:p w:rsidR="00C445A9" w:rsidRPr="00C445A9" w:rsidRDefault="00C445A9" w:rsidP="00C445A9">
      <w:pPr>
        <w:spacing w:line="591" w:lineRule="exact"/>
        <w:ind w:firstLineChars="200" w:firstLine="622"/>
        <w:rPr>
          <w:rFonts w:ascii="楷体_GB2312" w:eastAsia="楷体_GB2312" w:hAnsi="仿宋_GB2312" w:cs="仿宋_GB2312"/>
          <w:color w:val="000000"/>
          <w:sz w:val="32"/>
          <w:szCs w:val="32"/>
        </w:rPr>
      </w:pP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4</w:t>
      </w: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）协助县政府领导同志组织处理需由县政府直接处理的重要问题、突发事件和重特大事故。</w:t>
      </w:r>
    </w:p>
    <w:p w:rsidR="00C445A9" w:rsidRPr="00C445A9" w:rsidRDefault="00C445A9" w:rsidP="00C445A9">
      <w:pPr>
        <w:spacing w:line="591" w:lineRule="exact"/>
        <w:ind w:left="622"/>
        <w:rPr>
          <w:rFonts w:ascii="楷体_GB2312" w:eastAsia="楷体_GB2312" w:hAnsi="仿宋_GB2312" w:cs="仿宋_GB2312"/>
          <w:color w:val="000000"/>
          <w:sz w:val="32"/>
          <w:szCs w:val="32"/>
        </w:rPr>
      </w:pP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5</w:t>
      </w: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）督促检查县政府各部门、各乡（镇）政府对县政府决定事项及县政府领导同志有关指示的贯彻落实情况，并及时向县政府领导同志报告。</w:t>
      </w:r>
    </w:p>
    <w:p w:rsidR="00C445A9" w:rsidRPr="00C445A9" w:rsidRDefault="00C445A9" w:rsidP="00C445A9">
      <w:pPr>
        <w:spacing w:line="591" w:lineRule="exact"/>
        <w:ind w:left="622" w:firstLineChars="50" w:firstLine="156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lastRenderedPageBreak/>
        <w:t>（6</w:t>
      </w: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）负责县政府各部门、各乡（镇）人民政府、县属企事业单位责任目标的管理和督查工作。</w:t>
      </w:r>
    </w:p>
    <w:p w:rsidR="00C445A9" w:rsidRPr="00C445A9" w:rsidRDefault="00C445A9" w:rsidP="00C445A9">
      <w:pPr>
        <w:spacing w:line="591" w:lineRule="exact"/>
        <w:ind w:left="622" w:firstLineChars="50" w:firstLine="156"/>
        <w:rPr>
          <w:rFonts w:ascii="楷体_GB2312" w:eastAsia="楷体_GB2312" w:hAnsi="仿宋_GB2312" w:cs="仿宋_GB2312"/>
          <w:color w:val="000000"/>
          <w:sz w:val="32"/>
          <w:szCs w:val="32"/>
        </w:rPr>
      </w:pP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7</w:t>
      </w: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）负责办理县政府工作范围内的人大代表建议和政协委员提案工作。</w:t>
      </w:r>
    </w:p>
    <w:p w:rsidR="00C445A9" w:rsidRDefault="00C445A9" w:rsidP="00C445A9">
      <w:pPr>
        <w:spacing w:line="591" w:lineRule="exact"/>
        <w:ind w:left="622" w:firstLineChars="50" w:firstLine="156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（8</w:t>
      </w: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）负责县政府规范性文件的制定、审核、备案工作；负责制定并组织实施全县依法行政规划，对全县行政执法工作进行监督检查。</w:t>
      </w:r>
    </w:p>
    <w:p w:rsidR="00C445A9" w:rsidRPr="00C445A9" w:rsidRDefault="00C445A9" w:rsidP="00C445A9">
      <w:pPr>
        <w:spacing w:line="591" w:lineRule="exact"/>
        <w:ind w:left="622" w:firstLineChars="50" w:firstLine="156"/>
        <w:rPr>
          <w:rFonts w:ascii="楷体_GB2312" w:eastAsia="楷体_GB2312" w:hAnsi="仿宋_GB2312" w:cs="仿宋_GB2312"/>
          <w:color w:val="000000"/>
          <w:sz w:val="32"/>
          <w:szCs w:val="32"/>
        </w:rPr>
      </w:pP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9</w:t>
      </w: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）围绕县政府中心工作和县政府领导同志的指示，组织专题调查研究，及时反映情况，提出建议。</w:t>
      </w:r>
    </w:p>
    <w:p w:rsidR="00C445A9" w:rsidRDefault="00C445A9" w:rsidP="00C445A9">
      <w:pPr>
        <w:spacing w:line="591" w:lineRule="exact"/>
        <w:ind w:firstLineChars="250" w:firstLine="778"/>
        <w:rPr>
          <w:rFonts w:ascii="楷体_GB2312" w:eastAsia="楷体_GB2312" w:hAnsi="仿宋_GB2312" w:cs="仿宋_GB2312"/>
          <w:color w:val="000000"/>
          <w:sz w:val="32"/>
          <w:szCs w:val="32"/>
        </w:rPr>
      </w:pP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10</w:t>
      </w: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）负责县政府及办公室公文的收发、运转、印制工作；指导全县政府系统的文秘工作。</w:t>
      </w:r>
    </w:p>
    <w:p w:rsidR="00C445A9" w:rsidRPr="00C445A9" w:rsidRDefault="00C445A9" w:rsidP="00C445A9">
      <w:pPr>
        <w:spacing w:line="591" w:lineRule="exact"/>
        <w:ind w:firstLineChars="250" w:firstLine="778"/>
        <w:rPr>
          <w:rFonts w:ascii="楷体_GB2312" w:eastAsia="楷体_GB2312" w:hAnsi="仿宋_GB2312" w:cs="仿宋_GB2312"/>
          <w:color w:val="000000"/>
          <w:sz w:val="32"/>
          <w:szCs w:val="32"/>
        </w:rPr>
      </w:pP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11</w:t>
      </w: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）负责县政府值班工作，及时报告重要情况，传达和督促落实县政府领导同志指示；组织指导全县应急预案体系建设。</w:t>
      </w:r>
    </w:p>
    <w:p w:rsidR="00C445A9" w:rsidRPr="00C445A9" w:rsidRDefault="00C445A9" w:rsidP="00C445A9">
      <w:pPr>
        <w:spacing w:line="591" w:lineRule="exact"/>
        <w:ind w:left="622" w:firstLineChars="50" w:firstLine="156"/>
        <w:rPr>
          <w:rFonts w:ascii="楷体_GB2312" w:eastAsia="楷体_GB2312" w:hAnsi="仿宋_GB2312" w:cs="仿宋_GB2312"/>
          <w:color w:val="000000"/>
          <w:sz w:val="32"/>
          <w:szCs w:val="32"/>
        </w:rPr>
      </w:pP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12</w:t>
      </w: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）负责县政府信息公开工作，指导监督全县政府信息公开工作。</w:t>
      </w:r>
    </w:p>
    <w:p w:rsidR="00C445A9" w:rsidRPr="00C445A9" w:rsidRDefault="00C445A9" w:rsidP="00C445A9">
      <w:pPr>
        <w:spacing w:line="591" w:lineRule="exact"/>
        <w:ind w:left="622" w:firstLineChars="50" w:firstLine="156"/>
        <w:rPr>
          <w:rFonts w:ascii="楷体_GB2312" w:eastAsia="楷体_GB2312" w:hAnsi="仿宋_GB2312" w:cs="仿宋_GB2312"/>
          <w:color w:val="000000"/>
          <w:sz w:val="32"/>
          <w:szCs w:val="32"/>
        </w:rPr>
      </w:pP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13</w:t>
      </w: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）负责全县政务信息的采编、分析和传递；负责全县政府系统电子政务和政务信息化系统的组织、规划、建设、协调、指导工作。</w:t>
      </w:r>
    </w:p>
    <w:p w:rsidR="00C445A9" w:rsidRPr="00C445A9" w:rsidRDefault="00C445A9" w:rsidP="00C445A9">
      <w:pPr>
        <w:spacing w:line="591" w:lineRule="exact"/>
        <w:ind w:left="622"/>
        <w:rPr>
          <w:rFonts w:ascii="楷体_GB2312" w:eastAsia="楷体_GB2312" w:hAnsi="仿宋_GB2312" w:cs="仿宋_GB2312"/>
          <w:color w:val="000000"/>
          <w:sz w:val="32"/>
          <w:szCs w:val="32"/>
        </w:rPr>
      </w:pP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14</w:t>
      </w: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）负责县政府机关行政事务工作。</w:t>
      </w:r>
    </w:p>
    <w:p w:rsidR="00C445A9" w:rsidRPr="00C445A9" w:rsidRDefault="00C445A9" w:rsidP="00C445A9">
      <w:pPr>
        <w:spacing w:line="591" w:lineRule="exact"/>
        <w:ind w:left="622"/>
        <w:rPr>
          <w:rFonts w:ascii="楷体_GB2312" w:eastAsia="楷体_GB2312" w:hAnsi="仿宋_GB2312" w:cs="仿宋_GB2312"/>
          <w:color w:val="000000"/>
          <w:sz w:val="32"/>
          <w:szCs w:val="32"/>
        </w:rPr>
      </w:pP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15</w:t>
      </w: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）负责本部门及所属事业单位网上名称管理工作。</w:t>
      </w:r>
    </w:p>
    <w:p w:rsidR="00C445A9" w:rsidRPr="00C445A9" w:rsidRDefault="00C445A9" w:rsidP="00C445A9">
      <w:pPr>
        <w:spacing w:line="591" w:lineRule="exact"/>
        <w:ind w:left="622"/>
        <w:rPr>
          <w:rFonts w:ascii="楷体_GB2312" w:eastAsia="楷体_GB2312" w:hAnsi="仿宋_GB2312" w:cs="仿宋_GB2312"/>
          <w:color w:val="000000"/>
          <w:sz w:val="32"/>
          <w:szCs w:val="32"/>
        </w:rPr>
      </w:pP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16</w:t>
      </w:r>
      <w:r w:rsidRPr="00C445A9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）办理县政府领导同志交办的其他事项。</w:t>
      </w:r>
    </w:p>
    <w:p w:rsidR="00C445A9" w:rsidRDefault="00C445A9" w:rsidP="00C445A9">
      <w:pPr>
        <w:kinsoku w:val="0"/>
        <w:overflowPunct w:val="0"/>
        <w:adjustRightInd w:val="0"/>
        <w:snapToGrid w:val="0"/>
        <w:spacing w:line="580" w:lineRule="exact"/>
        <w:ind w:left="1702" w:right="3569"/>
        <w:jc w:val="left"/>
        <w:rPr>
          <w:rFonts w:ascii="楷体_GB2312" w:eastAsia="楷体_GB2312" w:hAnsi="仿宋_GB2312" w:cs="仿宋_GB2312"/>
          <w:color w:val="000000"/>
          <w:sz w:val="32"/>
          <w:szCs w:val="32"/>
        </w:rPr>
      </w:pPr>
    </w:p>
    <w:p w:rsidR="0000093B" w:rsidRDefault="000F2B3D" w:rsidP="00C445A9">
      <w:pPr>
        <w:kinsoku w:val="0"/>
        <w:overflowPunct w:val="0"/>
        <w:adjustRightInd w:val="0"/>
        <w:snapToGrid w:val="0"/>
        <w:spacing w:line="580" w:lineRule="exact"/>
        <w:ind w:right="3569" w:firstLineChars="200" w:firstLine="622"/>
        <w:jc w:val="left"/>
        <w:outlineLvl w:val="0"/>
        <w:rPr>
          <w:rFonts w:ascii="黑体" w:eastAsia="黑体" w:hAnsi="仿宋_GB2312" w:cs="仿宋_GB2312"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</w:rPr>
        <w:t>二、</w:t>
      </w:r>
      <w:r w:rsidR="001451D3">
        <w:rPr>
          <w:rFonts w:ascii="黑体" w:eastAsia="黑体" w:hAnsi="仿宋_GB2312" w:cs="仿宋_GB2312" w:hint="eastAsia"/>
          <w:color w:val="000000"/>
          <w:sz w:val="32"/>
          <w:szCs w:val="32"/>
        </w:rPr>
        <w:t>栾川县政府</w:t>
      </w:r>
      <w:r>
        <w:rPr>
          <w:rFonts w:ascii="黑体" w:eastAsia="黑体" w:hAnsi="仿宋_GB2312" w:cs="仿宋_GB2312" w:hint="eastAsia"/>
          <w:color w:val="000000"/>
          <w:sz w:val="32"/>
          <w:szCs w:val="32"/>
        </w:rPr>
        <w:t>预算单位构成</w:t>
      </w:r>
    </w:p>
    <w:p w:rsidR="006B011F" w:rsidRPr="004D3B6B" w:rsidRDefault="006B011F" w:rsidP="006B011F">
      <w:pPr>
        <w:widowControl/>
        <w:shd w:val="clear" w:color="auto" w:fill="FFFFFF"/>
        <w:spacing w:line="580" w:lineRule="exact"/>
        <w:ind w:firstLineChars="196" w:firstLine="61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D3B6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栾川县人民政府办公室包括办公室和信息中心，由于信息中心未单独进行会计核算，按照财政预算公开要求，我单位将所属预算全部纳入公开范围。</w:t>
      </w:r>
    </w:p>
    <w:p w:rsidR="0000093B" w:rsidRDefault="0000093B" w:rsidP="00C445A9">
      <w:pPr>
        <w:widowControl/>
        <w:shd w:val="clear" w:color="auto" w:fill="FFFFFF"/>
        <w:spacing w:line="580" w:lineRule="exact"/>
        <w:ind w:firstLineChars="1102" w:firstLine="3427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0093B" w:rsidRDefault="000F2B3D">
      <w:pPr>
        <w:widowControl/>
        <w:shd w:val="clear" w:color="auto" w:fill="FFFFFF"/>
        <w:spacing w:line="580" w:lineRule="exact"/>
        <w:jc w:val="center"/>
        <w:rPr>
          <w:rFonts w:ascii="黑体" w:eastAsia="黑体" w:hAnsi="仿宋_GB2312" w:cs="仿宋_GB2312"/>
          <w:bCs/>
          <w:color w:val="000000"/>
          <w:sz w:val="36"/>
          <w:szCs w:val="36"/>
        </w:rPr>
      </w:pPr>
      <w:r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第二部分</w:t>
      </w:r>
    </w:p>
    <w:p w:rsidR="0000093B" w:rsidRDefault="001451D3">
      <w:pPr>
        <w:widowControl/>
        <w:shd w:val="clear" w:color="auto" w:fill="FFFFFF"/>
        <w:spacing w:line="580" w:lineRule="exact"/>
        <w:jc w:val="center"/>
        <w:rPr>
          <w:rFonts w:ascii="黑体" w:eastAsia="黑体" w:hAnsi="仿宋_GB2312" w:cs="仿宋_GB2312"/>
          <w:bCs/>
          <w:color w:val="000000"/>
          <w:sz w:val="36"/>
          <w:szCs w:val="36"/>
        </w:rPr>
      </w:pPr>
      <w:r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政府办</w:t>
      </w:r>
      <w:r w:rsidR="000F2B3D"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2019年度部门预算情况说明</w:t>
      </w:r>
    </w:p>
    <w:p w:rsidR="0000093B" w:rsidRDefault="0000093B" w:rsidP="00C445A9">
      <w:pPr>
        <w:adjustRightInd w:val="0"/>
        <w:snapToGrid w:val="0"/>
        <w:spacing w:line="580" w:lineRule="exact"/>
        <w:ind w:firstLineChars="200" w:firstLine="622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0093B" w:rsidRDefault="000F2B3D" w:rsidP="00C445A9">
      <w:pPr>
        <w:adjustRightInd w:val="0"/>
        <w:snapToGrid w:val="0"/>
        <w:spacing w:line="580" w:lineRule="exact"/>
        <w:ind w:firstLineChars="200" w:firstLine="622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一、收入支出预算总体情况说明</w:t>
      </w:r>
    </w:p>
    <w:p w:rsidR="0000093B" w:rsidRDefault="001451D3" w:rsidP="00C445A9">
      <w:pPr>
        <w:adjustRightInd w:val="0"/>
        <w:snapToGrid w:val="0"/>
        <w:spacing w:line="580" w:lineRule="exact"/>
        <w:ind w:firstLineChars="200" w:firstLine="622"/>
        <w:rPr>
          <w:rFonts w:ascii="Arial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栾川县人民政府办公室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2019年收入</w:t>
      </w:r>
      <w:r w:rsidR="001E3F0F">
        <w:rPr>
          <w:rFonts w:ascii="Arial" w:eastAsia="仿宋_GB2312" w:hAnsi="Arial" w:cs="Arial" w:hint="eastAsia"/>
          <w:color w:val="000000"/>
          <w:sz w:val="32"/>
          <w:szCs w:val="32"/>
        </w:rPr>
        <w:t>871.23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万元，支出总计</w:t>
      </w:r>
      <w:r w:rsidR="001E3F0F">
        <w:rPr>
          <w:rFonts w:ascii="Arial" w:eastAsia="仿宋_GB2312" w:hAnsi="Arial" w:cs="Arial" w:hint="eastAsia"/>
          <w:color w:val="000000"/>
          <w:sz w:val="32"/>
          <w:szCs w:val="32"/>
        </w:rPr>
        <w:t>871.23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万元，与2018年相比，收、支总计各增加</w:t>
      </w:r>
      <w:r w:rsidR="001E3F0F">
        <w:rPr>
          <w:rFonts w:ascii="Arial" w:eastAsia="仿宋_GB2312" w:hAnsi="Arial" w:cs="Arial" w:hint="eastAsia"/>
          <w:color w:val="000000"/>
          <w:sz w:val="32"/>
          <w:szCs w:val="32"/>
        </w:rPr>
        <w:t>40.21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万元，增长</w:t>
      </w:r>
      <w:r>
        <w:rPr>
          <w:rFonts w:ascii="Arial" w:eastAsia="仿宋_GB2312" w:hAnsi="Arial" w:cs="Arial" w:hint="eastAsia"/>
          <w:color w:val="000000"/>
          <w:sz w:val="32"/>
          <w:szCs w:val="32"/>
        </w:rPr>
        <w:t>4.8</w:t>
      </w:r>
      <w:r w:rsidR="001E3F0F">
        <w:rPr>
          <w:rFonts w:ascii="Arial" w:eastAsia="仿宋_GB2312" w:hAnsi="Arial" w:cs="Arial" w:hint="eastAsia"/>
          <w:color w:val="000000"/>
          <w:sz w:val="32"/>
          <w:szCs w:val="32"/>
        </w:rPr>
        <w:t>3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%。主要原因： </w:t>
      </w:r>
      <w:r>
        <w:rPr>
          <w:rFonts w:ascii="Arial" w:eastAsia="仿宋_GB2312" w:hAnsi="Arial" w:cs="Arial" w:hint="eastAsia"/>
          <w:color w:val="000000"/>
          <w:sz w:val="32"/>
          <w:szCs w:val="32"/>
        </w:rPr>
        <w:t>人员工资增长；工会费和福利费随工资增长而增加</w:t>
      </w:r>
      <w:r w:rsidR="000F2B3D">
        <w:rPr>
          <w:rFonts w:ascii="Arial" w:eastAsia="仿宋_GB2312" w:hAnsi="Arial" w:cs="Arial" w:hint="eastAsia"/>
          <w:color w:val="000000"/>
          <w:sz w:val="32"/>
          <w:szCs w:val="32"/>
        </w:rPr>
        <w:t>。</w:t>
      </w:r>
      <w:r w:rsidR="000F2B3D">
        <w:rPr>
          <w:rFonts w:ascii="Arial" w:eastAsia="仿宋_GB2312" w:hAnsi="Arial" w:cs="Arial" w:hint="eastAsia"/>
          <w:color w:val="000000"/>
          <w:sz w:val="32"/>
          <w:szCs w:val="32"/>
        </w:rPr>
        <w:t xml:space="preserve">  </w:t>
      </w:r>
    </w:p>
    <w:p w:rsidR="0000093B" w:rsidRDefault="000F2B3D" w:rsidP="00C445A9">
      <w:pPr>
        <w:adjustRightInd w:val="0"/>
        <w:snapToGrid w:val="0"/>
        <w:spacing w:line="580" w:lineRule="exact"/>
        <w:ind w:firstLineChars="200" w:firstLine="622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二、收入预算总体情况说明</w:t>
      </w:r>
    </w:p>
    <w:p w:rsidR="0000093B" w:rsidRDefault="001451D3">
      <w:pPr>
        <w:widowControl/>
        <w:shd w:val="clear" w:color="auto" w:fill="FFFFFF"/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栾川县人民政府办公室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2019年收入合计</w:t>
      </w:r>
      <w:r w:rsidR="001E3F0F">
        <w:rPr>
          <w:rFonts w:ascii="Arial" w:eastAsia="仿宋_GB2312" w:hAnsi="Arial" w:cs="Arial" w:hint="eastAsia"/>
          <w:color w:val="000000"/>
          <w:sz w:val="32"/>
          <w:szCs w:val="32"/>
        </w:rPr>
        <w:t>871.23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万元，其中：一般公共预算收入</w:t>
      </w:r>
      <w:r w:rsidR="001E3F0F">
        <w:rPr>
          <w:rFonts w:ascii="Arial" w:eastAsia="仿宋_GB2312" w:hAnsi="Arial" w:cs="Arial" w:hint="eastAsia"/>
          <w:color w:val="000000"/>
          <w:sz w:val="32"/>
          <w:szCs w:val="32"/>
        </w:rPr>
        <w:t>871.23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万元; 政府性基金预算收入</w:t>
      </w:r>
      <w:r w:rsidR="000C7F13">
        <w:rPr>
          <w:rFonts w:ascii="Arial" w:eastAsia="仿宋_GB2312" w:hAnsi="Arial" w:cs="Arial" w:hint="eastAsia"/>
          <w:color w:val="000000"/>
          <w:sz w:val="32"/>
          <w:szCs w:val="32"/>
        </w:rPr>
        <w:t>0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万元；国有资本经营预算收入</w:t>
      </w:r>
      <w:r w:rsidR="000C7F13">
        <w:rPr>
          <w:rFonts w:ascii="Arial" w:eastAsia="仿宋_GB2312" w:hAnsi="Arial" w:cs="Arial" w:hint="eastAsia"/>
          <w:color w:val="000000"/>
          <w:sz w:val="32"/>
          <w:szCs w:val="32"/>
        </w:rPr>
        <w:t>0</w:t>
      </w:r>
      <w:r w:rsidR="000F2B3D">
        <w:rPr>
          <w:rFonts w:ascii="Arial" w:eastAsia="仿宋_GB2312" w:hAnsi="Arial" w:cs="Arial" w:hint="eastAsia"/>
          <w:color w:val="000000"/>
          <w:sz w:val="32"/>
          <w:szCs w:val="32"/>
        </w:rPr>
        <w:t>万元；其他收入</w:t>
      </w:r>
      <w:r w:rsidR="000C7F13">
        <w:rPr>
          <w:rFonts w:ascii="Arial" w:eastAsia="仿宋_GB2312" w:hAnsi="Arial" w:cs="Arial" w:hint="eastAsia"/>
          <w:color w:val="000000"/>
          <w:sz w:val="32"/>
          <w:szCs w:val="32"/>
        </w:rPr>
        <w:t>0</w:t>
      </w:r>
      <w:r w:rsidR="000F2B3D">
        <w:rPr>
          <w:rFonts w:ascii="Arial" w:eastAsia="仿宋_GB2312" w:hAnsi="Arial" w:cs="Arial" w:hint="eastAsia"/>
          <w:color w:val="000000"/>
          <w:sz w:val="32"/>
          <w:szCs w:val="32"/>
        </w:rPr>
        <w:t>万元。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00093B" w:rsidRDefault="000F2B3D" w:rsidP="00C445A9">
      <w:pPr>
        <w:spacing w:line="580" w:lineRule="exact"/>
        <w:ind w:firstLineChars="200" w:firstLine="622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三、支出预算总体情况说明</w:t>
      </w:r>
    </w:p>
    <w:p w:rsidR="0000093B" w:rsidRDefault="000C7F13" w:rsidP="00C445A9">
      <w:pPr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栾川县人民政府办公室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2019年支出合计</w:t>
      </w:r>
      <w:r w:rsidR="001E3F0F">
        <w:rPr>
          <w:rFonts w:ascii="Arial" w:eastAsia="仿宋_GB2312" w:hAnsi="Arial" w:cs="Arial" w:hint="eastAsia"/>
          <w:color w:val="000000"/>
          <w:sz w:val="32"/>
          <w:szCs w:val="32"/>
        </w:rPr>
        <w:t>871.23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万元，其中：基本支出</w:t>
      </w:r>
      <w:r>
        <w:rPr>
          <w:rFonts w:ascii="Arial" w:eastAsia="仿宋_GB2312" w:hAnsi="Arial" w:cs="Arial" w:hint="eastAsia"/>
          <w:color w:val="000000"/>
          <w:sz w:val="32"/>
          <w:szCs w:val="32"/>
        </w:rPr>
        <w:t>685.7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万元，占</w:t>
      </w:r>
      <w:r>
        <w:rPr>
          <w:rFonts w:ascii="Arial" w:eastAsia="仿宋_GB2312" w:hAnsi="Arial" w:cs="Arial" w:hint="eastAsia"/>
          <w:color w:val="000000"/>
          <w:sz w:val="32"/>
          <w:szCs w:val="32"/>
        </w:rPr>
        <w:t>79.0</w:t>
      </w:r>
      <w:r w:rsidR="001E3F0F">
        <w:rPr>
          <w:rFonts w:ascii="Arial" w:eastAsia="仿宋_GB2312" w:hAnsi="Arial" w:cs="Arial" w:hint="eastAsia"/>
          <w:color w:val="000000"/>
          <w:sz w:val="32"/>
          <w:szCs w:val="32"/>
        </w:rPr>
        <w:t>6</w:t>
      </w:r>
      <w:r w:rsidR="000F2B3D">
        <w:rPr>
          <w:rFonts w:ascii="Arial" w:eastAsia="仿宋_GB2312" w:hAnsi="Arial" w:cs="Arial" w:hint="eastAsia"/>
          <w:color w:val="000000"/>
          <w:sz w:val="32"/>
          <w:szCs w:val="32"/>
        </w:rPr>
        <w:t>%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；项目支出</w:t>
      </w:r>
      <w:r w:rsidR="001E3F0F">
        <w:rPr>
          <w:rFonts w:ascii="Arial" w:eastAsia="仿宋_GB2312" w:hAnsi="Arial" w:cs="Arial" w:hint="eastAsia"/>
          <w:color w:val="000000"/>
          <w:sz w:val="32"/>
          <w:szCs w:val="32"/>
        </w:rPr>
        <w:t>18</w:t>
      </w:r>
      <w:r w:rsidR="009855D0">
        <w:rPr>
          <w:rFonts w:ascii="Arial" w:eastAsia="仿宋_GB2312" w:hAnsi="Arial" w:cs="Arial" w:hint="eastAsia"/>
          <w:color w:val="000000"/>
          <w:sz w:val="32"/>
          <w:szCs w:val="32"/>
        </w:rPr>
        <w:t>5.53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万元，占</w:t>
      </w:r>
      <w:r>
        <w:rPr>
          <w:rFonts w:ascii="Arial" w:eastAsia="仿宋_GB2312" w:hAnsi="Arial" w:cs="Arial" w:hint="eastAsia"/>
          <w:color w:val="000000"/>
          <w:sz w:val="32"/>
          <w:szCs w:val="32"/>
        </w:rPr>
        <w:t>20.9</w:t>
      </w:r>
      <w:r w:rsidR="001E3F0F">
        <w:rPr>
          <w:rFonts w:ascii="Arial" w:eastAsia="仿宋_GB2312" w:hAnsi="Arial" w:cs="Arial" w:hint="eastAsia"/>
          <w:color w:val="000000"/>
          <w:sz w:val="32"/>
          <w:szCs w:val="32"/>
        </w:rPr>
        <w:t>4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%。 </w:t>
      </w:r>
    </w:p>
    <w:p w:rsidR="0000093B" w:rsidRDefault="000F2B3D" w:rsidP="00C445A9">
      <w:pPr>
        <w:spacing w:line="580" w:lineRule="exact"/>
        <w:ind w:firstLineChars="200" w:firstLine="622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四、财政拨款收入支出预算总体情况说明</w:t>
      </w:r>
    </w:p>
    <w:p w:rsidR="0000093B" w:rsidRPr="000C7F13" w:rsidRDefault="000C7F13" w:rsidP="000C7F13">
      <w:pPr>
        <w:adjustRightInd w:val="0"/>
        <w:snapToGrid w:val="0"/>
        <w:spacing w:line="580" w:lineRule="exact"/>
        <w:ind w:firstLineChars="200" w:firstLine="622"/>
        <w:rPr>
          <w:rFonts w:ascii="Arial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栾川县人民政府办公室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2019年一般公共预算收支预算</w:t>
      </w:r>
      <w:r w:rsidR="001E3F0F">
        <w:rPr>
          <w:rFonts w:ascii="Arial" w:eastAsia="仿宋_GB2312" w:hAnsi="Arial" w:cs="Arial" w:hint="eastAsia"/>
          <w:color w:val="000000"/>
          <w:sz w:val="32"/>
          <w:szCs w:val="32"/>
        </w:rPr>
        <w:t>871.23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万元。政府性基金收支预算</w:t>
      </w:r>
      <w:r>
        <w:rPr>
          <w:rFonts w:ascii="Arial" w:eastAsia="仿宋_GB2312" w:hAnsi="Arial" w:cs="Arial" w:hint="eastAsia"/>
          <w:color w:val="000000"/>
          <w:sz w:val="32"/>
          <w:szCs w:val="32"/>
        </w:rPr>
        <w:t>0</w:t>
      </w:r>
      <w:r w:rsidR="000F2B3D">
        <w:rPr>
          <w:rFonts w:ascii="Arial" w:eastAsia="仿宋_GB2312" w:hAnsi="Arial" w:cs="Arial" w:hint="eastAsia"/>
          <w:color w:val="000000"/>
          <w:sz w:val="32"/>
          <w:szCs w:val="32"/>
        </w:rPr>
        <w:t>万元，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与 2018年相比，一般公共预算收支预算增加</w:t>
      </w:r>
      <w:r w:rsidR="001E3F0F">
        <w:rPr>
          <w:rFonts w:ascii="Arial" w:eastAsia="仿宋_GB2312" w:hAnsi="Arial" w:cs="Arial" w:hint="eastAsia"/>
          <w:color w:val="000000"/>
          <w:sz w:val="32"/>
          <w:szCs w:val="32"/>
        </w:rPr>
        <w:t>40.21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万元，增长</w:t>
      </w:r>
      <w:r>
        <w:rPr>
          <w:rFonts w:ascii="Arial" w:eastAsia="仿宋_GB2312" w:hAnsi="Arial" w:cs="Arial" w:hint="eastAsia"/>
          <w:color w:val="000000"/>
          <w:sz w:val="32"/>
          <w:szCs w:val="32"/>
        </w:rPr>
        <w:t>4.8</w:t>
      </w:r>
      <w:r w:rsidR="001E3F0F">
        <w:rPr>
          <w:rFonts w:ascii="Arial" w:eastAsia="仿宋_GB2312" w:hAnsi="Arial" w:cs="Arial" w:hint="eastAsia"/>
          <w:color w:val="000000"/>
          <w:sz w:val="32"/>
          <w:szCs w:val="32"/>
        </w:rPr>
        <w:t>3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%，主要原因：</w:t>
      </w:r>
      <w:r>
        <w:rPr>
          <w:rFonts w:ascii="Arial" w:eastAsia="仿宋_GB2312" w:hAnsi="Arial" w:cs="Arial" w:hint="eastAsia"/>
          <w:color w:val="000000"/>
          <w:sz w:val="32"/>
          <w:szCs w:val="32"/>
        </w:rPr>
        <w:t>人员工资增长；工会费和福利费随工资增长而增加</w:t>
      </w:r>
      <w:r w:rsidR="000F2B3D">
        <w:rPr>
          <w:rFonts w:ascii="Arial" w:eastAsia="仿宋_GB2312" w:hAnsi="Arial" w:cs="Arial" w:hint="eastAsia"/>
          <w:color w:val="000000"/>
          <w:sz w:val="32"/>
          <w:szCs w:val="32"/>
        </w:rPr>
        <w:t>；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政府性基金收支增加</w:t>
      </w:r>
      <w:r>
        <w:rPr>
          <w:rFonts w:ascii="Arial" w:eastAsia="仿宋_GB2312" w:hAnsi="Arial" w:cs="Arial" w:hint="eastAsia"/>
          <w:color w:val="000000"/>
          <w:sz w:val="32"/>
          <w:szCs w:val="32"/>
        </w:rPr>
        <w:t>0</w:t>
      </w:r>
      <w:r w:rsidR="000F2B3D">
        <w:rPr>
          <w:rFonts w:ascii="Arial" w:eastAsia="仿宋_GB2312" w:hAnsi="Arial" w:cs="Arial" w:hint="eastAsia"/>
          <w:color w:val="000000"/>
          <w:sz w:val="32"/>
          <w:szCs w:val="32"/>
        </w:rPr>
        <w:t>万元，增长</w:t>
      </w:r>
      <w:r>
        <w:rPr>
          <w:rFonts w:ascii="Arial" w:eastAsia="仿宋_GB2312" w:hAnsi="Arial" w:cs="Arial" w:hint="eastAsia"/>
          <w:color w:val="000000"/>
          <w:sz w:val="32"/>
          <w:szCs w:val="32"/>
        </w:rPr>
        <w:t>0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%</w:t>
      </w:r>
      <w:r w:rsidR="000F2B3D">
        <w:rPr>
          <w:rFonts w:ascii="Arial" w:eastAsia="仿宋_GB2312" w:hAnsi="Arial" w:cs="Arial" w:hint="eastAsia"/>
          <w:color w:val="000000"/>
          <w:sz w:val="32"/>
          <w:szCs w:val="32"/>
        </w:rPr>
        <w:t>。</w:t>
      </w:r>
    </w:p>
    <w:p w:rsidR="0000093B" w:rsidRDefault="000F2B3D" w:rsidP="00C445A9">
      <w:pPr>
        <w:spacing w:line="580" w:lineRule="exact"/>
        <w:ind w:firstLineChars="200" w:firstLine="622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五、一般公共预算支出预算情况说明</w:t>
      </w:r>
    </w:p>
    <w:p w:rsidR="0000093B" w:rsidRDefault="000C7F13">
      <w:pPr>
        <w:widowControl/>
        <w:spacing w:line="580" w:lineRule="exact"/>
        <w:ind w:firstLine="622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栾川县人民政府办公室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2019年一般公共预算支出年初预算为</w:t>
      </w:r>
      <w:r w:rsidR="001E3F0F">
        <w:rPr>
          <w:rFonts w:ascii="Arial" w:eastAsia="仿宋_GB2312" w:hAnsi="Arial" w:cs="Arial" w:hint="eastAsia"/>
          <w:color w:val="000000"/>
          <w:sz w:val="32"/>
          <w:szCs w:val="32"/>
        </w:rPr>
        <w:t>871.23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万元。主要用于以下方面：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一般公共服务支出</w:t>
      </w:r>
      <w:r w:rsidR="001E3F0F">
        <w:rPr>
          <w:rFonts w:ascii="Arial" w:eastAsia="仿宋_GB2312" w:hAnsi="Arial" w:cs="Arial" w:hint="eastAsia"/>
          <w:color w:val="000000"/>
          <w:sz w:val="32"/>
          <w:szCs w:val="32"/>
        </w:rPr>
        <w:t>871.23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万元，占</w:t>
      </w:r>
      <w:r>
        <w:rPr>
          <w:rFonts w:ascii="Arial" w:eastAsia="仿宋_GB2312" w:hAnsi="Arial" w:cs="Arial" w:hint="eastAsia"/>
          <w:color w:val="000000"/>
          <w:sz w:val="32"/>
          <w:szCs w:val="32"/>
        </w:rPr>
        <w:t>100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%；国防支出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%；教育支出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%；科学技术支出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%；文化体育与传媒支出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%；社会保障和就业支出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%；医疗卫生与计划生育支出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%；农林水支出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%；住房保障支出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</w:t>
      </w:r>
      <w:r>
        <w:rPr>
          <w:rFonts w:ascii="Arial" w:eastAsia="仿宋_GB2312" w:hAnsi="Arial" w:cs="Arial" w:hint="eastAsia"/>
          <w:color w:val="000000"/>
          <w:sz w:val="32"/>
          <w:szCs w:val="32"/>
        </w:rPr>
        <w:t>。</w:t>
      </w:r>
    </w:p>
    <w:p w:rsidR="0000093B" w:rsidRDefault="000F2B3D" w:rsidP="00C445A9">
      <w:pPr>
        <w:spacing w:line="580" w:lineRule="exact"/>
        <w:ind w:firstLineChars="200" w:firstLine="622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六、一般公共预算基本支出预算情况说明</w:t>
      </w:r>
    </w:p>
    <w:p w:rsidR="0000093B" w:rsidRDefault="000C7F13">
      <w:pPr>
        <w:widowControl/>
        <w:spacing w:line="580" w:lineRule="exact"/>
        <w:ind w:firstLine="622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栾川县人民政府办公室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2019年一般公共预算基本支出</w:t>
      </w:r>
      <w:r w:rsidR="001E3F0F">
        <w:rPr>
          <w:rFonts w:ascii="Arial" w:eastAsia="仿宋_GB2312" w:hAnsi="Arial" w:cs="Arial" w:hint="eastAsia"/>
          <w:color w:val="000000"/>
          <w:sz w:val="32"/>
          <w:szCs w:val="32"/>
        </w:rPr>
        <w:t>871.23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万元，其中：</w:t>
      </w:r>
      <w:r w:rsidR="000F2B3D">
        <w:rPr>
          <w:rFonts w:ascii="仿宋_GB2312" w:eastAsia="仿宋_GB2312" w:hAnsi="仿宋_GB2312" w:cs="仿宋_GB2312" w:hint="eastAsia"/>
          <w:b/>
          <w:color w:val="000000"/>
          <w:spacing w:val="-1"/>
          <w:kern w:val="0"/>
          <w:sz w:val="32"/>
          <w:szCs w:val="32"/>
        </w:rPr>
        <w:t>人员经费</w:t>
      </w:r>
      <w:r w:rsidR="0088345A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659.2</w:t>
      </w:r>
      <w:r w:rsidR="000F2B3D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万元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 w:rsidR="000F2B3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公用经费</w:t>
      </w:r>
      <w:r w:rsidR="001E3F0F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212.03</w:t>
      </w:r>
      <w:r w:rsidR="000F2B3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万元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，主要包括：办公费、印刷费、咨询费、手续费、水费、电费、邮电费、取暖费、物业管理费、差旅费、因公出国（境）费、维修（护）费、租赁费、会议费、培训费、公务接待费、专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用材料费、专用燃料费、劳务费、委托业务费、福利费、公务用车运行维护费、其他交通费用、税金及附加费用、其他商品和服务支出、债务利息、办公设备购置、专用设备购置、基础设施建设、大型修缮、信息网络及软件购置更新、公务用车购置、其他资本性支出和其他支出。</w:t>
      </w:r>
    </w:p>
    <w:p w:rsidR="0000093B" w:rsidRDefault="000F2B3D" w:rsidP="00C445A9">
      <w:pPr>
        <w:spacing w:line="580" w:lineRule="exact"/>
        <w:ind w:firstLineChars="200" w:firstLine="622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七、政府性基金预算支出预算情况说明</w:t>
      </w:r>
    </w:p>
    <w:p w:rsidR="0000093B" w:rsidRDefault="0088345A" w:rsidP="00C445A9">
      <w:pPr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栾川县人民政府办公室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2019年政府性基金预算支出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万元。</w:t>
      </w:r>
    </w:p>
    <w:p w:rsidR="0000093B" w:rsidRDefault="000F2B3D" w:rsidP="00C445A9">
      <w:pPr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我单位2019年没有使用政府性基金预算拨款安排的支出。</w:t>
      </w:r>
    </w:p>
    <w:p w:rsidR="0000093B" w:rsidRDefault="000F2B3D" w:rsidP="00C445A9">
      <w:pPr>
        <w:spacing w:line="580" w:lineRule="exact"/>
        <w:ind w:firstLineChars="200" w:firstLine="622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八、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国有资本经营预算支出预算情况说明</w:t>
      </w:r>
    </w:p>
    <w:p w:rsidR="0000093B" w:rsidRDefault="0088345A" w:rsidP="00C445A9">
      <w:pPr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栾川县人民政府办公室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2019年国有资金经营预算支出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万元。</w:t>
      </w:r>
    </w:p>
    <w:p w:rsidR="0000093B" w:rsidRDefault="000F2B3D" w:rsidP="00C445A9">
      <w:pPr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我单位2019年没有使用国有资本经营预算拨款安排的支出。</w:t>
      </w:r>
    </w:p>
    <w:p w:rsidR="0000093B" w:rsidRDefault="000F2B3D" w:rsidP="00C445A9">
      <w:pPr>
        <w:spacing w:line="580" w:lineRule="exact"/>
        <w:ind w:firstLineChars="200" w:firstLine="622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九、“三公”经费支出预算情况说明</w:t>
      </w:r>
    </w:p>
    <w:p w:rsidR="0000093B" w:rsidRDefault="0088345A" w:rsidP="003E37B2">
      <w:pPr>
        <w:spacing w:line="580" w:lineRule="exact"/>
        <w:ind w:firstLineChars="200" w:firstLine="622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栾川县人民政府办公室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2019年“三公”经费预算为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3.4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 比 2018年预算数减少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0.6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万元，下降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</w:t>
      </w:r>
      <w:r w:rsidR="003E37B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，主要原因经费缩减15%。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具体支出情况如下：</w:t>
      </w:r>
    </w:p>
    <w:p w:rsidR="0000093B" w:rsidRDefault="000F2B3D" w:rsidP="00C445A9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18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pacing w:val="-1"/>
          <w:kern w:val="0"/>
          <w:sz w:val="32"/>
          <w:szCs w:val="32"/>
        </w:rPr>
        <w:t>因公出国（境）费</w:t>
      </w:r>
      <w:r w:rsidR="008834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万元。预算数比2018年减少</w:t>
      </w:r>
      <w:r w:rsidR="008834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</w:t>
      </w:r>
    </w:p>
    <w:p w:rsidR="0000093B" w:rsidRDefault="000F2B3D" w:rsidP="00C445A9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18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pacing w:val="-1"/>
          <w:kern w:val="0"/>
          <w:sz w:val="32"/>
          <w:szCs w:val="32"/>
        </w:rPr>
        <w:t>公务用车购置及运行费</w:t>
      </w:r>
      <w:r w:rsidR="008834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元。其中公务车辆购置</w:t>
      </w:r>
      <w:r w:rsidR="001243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费</w:t>
      </w:r>
      <w:r w:rsidR="008834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万元,比2018年减少</w:t>
      </w:r>
      <w:r w:rsidR="008834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万元，较上年下降</w:t>
      </w:r>
      <w:r w:rsidR="008834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%，；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公务用车运行维护费 </w:t>
      </w:r>
      <w:r w:rsidR="008834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,比2018年减少</w:t>
      </w:r>
      <w:r w:rsidR="008834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万元，较上年下降</w:t>
      </w:r>
      <w:r w:rsidR="008834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%。</w:t>
      </w:r>
    </w:p>
    <w:p w:rsidR="0000093B" w:rsidRDefault="000F2B3D" w:rsidP="00C445A9">
      <w:pPr>
        <w:spacing w:line="580" w:lineRule="exact"/>
        <w:ind w:firstLineChars="200" w:firstLine="618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pacing w:val="-1"/>
          <w:kern w:val="0"/>
          <w:sz w:val="32"/>
          <w:szCs w:val="32"/>
        </w:rPr>
        <w:t>（三）公务接待费</w:t>
      </w:r>
      <w:r w:rsidR="008834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万元，主要用于</w:t>
      </w:r>
      <w:r w:rsidR="008834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公务接待支出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，比2018年预算数减少</w:t>
      </w:r>
      <w:r w:rsidR="008834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0.6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万元，下降</w:t>
      </w:r>
      <w:r w:rsidR="008834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%，主要原因</w:t>
      </w:r>
      <w:r w:rsidR="008834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经费缩减</w:t>
      </w:r>
      <w:r w:rsidR="003E37B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00093B" w:rsidRDefault="000F2B3D" w:rsidP="00C445A9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22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hint="eastAsia"/>
          <w:color w:val="000000"/>
          <w:spacing w:val="-1"/>
          <w:kern w:val="0"/>
          <w:sz w:val="32"/>
          <w:szCs w:val="32"/>
        </w:rPr>
        <w:t>十、其他重要事项的情况说明</w:t>
      </w:r>
    </w:p>
    <w:p w:rsidR="0000093B" w:rsidRDefault="000F2B3D" w:rsidP="00C445A9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22"/>
        <w:outlineLvl w:val="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lastRenderedPageBreak/>
        <w:t>（一）机关运行经费支出情况</w:t>
      </w:r>
    </w:p>
    <w:p w:rsidR="0000093B" w:rsidRDefault="0088345A" w:rsidP="00C445A9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栾川县人民政府办公室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2019年机关运行经费支出预算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 w:rsidR="00745BE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12.03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万元，主要保障机关机构正常运转及正常履职需要的办公费、水电费、物业费、维修费、差旅费等支出，比2018年减少</w:t>
      </w:r>
      <w:r w:rsidR="00FC17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23.23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万元，下降</w:t>
      </w:r>
      <w:r w:rsidR="00FC17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10.19</w:t>
      </w:r>
      <w:r w:rsidR="000F2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%，主要原因：</w:t>
      </w:r>
      <w:r w:rsidR="00FC17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财政经费缩减</w:t>
      </w:r>
      <w:r w:rsidR="0047753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15%</w:t>
      </w:r>
      <w:r w:rsidR="000F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00093B" w:rsidRDefault="000F2B3D" w:rsidP="00C445A9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22"/>
        <w:outlineLvl w:val="0"/>
        <w:rPr>
          <w:rFonts w:ascii="楷体_GB2312" w:eastAsia="楷体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>（二）政府采购支出情况</w:t>
      </w:r>
    </w:p>
    <w:p w:rsidR="0000093B" w:rsidRDefault="000F2B3D" w:rsidP="00C445A9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2019年政府采购预算安排</w:t>
      </w:r>
      <w:r w:rsidR="00FC17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万元，其中：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政府采购货物预算</w:t>
      </w:r>
      <w:r w:rsidR="00FC17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万元、政府采购工程预算</w:t>
      </w:r>
      <w:r w:rsidR="00FC17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万元、政府采购服务预算</w:t>
      </w:r>
      <w:r w:rsidR="00FC17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万元。</w:t>
      </w:r>
    </w:p>
    <w:p w:rsidR="0000093B" w:rsidRDefault="000F2B3D" w:rsidP="00C445A9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22"/>
        <w:outlineLvl w:val="0"/>
        <w:rPr>
          <w:rFonts w:ascii="楷体_GB2312" w:eastAsia="楷体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>（三）关于预算绩效管理工作开展情况说明</w:t>
      </w:r>
    </w:p>
    <w:p w:rsidR="0000093B" w:rsidRDefault="000F2B3D" w:rsidP="00C445A9">
      <w:pPr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2018年,我部门对</w:t>
      </w:r>
      <w:r w:rsidR="00FC17A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个项目进行了预算绩效评价，涉及资金</w:t>
      </w:r>
      <w:r w:rsidR="00FC17A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2019年，我部门纳入预算绩效管理的支出总额为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FC17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53.07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万元，其中人员经费支出</w:t>
      </w:r>
      <w:r w:rsidR="00FC17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万元，公用经费支出</w:t>
      </w:r>
      <w:r w:rsidR="00FC17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53.07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万元，支出项目共</w:t>
      </w:r>
      <w:r w:rsidR="00177B1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个，支出总额</w:t>
      </w:r>
      <w:r w:rsidR="00FC17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53.07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万元，其中预算支出100万元及100万元以上项目</w:t>
      </w:r>
      <w:r w:rsidR="00FC17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个，支出总额</w:t>
      </w:r>
      <w:r w:rsidR="00FC17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万元。 </w:t>
      </w:r>
    </w:p>
    <w:p w:rsidR="0000093B" w:rsidRDefault="000F2B3D" w:rsidP="00C445A9">
      <w:pPr>
        <w:spacing w:line="580" w:lineRule="exact"/>
        <w:ind w:leftChars="200" w:left="402"/>
        <w:rPr>
          <w:rFonts w:ascii="楷体_GB2312" w:eastAsia="楷体_GB2312" w:hAnsi="仿宋_GB2312" w:cs="仿宋_GB2312"/>
          <w:bCs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color w:val="000000"/>
          <w:sz w:val="32"/>
          <w:szCs w:val="32"/>
        </w:rPr>
        <w:t>（四）国有资产占用情况</w:t>
      </w:r>
    </w:p>
    <w:p w:rsidR="0000093B" w:rsidRDefault="000F2B3D" w:rsidP="00C445A9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2018年期末，</w:t>
      </w:r>
      <w:r w:rsidR="00FC17A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栾川县人民政府办公室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固定资产总额</w:t>
      </w:r>
      <w:r w:rsidR="00EC166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2212.17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万元，其中，房屋建筑物</w:t>
      </w:r>
      <w:r w:rsidR="00EC166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1028.37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万元，车辆</w:t>
      </w:r>
      <w:r w:rsidR="00EC166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884.95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万元。共有车辆</w:t>
      </w:r>
      <w:r w:rsidR="00EC166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辆，其中：一般公务用车</w:t>
      </w:r>
      <w:r w:rsidR="00EC166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辆，执法执勤车</w:t>
      </w:r>
      <w:r w:rsidR="00EC166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辆；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单价50万元以上通用设备</w:t>
      </w:r>
      <w:r w:rsidR="00EC166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台（套），单位价值100万元以上专用设备</w:t>
      </w:r>
      <w:r w:rsidR="00EC166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台（套）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</w:p>
    <w:p w:rsidR="0000093B" w:rsidRDefault="000F2B3D" w:rsidP="00C445A9">
      <w:pPr>
        <w:widowControl/>
        <w:spacing w:line="580" w:lineRule="exact"/>
        <w:ind w:firstLineChars="200" w:firstLine="622"/>
        <w:rPr>
          <w:rFonts w:ascii="楷体_GB2312" w:eastAsia="楷体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>（五）关于预算部门构成说明</w:t>
      </w:r>
    </w:p>
    <w:p w:rsidR="0000093B" w:rsidRPr="00221256" w:rsidRDefault="000F2B3D" w:rsidP="00221256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2019年我单位按照市财政预算公开要求，将所属预算单位全部纳入预算公开范围。</w:t>
      </w:r>
    </w:p>
    <w:p w:rsidR="006B011F" w:rsidRDefault="006B011F">
      <w:pPr>
        <w:adjustRightInd w:val="0"/>
        <w:snapToGrid w:val="0"/>
        <w:spacing w:line="58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</w:p>
    <w:p w:rsidR="0000093B" w:rsidRDefault="000F2B3D">
      <w:pPr>
        <w:adjustRightInd w:val="0"/>
        <w:snapToGrid w:val="0"/>
        <w:spacing w:line="58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第三部分  名词解释</w:t>
      </w:r>
    </w:p>
    <w:p w:rsidR="0000093B" w:rsidRDefault="0000093B" w:rsidP="00C445A9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0093B" w:rsidRDefault="000F2B3D" w:rsidP="00C445A9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一、财政拨款收入：是指市级财政当年拨付的资金。</w:t>
      </w:r>
    </w:p>
    <w:p w:rsidR="0000093B" w:rsidRDefault="000F2B3D" w:rsidP="00C445A9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二、事业收入：是指事业单位开展专业活动及辅助活动所取 得的收入。</w:t>
      </w:r>
    </w:p>
    <w:p w:rsidR="0000093B" w:rsidRDefault="000F2B3D" w:rsidP="00C445A9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 w:rsidR="0000093B" w:rsidRDefault="000F2B3D" w:rsidP="00C445A9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 w:rsidR="0000093B" w:rsidRDefault="000F2B3D" w:rsidP="00C445A9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 w:rsidR="0000093B" w:rsidRDefault="000F2B3D" w:rsidP="00C445A9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00093B" w:rsidRDefault="000F2B3D" w:rsidP="00C445A9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七、机关运行经费：是指为保障行政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公务用车运行维护费以及其他费用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等支出。</w:t>
      </w:r>
    </w:p>
    <w:p w:rsidR="0000093B" w:rsidRDefault="000F2B3D" w:rsidP="00C445A9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八、其他</w:t>
      </w:r>
    </w:p>
    <w:p w:rsidR="0000093B" w:rsidRDefault="000F2B3D" w:rsidP="00C445A9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:rsidR="0000093B" w:rsidRDefault="000F2B3D" w:rsidP="00C445A9">
      <w:pPr>
        <w:adjustRightInd w:val="0"/>
        <w:snapToGrid w:val="0"/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</w:t>
      </w:r>
      <w:r w:rsidR="00FC17A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栾川县人民政府办公室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2019年度部门预算表</w:t>
      </w:r>
    </w:p>
    <w:p w:rsidR="0000093B" w:rsidRDefault="0000093B" w:rsidP="00C445A9">
      <w:pPr>
        <w:adjustRightInd w:val="0"/>
        <w:snapToGrid w:val="0"/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0093B" w:rsidRDefault="0000093B" w:rsidP="00C445A9">
      <w:pPr>
        <w:adjustRightInd w:val="0"/>
        <w:snapToGrid w:val="0"/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0093B" w:rsidRDefault="000F2B3D" w:rsidP="00C445A9">
      <w:pPr>
        <w:adjustRightInd w:val="0"/>
        <w:snapToGrid w:val="0"/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highlight w:val="magenta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2019年3月12日</w:t>
      </w:r>
    </w:p>
    <w:p w:rsidR="0000093B" w:rsidRDefault="000F2B3D" w:rsidP="00C445A9">
      <w:pPr>
        <w:adjustRightInd w:val="0"/>
        <w:snapToGrid w:val="0"/>
        <w:spacing w:line="580" w:lineRule="exact"/>
        <w:ind w:firstLineChars="1870" w:firstLine="3759"/>
        <w:rPr>
          <w:color w:val="000000"/>
        </w:rPr>
      </w:pPr>
      <w:r>
        <w:rPr>
          <w:rFonts w:hint="eastAsia"/>
          <w:color w:val="000000"/>
        </w:rPr>
        <w:br/>
      </w:r>
    </w:p>
    <w:p w:rsidR="0000093B" w:rsidRDefault="0000093B" w:rsidP="00C445A9">
      <w:pPr>
        <w:adjustRightInd w:val="0"/>
        <w:snapToGrid w:val="0"/>
        <w:spacing w:line="580" w:lineRule="exact"/>
        <w:ind w:firstLineChars="1870" w:firstLine="3759"/>
        <w:rPr>
          <w:color w:val="000000"/>
        </w:rPr>
      </w:pPr>
    </w:p>
    <w:p w:rsidR="0000093B" w:rsidRDefault="0000093B" w:rsidP="00C445A9">
      <w:pPr>
        <w:adjustRightInd w:val="0"/>
        <w:snapToGrid w:val="0"/>
        <w:spacing w:line="580" w:lineRule="exact"/>
        <w:ind w:firstLineChars="1870" w:firstLine="3759"/>
        <w:rPr>
          <w:color w:val="000000"/>
        </w:rPr>
      </w:pPr>
    </w:p>
    <w:p w:rsidR="0000093B" w:rsidRDefault="0000093B" w:rsidP="00C445A9">
      <w:pPr>
        <w:adjustRightInd w:val="0"/>
        <w:snapToGrid w:val="0"/>
        <w:spacing w:line="580" w:lineRule="exact"/>
        <w:ind w:firstLineChars="1870" w:firstLine="3759"/>
        <w:rPr>
          <w:color w:val="000000"/>
        </w:rPr>
      </w:pPr>
    </w:p>
    <w:p w:rsidR="0000093B" w:rsidRDefault="0000093B" w:rsidP="00C445A9">
      <w:pPr>
        <w:adjustRightInd w:val="0"/>
        <w:snapToGrid w:val="0"/>
        <w:spacing w:line="580" w:lineRule="exact"/>
        <w:ind w:firstLineChars="1870" w:firstLine="3759"/>
        <w:rPr>
          <w:color w:val="000000"/>
        </w:rPr>
      </w:pPr>
    </w:p>
    <w:p w:rsidR="000F2B3D" w:rsidRDefault="000F2B3D" w:rsidP="00C445A9">
      <w:pPr>
        <w:adjustRightInd w:val="0"/>
        <w:snapToGrid w:val="0"/>
        <w:spacing w:line="580" w:lineRule="exact"/>
        <w:ind w:firstLineChars="1870" w:firstLine="3759"/>
        <w:rPr>
          <w:color w:val="000000"/>
        </w:rPr>
      </w:pPr>
    </w:p>
    <w:sectPr w:rsidR="000F2B3D" w:rsidSect="0000093B">
      <w:headerReference w:type="default" r:id="rId7"/>
      <w:pgSz w:w="11906" w:h="16838"/>
      <w:pgMar w:top="2098" w:right="1531" w:bottom="1758" w:left="1531" w:header="851" w:footer="1191" w:gutter="0"/>
      <w:cols w:space="720"/>
      <w:docGrid w:type="linesAndChars" w:linePitch="312" w:charSpace="-18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424" w:rsidRDefault="009D6424">
      <w:r>
        <w:separator/>
      </w:r>
    </w:p>
  </w:endnote>
  <w:endnote w:type="continuationSeparator" w:id="0">
    <w:p w:rsidR="009D6424" w:rsidRDefault="009D6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424" w:rsidRDefault="009D6424">
      <w:r>
        <w:separator/>
      </w:r>
    </w:p>
  </w:footnote>
  <w:footnote w:type="continuationSeparator" w:id="0">
    <w:p w:rsidR="009D6424" w:rsidRDefault="009D6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93B" w:rsidRDefault="0000093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F2DAA"/>
    <w:multiLevelType w:val="singleLevel"/>
    <w:tmpl w:val="5A4F2DAA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A796DEC"/>
    <w:multiLevelType w:val="singleLevel"/>
    <w:tmpl w:val="5A796DEC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00A29E9"/>
    <w:multiLevelType w:val="hybridMultilevel"/>
    <w:tmpl w:val="3BB60A0A"/>
    <w:lvl w:ilvl="0" w:tplc="E6C843C4">
      <w:start w:val="1"/>
      <w:numFmt w:val="japaneseCounting"/>
      <w:lvlText w:val="（%1）"/>
      <w:lvlJc w:val="left"/>
      <w:pPr>
        <w:ind w:left="170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1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14337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93B"/>
    <w:rsid w:val="0005487A"/>
    <w:rsid w:val="000C7F13"/>
    <w:rsid w:val="000F2B3D"/>
    <w:rsid w:val="00124361"/>
    <w:rsid w:val="001451D3"/>
    <w:rsid w:val="00172A27"/>
    <w:rsid w:val="00177B1C"/>
    <w:rsid w:val="001E3F0F"/>
    <w:rsid w:val="00221256"/>
    <w:rsid w:val="002419E5"/>
    <w:rsid w:val="0031278B"/>
    <w:rsid w:val="003E37B2"/>
    <w:rsid w:val="00477535"/>
    <w:rsid w:val="00643418"/>
    <w:rsid w:val="006B011F"/>
    <w:rsid w:val="006B5656"/>
    <w:rsid w:val="006F4EC3"/>
    <w:rsid w:val="00745BEE"/>
    <w:rsid w:val="0088345A"/>
    <w:rsid w:val="00887E0A"/>
    <w:rsid w:val="008B3D6E"/>
    <w:rsid w:val="009855D0"/>
    <w:rsid w:val="009A704C"/>
    <w:rsid w:val="009D6424"/>
    <w:rsid w:val="00AA0147"/>
    <w:rsid w:val="00BB0AEB"/>
    <w:rsid w:val="00C10601"/>
    <w:rsid w:val="00C23B8F"/>
    <w:rsid w:val="00C445A9"/>
    <w:rsid w:val="00D657C6"/>
    <w:rsid w:val="00D75734"/>
    <w:rsid w:val="00D959D8"/>
    <w:rsid w:val="00E13437"/>
    <w:rsid w:val="00EC166E"/>
    <w:rsid w:val="00FC17A5"/>
    <w:rsid w:val="00FD7104"/>
    <w:rsid w:val="4072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93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0009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qFormat/>
    <w:rsid w:val="000009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Date"/>
    <w:basedOn w:val="a"/>
    <w:next w:val="a"/>
    <w:rsid w:val="0000093B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3387</Words>
  <Characters>453</Characters>
  <Application>Microsoft Office Word</Application>
  <DocSecurity>0</DocSecurity>
  <PresentationFormat/>
  <Lines>3</Lines>
  <Paragraphs>7</Paragraphs>
  <Slides>0</Slides>
  <Notes>0</Notes>
  <HiddenSlides>0</HiddenSlides>
  <MMClips>0</MMClips>
  <ScaleCrop>false</ScaleCrop>
  <Company>微软中国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焦作市财政局</dc:title>
  <dc:creator>Administrator</dc:creator>
  <cp:lastModifiedBy>dreamsummit</cp:lastModifiedBy>
  <cp:revision>30</cp:revision>
  <cp:lastPrinted>2019-03-05T08:57:00Z</cp:lastPrinted>
  <dcterms:created xsi:type="dcterms:W3CDTF">2019-12-05T05:20:00Z</dcterms:created>
  <dcterms:modified xsi:type="dcterms:W3CDTF">2021-06-03T11:07:00Z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