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36"/>
          <w:szCs w:val="36"/>
        </w:rPr>
      </w:pPr>
    </w:p>
    <w:p>
      <w:pPr>
        <w:jc w:val="center"/>
        <w:rPr>
          <w:rFonts w:ascii="新宋体" w:hAnsi="新宋体" w:eastAsia="新宋体"/>
          <w:b/>
          <w:sz w:val="36"/>
          <w:szCs w:val="36"/>
        </w:rPr>
      </w:pPr>
      <w:r>
        <w:rPr>
          <w:rFonts w:hint="eastAsia" w:ascii="新宋体" w:hAnsi="新宋体" w:eastAsia="新宋体"/>
          <w:b/>
          <w:sz w:val="36"/>
          <w:szCs w:val="36"/>
        </w:rPr>
        <w:t>栾川县政协2017年决算公开说明</w:t>
      </w:r>
    </w:p>
    <w:p>
      <w:pPr>
        <w:rPr>
          <w:rFonts w:hint="eastAsia"/>
        </w:rPr>
      </w:pPr>
    </w:p>
    <w:p>
      <w:pPr>
        <w:rPr>
          <w:rFonts w:ascii="新宋体" w:hAnsi="新宋体" w:eastAsia="新宋体"/>
        </w:rPr>
      </w:pPr>
    </w:p>
    <w:p>
      <w:pPr>
        <w:pStyle w:val="7"/>
        <w:spacing w:line="600" w:lineRule="atLeast"/>
        <w:ind w:left="840" w:leftChars="400" w:firstLine="2088" w:firstLineChars="650"/>
        <w:rPr>
          <w:rFonts w:ascii="新宋体" w:hAnsi="新宋体" w:eastAsia="新宋体"/>
          <w:b/>
          <w:sz w:val="32"/>
          <w:szCs w:val="32"/>
        </w:rPr>
      </w:pPr>
      <w:r>
        <w:rPr>
          <w:rFonts w:hint="eastAsia" w:ascii="新宋体" w:hAnsi="新宋体" w:eastAsia="新宋体"/>
          <w:b/>
          <w:sz w:val="32"/>
          <w:szCs w:val="32"/>
        </w:rPr>
        <w:t>一、部门概况</w:t>
      </w:r>
    </w:p>
    <w:p>
      <w:pPr>
        <w:spacing w:line="600" w:lineRule="atLeast"/>
        <w:ind w:firstLine="241" w:firstLineChars="100"/>
        <w:jc w:val="left"/>
        <w:rPr>
          <w:rFonts w:ascii="新宋体" w:hAnsi="新宋体" w:eastAsia="新宋体"/>
          <w:b/>
          <w:sz w:val="24"/>
          <w:szCs w:val="24"/>
        </w:rPr>
      </w:pPr>
      <w:r>
        <w:rPr>
          <w:rFonts w:hint="eastAsia" w:ascii="新宋体" w:hAnsi="新宋体" w:eastAsia="新宋体"/>
          <w:b/>
          <w:sz w:val="24"/>
          <w:szCs w:val="24"/>
        </w:rPr>
        <w:t>（一）主要职能</w:t>
      </w:r>
    </w:p>
    <w:p>
      <w:pPr>
        <w:widowControl/>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人民政协是中国人民爱国统一战线的组织，是中国共产党领导的多党合作和政治协商的重要机构，是我国政治生活中发扬社会主义民主的重要形式。主要职能是政治协商、民主监督、参政议政。政治协商是对国家和地方的大政方针以及政治、经济、文化和社会生活中的重要问题在决策之前进行协商和就决策过程中的重要问题进行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w:t>
      </w:r>
      <w:r>
        <w:rPr>
          <w:rStyle w:val="5"/>
          <w:rFonts w:hint="eastAsia" w:ascii="新宋体" w:hAnsi="新宋体" w:eastAsia="新宋体" w:cs="Times New Roman"/>
          <w:b w:val="0"/>
          <w:sz w:val="24"/>
          <w:szCs w:val="24"/>
        </w:rPr>
        <w:t>主要工作内容是：</w:t>
      </w:r>
      <w:r>
        <w:rPr>
          <w:rFonts w:hint="eastAsia" w:ascii="新宋体" w:hAnsi="新宋体" w:eastAsia="新宋体" w:cs="Times New Roman"/>
          <w:sz w:val="24"/>
          <w:szCs w:val="24"/>
        </w:rPr>
        <w:br w:type="textWrapping"/>
      </w:r>
      <w:r>
        <w:rPr>
          <w:rFonts w:hint="eastAsia" w:ascii="新宋体" w:hAnsi="新宋体" w:eastAsia="新宋体" w:cs="Times New Roman"/>
          <w:sz w:val="24"/>
          <w:szCs w:val="24"/>
        </w:rPr>
        <w:t>　　1、每年运用政协全委会、常委会、专委会就事关大局的重大问题、重要工作、重点工程进行协商议政，促进党政决策的科学化、民主化。</w:t>
      </w:r>
      <w:r>
        <w:rPr>
          <w:rFonts w:hint="eastAsia" w:ascii="新宋体" w:hAnsi="新宋体" w:eastAsia="新宋体" w:cs="Times New Roman"/>
          <w:sz w:val="24"/>
          <w:szCs w:val="24"/>
        </w:rPr>
        <w:br w:type="textWrapping"/>
      </w:r>
      <w:r>
        <w:rPr>
          <w:rFonts w:hint="eastAsia" w:ascii="新宋体" w:hAnsi="新宋体" w:eastAsia="新宋体" w:cs="Times New Roman"/>
          <w:sz w:val="24"/>
          <w:szCs w:val="24"/>
        </w:rPr>
        <w:t>　　2、采取视察、督查、评议、办理提案等形式，就各项法律法规实施、各项工作进行监督。</w:t>
      </w:r>
      <w:r>
        <w:rPr>
          <w:rFonts w:hint="eastAsia" w:ascii="新宋体" w:hAnsi="新宋体" w:eastAsia="新宋体" w:cs="Times New Roman"/>
          <w:sz w:val="24"/>
          <w:szCs w:val="24"/>
        </w:rPr>
        <w:br w:type="textWrapping"/>
      </w:r>
      <w:r>
        <w:rPr>
          <w:rFonts w:hint="eastAsia" w:ascii="新宋体" w:hAnsi="新宋体" w:eastAsia="新宋体" w:cs="Times New Roman"/>
          <w:sz w:val="24"/>
          <w:szCs w:val="24"/>
        </w:rPr>
        <w:t>　　3、通过专题视察、调查研究等形式围绕政治、经济、文化、和社会生活中的重要问题参政议政。</w:t>
      </w:r>
      <w:r>
        <w:rPr>
          <w:rFonts w:hint="eastAsia" w:ascii="新宋体" w:hAnsi="新宋体" w:eastAsia="新宋体" w:cs="Times New Roman"/>
          <w:sz w:val="24"/>
          <w:szCs w:val="24"/>
        </w:rPr>
        <w:br w:type="textWrapping"/>
      </w:r>
      <w:r>
        <w:rPr>
          <w:rFonts w:hint="eastAsia" w:ascii="新宋体" w:hAnsi="新宋体" w:eastAsia="新宋体" w:cs="Times New Roman"/>
          <w:sz w:val="24"/>
          <w:szCs w:val="24"/>
        </w:rPr>
        <w:t>　　4、通过座谈会、联谊会、走访调查、信息简报的形式，收集和反映社情民意。</w:t>
      </w:r>
      <w:r>
        <w:rPr>
          <w:rFonts w:hint="eastAsia" w:ascii="新宋体" w:hAnsi="新宋体" w:eastAsia="新宋体" w:cs="Times New Roman"/>
          <w:sz w:val="24"/>
          <w:szCs w:val="24"/>
        </w:rPr>
        <w:br w:type="textWrapping"/>
      </w:r>
      <w:r>
        <w:rPr>
          <w:rFonts w:hint="eastAsia" w:ascii="新宋体" w:hAnsi="新宋体" w:eastAsia="新宋体" w:cs="Times New Roman"/>
          <w:sz w:val="24"/>
          <w:szCs w:val="24"/>
        </w:rPr>
        <w:t>　　5、加强同各族、各界、各人民团体的联系，协调关系，化解矛盾，维护安定团结的政治局面。</w:t>
      </w:r>
      <w:r>
        <w:rPr>
          <w:rFonts w:hint="eastAsia" w:ascii="新宋体" w:hAnsi="新宋体" w:eastAsia="新宋体" w:cs="Times New Roman"/>
          <w:sz w:val="24"/>
          <w:szCs w:val="24"/>
        </w:rPr>
        <w:br w:type="textWrapping"/>
      </w:r>
      <w:r>
        <w:rPr>
          <w:rFonts w:hint="eastAsia" w:ascii="新宋体" w:hAnsi="新宋体" w:eastAsia="新宋体" w:cs="Times New Roman"/>
          <w:sz w:val="24"/>
          <w:szCs w:val="24"/>
        </w:rPr>
        <w:t>　　6、办理政协提案，推动党政各项工作落实。</w:t>
      </w:r>
      <w:r>
        <w:rPr>
          <w:rFonts w:hint="eastAsia" w:ascii="新宋体" w:hAnsi="新宋体" w:eastAsia="新宋体" w:cs="Times New Roman"/>
          <w:sz w:val="24"/>
          <w:szCs w:val="24"/>
        </w:rPr>
        <w:br w:type="textWrapping"/>
      </w:r>
      <w:r>
        <w:rPr>
          <w:rFonts w:hint="eastAsia" w:ascii="新宋体" w:hAnsi="新宋体" w:eastAsia="新宋体" w:cs="Times New Roman"/>
          <w:sz w:val="24"/>
          <w:szCs w:val="24"/>
        </w:rPr>
        <w:t>　　7、开展文史资料的发掘、整理编辑工作。</w:t>
      </w:r>
      <w:r>
        <w:rPr>
          <w:rFonts w:hint="eastAsia" w:ascii="新宋体" w:hAnsi="新宋体" w:eastAsia="新宋体" w:cs="Times New Roman"/>
          <w:sz w:val="24"/>
          <w:szCs w:val="24"/>
        </w:rPr>
        <w:br w:type="textWrapping"/>
      </w:r>
      <w:r>
        <w:rPr>
          <w:rFonts w:hint="eastAsia" w:ascii="新宋体" w:hAnsi="新宋体" w:eastAsia="新宋体" w:cs="Times New Roman"/>
          <w:sz w:val="24"/>
          <w:szCs w:val="24"/>
        </w:rPr>
        <w:t>　　8、政协各专门委员公与县委、政府各对口部门的协商交流。</w:t>
      </w:r>
    </w:p>
    <w:p>
      <w:pPr>
        <w:spacing w:line="600" w:lineRule="atLeast"/>
        <w:rPr>
          <w:rFonts w:ascii="新宋体" w:hAnsi="新宋体" w:eastAsia="新宋体"/>
          <w:b/>
          <w:sz w:val="24"/>
          <w:szCs w:val="24"/>
        </w:rPr>
      </w:pPr>
      <w:r>
        <w:rPr>
          <w:rFonts w:hint="eastAsia" w:ascii="新宋体" w:hAnsi="新宋体" w:eastAsia="新宋体"/>
          <w:sz w:val="24"/>
          <w:szCs w:val="24"/>
        </w:rPr>
        <w:t xml:space="preserve">   </w:t>
      </w:r>
      <w:r>
        <w:rPr>
          <w:rFonts w:hint="eastAsia" w:ascii="新宋体" w:hAnsi="新宋体" w:eastAsia="新宋体"/>
          <w:b/>
          <w:sz w:val="24"/>
          <w:szCs w:val="24"/>
        </w:rPr>
        <w:t>（二）机构设置</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政协栾川县委员会下设“四委一室”，即：文教卫生法制委员会、提案工作委员会、经济科技委员会、文史资料委员会和办公室。核定编制21人，实有人数21人。退休人员16人。</w:t>
      </w:r>
    </w:p>
    <w:p>
      <w:pPr>
        <w:spacing w:line="600" w:lineRule="atLeast"/>
        <w:ind w:firstLine="480" w:firstLineChars="200"/>
        <w:rPr>
          <w:rFonts w:ascii="新宋体" w:hAnsi="新宋体" w:eastAsia="新宋体"/>
          <w:sz w:val="24"/>
          <w:szCs w:val="24"/>
        </w:rPr>
      </w:pPr>
    </w:p>
    <w:p>
      <w:pPr>
        <w:spacing w:line="600" w:lineRule="atLeast"/>
        <w:ind w:firstLine="480" w:firstLineChars="200"/>
        <w:rPr>
          <w:rFonts w:ascii="新宋体" w:hAnsi="新宋体" w:eastAsia="新宋体"/>
          <w:sz w:val="24"/>
          <w:szCs w:val="24"/>
        </w:rPr>
      </w:pPr>
    </w:p>
    <w:p>
      <w:pPr>
        <w:spacing w:line="600" w:lineRule="atLeast"/>
        <w:ind w:firstLine="2130" w:firstLineChars="663"/>
        <w:rPr>
          <w:rFonts w:ascii="新宋体" w:hAnsi="新宋体" w:eastAsia="新宋体"/>
          <w:b/>
          <w:sz w:val="32"/>
          <w:szCs w:val="32"/>
        </w:rPr>
      </w:pPr>
      <w:r>
        <w:rPr>
          <w:rFonts w:hint="eastAsia" w:ascii="新宋体" w:hAnsi="新宋体" w:eastAsia="新宋体"/>
          <w:b/>
          <w:sz w:val="32"/>
          <w:szCs w:val="32"/>
        </w:rPr>
        <w:t>二、2017年部门决算情况说明</w:t>
      </w:r>
    </w:p>
    <w:p>
      <w:pPr>
        <w:spacing w:line="600" w:lineRule="atLeast"/>
        <w:ind w:firstLine="2130" w:firstLineChars="663"/>
        <w:rPr>
          <w:rFonts w:ascii="新宋体" w:hAnsi="新宋体" w:eastAsia="新宋体"/>
          <w:b/>
          <w:sz w:val="32"/>
          <w:szCs w:val="32"/>
        </w:rPr>
      </w:pPr>
    </w:p>
    <w:p>
      <w:pPr>
        <w:spacing w:line="600" w:lineRule="atLeast"/>
        <w:ind w:firstLine="640" w:firstLineChars="200"/>
        <w:rPr>
          <w:rFonts w:ascii="新宋体" w:hAnsi="新宋体" w:eastAsia="新宋体"/>
          <w:b/>
          <w:sz w:val="24"/>
          <w:szCs w:val="24"/>
        </w:rPr>
      </w:pPr>
      <w:r>
        <w:rPr>
          <w:rFonts w:hint="eastAsia" w:ascii="黑体" w:hAnsi="黑体" w:eastAsia="黑体" w:cs="黑体"/>
          <w:sz w:val="32"/>
          <w:szCs w:val="32"/>
        </w:rPr>
        <w:t>（一）、收入支出决算总体情况说明</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2017年收入总计452.22万元。与2016年度相比增加27.69万元，增长6.5%。其中：财政拨款收入443.22万元，与2016年度相比增加18.69万元，增长4.4%。2017年支出总计477.77万元，与2016年度相比增加95.19万元，增长24.9%。其中：财政拨款支出469.46万元，与2016年度相比增加86.88万元，增长22.7%。增长的原因主要是人员工资增长、机关养老保险缴费和老区建设促进会的老区建设资金。</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新宋体" w:hAnsi="新宋体" w:eastAsia="新宋体"/>
          <w:sz w:val="32"/>
          <w:szCs w:val="32"/>
        </w:rPr>
        <w:t>2017年收入合计452.22万元。其中：财政拨款收入443.22万元，占98%</w:t>
      </w:r>
      <w:r>
        <w:rPr>
          <w:rFonts w:hint="eastAsia" w:ascii="仿宋_GB2312" w:hAnsi="仿宋_GB2312" w:eastAsia="仿宋_GB2312" w:cs="仿宋_GB2312"/>
          <w:sz w:val="32"/>
          <w:szCs w:val="32"/>
        </w:rPr>
        <w:t xml:space="preserve"> ；</w:t>
      </w:r>
      <w:r>
        <w:rPr>
          <w:rFonts w:hint="eastAsia" w:ascii="新宋体" w:hAnsi="新宋体" w:eastAsia="新宋体" w:cs="仿宋_GB2312"/>
          <w:sz w:val="32"/>
          <w:szCs w:val="32"/>
        </w:rPr>
        <w:t>其他收入9.00万元，</w:t>
      </w:r>
      <w:r>
        <w:rPr>
          <w:rFonts w:hint="eastAsia" w:ascii="新宋体" w:hAnsi="新宋体" w:eastAsia="新宋体"/>
          <w:sz w:val="32"/>
          <w:szCs w:val="32"/>
        </w:rPr>
        <w:t>占2%</w:t>
      </w:r>
      <w:r>
        <w:rPr>
          <w:rFonts w:hint="eastAsia" w:ascii="仿宋_GB2312" w:hAnsi="仿宋_GB2312" w:eastAsia="仿宋_GB2312" w:cs="仿宋_GB2312"/>
          <w:sz w:val="32"/>
          <w:szCs w:val="32"/>
        </w:rPr>
        <w:t xml:space="preserve"> </w:t>
      </w:r>
      <w:r>
        <w:rPr>
          <w:rFonts w:hint="eastAsia" w:ascii="新宋体" w:hAnsi="新宋体" w:eastAsia="新宋体"/>
          <w:sz w:val="32"/>
          <w:szCs w:val="32"/>
        </w:rPr>
        <w:t>。</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新宋体" w:hAnsi="新宋体" w:eastAsia="新宋体" w:cs="仿宋_GB2312"/>
          <w:sz w:val="32"/>
          <w:szCs w:val="32"/>
        </w:rPr>
      </w:pPr>
      <w:r>
        <w:rPr>
          <w:rFonts w:hint="eastAsia" w:ascii="新宋体" w:hAnsi="新宋体" w:eastAsia="新宋体"/>
          <w:sz w:val="32"/>
          <w:szCs w:val="32"/>
        </w:rPr>
        <w:t>2017年支出合计477.77万元，</w:t>
      </w:r>
      <w:r>
        <w:rPr>
          <w:rFonts w:hint="eastAsia" w:ascii="新宋体" w:hAnsi="新宋体" w:eastAsia="新宋体" w:cs="仿宋_GB2312"/>
          <w:sz w:val="32"/>
          <w:szCs w:val="32"/>
        </w:rPr>
        <w:t>其中：基本支出308.35万元，占64.5%；项目支出169.42万元，占35.5%。</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2017年度财政拨款收入总计443.22万元，与2016年度相比增加18.69万元，增长4.4%。财政拨款支出总计469.46万元，与2016年度相比增加86.88万元，增长22.7%。增长的原因主要是人员工资增长、机关养老保险缴费和老区建设促进会的老区建设资金。</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新宋体" w:hAnsi="新宋体" w:eastAsia="新宋体" w:cs="楷体_GB2312"/>
          <w:sz w:val="32"/>
          <w:szCs w:val="32"/>
        </w:rPr>
      </w:pPr>
      <w:r>
        <w:rPr>
          <w:rFonts w:hint="eastAsia" w:ascii="新宋体" w:hAnsi="新宋体" w:eastAsia="新宋体" w:cs="楷体_GB2312"/>
          <w:sz w:val="32"/>
          <w:szCs w:val="32"/>
        </w:rPr>
        <w:t>（一）总体情况。</w:t>
      </w:r>
    </w:p>
    <w:p>
      <w:pPr>
        <w:spacing w:line="600" w:lineRule="atLeast"/>
        <w:ind w:firstLine="640" w:firstLineChars="200"/>
        <w:rPr>
          <w:rFonts w:ascii="新宋体" w:hAnsi="新宋体" w:eastAsia="新宋体"/>
          <w:sz w:val="32"/>
          <w:szCs w:val="32"/>
        </w:rPr>
      </w:pPr>
      <w:r>
        <w:rPr>
          <w:rFonts w:hint="eastAsia" w:ascii="新宋体" w:hAnsi="新宋体" w:eastAsia="新宋体" w:cs="仿宋_GB2312"/>
          <w:sz w:val="32"/>
          <w:szCs w:val="32"/>
        </w:rPr>
        <w:t>2017年度一般公共预算财政拨款支出469.46万元，占支出合计的98.3%。与2016年度相比，一般公共预算财政拨款支出增加86.88万元，增长22.7%。主要原因是</w:t>
      </w:r>
      <w:r>
        <w:rPr>
          <w:rFonts w:hint="eastAsia" w:ascii="新宋体" w:hAnsi="新宋体" w:eastAsia="新宋体"/>
          <w:sz w:val="32"/>
          <w:szCs w:val="32"/>
        </w:rPr>
        <w:t>人员工资增长、机关养老保险缴费和老区建设促进会的老区建设资金。</w:t>
      </w:r>
    </w:p>
    <w:p>
      <w:pPr>
        <w:widowControl/>
        <w:spacing w:line="590" w:lineRule="exact"/>
        <w:ind w:firstLine="640" w:firstLineChars="200"/>
        <w:rPr>
          <w:rFonts w:ascii="新宋体" w:hAnsi="新宋体" w:eastAsia="新宋体" w:cs="楷体_GB2312"/>
          <w:sz w:val="32"/>
          <w:szCs w:val="32"/>
        </w:rPr>
      </w:pPr>
      <w:r>
        <w:rPr>
          <w:rFonts w:hint="eastAsia" w:ascii="新宋体" w:hAnsi="新宋体" w:eastAsia="新宋体" w:cs="楷体_GB2312"/>
          <w:sz w:val="32"/>
          <w:szCs w:val="32"/>
        </w:rPr>
        <w:t>（二）结构情况。</w:t>
      </w:r>
    </w:p>
    <w:p>
      <w:pPr>
        <w:widowControl/>
        <w:spacing w:line="590" w:lineRule="exact"/>
        <w:ind w:firstLine="640" w:firstLineChars="200"/>
        <w:rPr>
          <w:rFonts w:ascii="新宋体" w:hAnsi="新宋体" w:eastAsia="新宋体" w:cs="仿宋_GB2312"/>
          <w:sz w:val="32"/>
          <w:szCs w:val="32"/>
        </w:rPr>
      </w:pPr>
      <w:r>
        <w:rPr>
          <w:rFonts w:hint="eastAsia" w:ascii="新宋体" w:hAnsi="新宋体" w:eastAsia="新宋体" w:cs="仿宋_GB2312"/>
          <w:sz w:val="32"/>
          <w:szCs w:val="32"/>
        </w:rPr>
        <w:t>2017年度一般公共预算财政拨款支出469.46万元，主要用于以下方面：一般公共服务（类）支出447.46万元，占95.3%；农林水支出22.0万元，占4.7%。</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新宋体" w:hAnsi="新宋体" w:eastAsia="新宋体" w:cs="仿宋_GB2312"/>
          <w:sz w:val="32"/>
          <w:szCs w:val="32"/>
        </w:rPr>
      </w:pPr>
      <w:r>
        <w:rPr>
          <w:rFonts w:hint="eastAsia" w:ascii="新宋体" w:hAnsi="新宋体" w:eastAsia="新宋体" w:cs="仿宋_GB2312"/>
          <w:sz w:val="32"/>
          <w:szCs w:val="32"/>
        </w:rPr>
        <w:t>2017年度一般公共预算财政拨款基本支出308.35万元。与2016年度相比，增加37.59万元，增长13.88%，主要原因：</w:t>
      </w:r>
      <w:r>
        <w:rPr>
          <w:rFonts w:hint="eastAsia" w:ascii="新宋体" w:hAnsi="新宋体" w:eastAsia="新宋体"/>
          <w:sz w:val="32"/>
          <w:szCs w:val="32"/>
        </w:rPr>
        <w:t>人员工资增长、机关养老保险缴费</w:t>
      </w:r>
      <w:r>
        <w:rPr>
          <w:rFonts w:hint="eastAsia" w:ascii="新宋体" w:hAnsi="新宋体" w:eastAsia="新宋体" w:cs="仿宋_GB2312"/>
          <w:sz w:val="32"/>
          <w:szCs w:val="32"/>
        </w:rPr>
        <w:t>。其中：人员经费308.35万元，主要包括：基本工资86.08万元，津贴补贴96.25万元，奖金31.13万元，机关事业单位基本养老保险缴费25.99万元，其他社会保障缴费9.7万元、，抚恤金18.67万元，生活补助27.07万元，住房公积金13.15万元。</w:t>
      </w:r>
    </w:p>
    <w:p>
      <w:pPr>
        <w:widowControl/>
        <w:spacing w:line="590" w:lineRule="exact"/>
        <w:rPr>
          <w:rFonts w:ascii="仿宋_GB2312" w:hAnsi="仿宋_GB2312" w:eastAsia="仿宋_GB2312" w:cs="仿宋_GB2312"/>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 xml:space="preserve"> 2017年度“三公”经费支出总额为1.07万元，具体情况如下：</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1、因公出国（境）费用</w:t>
      </w:r>
    </w:p>
    <w:p>
      <w:pPr>
        <w:spacing w:line="600" w:lineRule="atLeast"/>
        <w:ind w:firstLine="640" w:firstLineChars="200"/>
        <w:rPr>
          <w:rFonts w:ascii="新宋体" w:hAnsi="新宋体" w:eastAsia="新宋体"/>
          <w:sz w:val="32"/>
          <w:szCs w:val="32"/>
        </w:rPr>
      </w:pPr>
      <w:r>
        <w:rPr>
          <w:rFonts w:ascii="仿宋" w:hAnsi="仿宋" w:eastAsia="仿宋"/>
          <w:sz w:val="32"/>
          <w:szCs w:val="32"/>
        </w:rPr>
        <w:t>2017</w:t>
      </w:r>
      <w:r>
        <w:rPr>
          <w:rFonts w:hint="eastAsia" w:ascii="仿宋" w:hAnsi="仿宋" w:eastAsia="仿宋"/>
          <w:sz w:val="32"/>
          <w:szCs w:val="32"/>
        </w:rPr>
        <w:t>年</w:t>
      </w:r>
      <w:r>
        <w:rPr>
          <w:rFonts w:hint="eastAsia" w:ascii="仿宋_GB2312" w:hAnsi="仿宋_GB2312" w:eastAsia="仿宋_GB2312" w:cs="仿宋_GB2312"/>
          <w:color w:val="auto"/>
          <w:sz w:val="32"/>
          <w:szCs w:val="32"/>
          <w:highlight w:val="none"/>
          <w:lang w:val="en-US" w:eastAsia="zh-CN"/>
        </w:rPr>
        <w:t>因公出国、出境人数为0，批次为0；</w:t>
      </w:r>
      <w:r>
        <w:rPr>
          <w:rFonts w:hint="eastAsia" w:ascii="新宋体" w:hAnsi="新宋体" w:eastAsia="新宋体"/>
          <w:sz w:val="32"/>
          <w:szCs w:val="32"/>
        </w:rPr>
        <w:t>2017年因公出国（境）费用0万元，2016年因公出国（境）费用0万元。</w:t>
      </w:r>
    </w:p>
    <w:p>
      <w:pPr>
        <w:spacing w:line="600" w:lineRule="atLeast"/>
        <w:ind w:firstLine="800" w:firstLineChars="250"/>
        <w:rPr>
          <w:rFonts w:ascii="新宋体" w:hAnsi="新宋体" w:eastAsia="新宋体"/>
          <w:sz w:val="32"/>
          <w:szCs w:val="32"/>
        </w:rPr>
      </w:pPr>
      <w:r>
        <w:rPr>
          <w:rFonts w:hint="eastAsia" w:ascii="新宋体" w:hAnsi="新宋体" w:eastAsia="新宋体"/>
          <w:sz w:val="32"/>
          <w:szCs w:val="32"/>
        </w:rPr>
        <w:t>2、公务接待费</w:t>
      </w:r>
    </w:p>
    <w:p>
      <w:pPr>
        <w:spacing w:line="600" w:lineRule="atLeast"/>
        <w:rPr>
          <w:rFonts w:ascii="新宋体" w:hAnsi="新宋体" w:eastAsia="新宋体"/>
          <w:sz w:val="32"/>
          <w:szCs w:val="32"/>
        </w:rPr>
      </w:pPr>
      <w:r>
        <w:rPr>
          <w:rFonts w:hint="eastAsia" w:ascii="新宋体" w:hAnsi="新宋体" w:eastAsia="新宋体"/>
          <w:sz w:val="32"/>
          <w:szCs w:val="32"/>
        </w:rPr>
        <w:t xml:space="preserve">     2017年公务接待费支出1.07万元，与2016年度相比减少2.4万元，减少69%。2017年公务接待17批次，145人次。公务接待费减少的原因主要是严格接待管理，压缩接待费用。</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3、公务用车费</w:t>
      </w:r>
    </w:p>
    <w:p>
      <w:pPr>
        <w:spacing w:line="600" w:lineRule="atLeast"/>
        <w:ind w:firstLine="640" w:firstLineChars="200"/>
        <w:rPr>
          <w:rFonts w:hint="eastAsia" w:ascii="新宋体" w:hAnsi="新宋体" w:eastAsia="新宋体"/>
          <w:sz w:val="32"/>
          <w:szCs w:val="32"/>
        </w:rPr>
      </w:pPr>
      <w:r>
        <w:rPr>
          <w:rFonts w:hint="eastAsia" w:ascii="新宋体" w:hAnsi="新宋体" w:eastAsia="新宋体"/>
          <w:sz w:val="32"/>
          <w:szCs w:val="32"/>
        </w:rPr>
        <w:t>2017年公务用车费支出0万元。其中：（1）公务用车运行维护费0万元。公务用车运行维护费减少的原因主要是进行车改后，车辆运行维护费由公车改革办公室实拨9万元，用于公车运行维护费支出，2017年实有公务车辆3台，支出公务用车运行维护费8.31万元。（2）公务用车购置0万元，2017年公务用车购置0万元，无购置车辆。</w:t>
      </w:r>
    </w:p>
    <w:p>
      <w:pPr>
        <w:numPr>
          <w:ilvl w:val="0"/>
          <w:numId w:val="1"/>
        </w:numPr>
        <w:spacing w:line="600" w:lineRule="atLeast"/>
        <w:ind w:firstLine="640" w:firstLineChars="200"/>
        <w:rPr>
          <w:rFonts w:hint="eastAsia" w:ascii="新宋体" w:hAnsi="新宋体" w:eastAsia="新宋体"/>
          <w:sz w:val="32"/>
          <w:szCs w:val="32"/>
        </w:rPr>
      </w:pPr>
      <w:r>
        <w:rPr>
          <w:rFonts w:hint="eastAsia" w:ascii="新宋体" w:hAnsi="新宋体" w:eastAsia="新宋体"/>
          <w:sz w:val="32"/>
          <w:szCs w:val="32"/>
          <w:lang w:val="en-US" w:eastAsia="zh-CN"/>
        </w:rPr>
        <w:t>公车保有量：</w:t>
      </w:r>
      <w:r>
        <w:rPr>
          <w:rFonts w:hint="eastAsia" w:ascii="新宋体" w:hAnsi="新宋体" w:eastAsia="新宋体"/>
          <w:sz w:val="32"/>
          <w:szCs w:val="32"/>
        </w:rPr>
        <w:t>公务车辆4台，价值82.8万元</w:t>
      </w:r>
    </w:p>
    <w:p>
      <w:pPr>
        <w:numPr>
          <w:numId w:val="0"/>
        </w:numPr>
        <w:spacing w:line="600" w:lineRule="atLeast"/>
        <w:rPr>
          <w:rFonts w:hint="eastAsia" w:ascii="新宋体" w:hAnsi="新宋体" w:eastAsia="新宋体"/>
          <w:sz w:val="32"/>
          <w:szCs w:val="32"/>
          <w:lang w:val="en-US" w:eastAsia="zh-CN"/>
        </w:rPr>
      </w:pPr>
      <w:bookmarkStart w:id="0" w:name="_GoBack"/>
      <w:bookmarkEnd w:id="0"/>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ascii="新宋体" w:hAnsi="新宋体" w:eastAsia="新宋体" w:cs="仿宋_GB2312"/>
          <w:sz w:val="32"/>
          <w:szCs w:val="32"/>
        </w:rPr>
      </w:pPr>
      <w:r>
        <w:rPr>
          <w:rFonts w:hint="eastAsia" w:ascii="新宋体" w:hAnsi="新宋体" w:eastAsia="新宋体" w:cs="仿宋_GB2312"/>
          <w:sz w:val="32"/>
          <w:szCs w:val="32"/>
        </w:rPr>
        <w:t>2017年度政府性基金预算财政拨款支出年初预算为0万元，支出决算为0万元。</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（九）、机关运行经费支出情况说明</w:t>
      </w:r>
    </w:p>
    <w:p>
      <w:pPr>
        <w:widowControl/>
        <w:spacing w:line="590" w:lineRule="exact"/>
        <w:ind w:firstLine="640" w:firstLineChars="200"/>
        <w:rPr>
          <w:rFonts w:ascii="新宋体" w:hAnsi="新宋体" w:eastAsia="新宋体"/>
          <w:sz w:val="32"/>
          <w:szCs w:val="32"/>
        </w:rPr>
      </w:pPr>
      <w:r>
        <w:rPr>
          <w:rFonts w:hint="eastAsia" w:ascii="新宋体" w:hAnsi="新宋体" w:eastAsia="新宋体" w:cs="仿宋_GB2312"/>
          <w:sz w:val="32"/>
          <w:szCs w:val="32"/>
        </w:rPr>
        <w:t>2017年度机关运行经费支出169.42万元，较2016年度增加57.6万元，增长51.5%。增加的主要原因是：</w:t>
      </w:r>
      <w:r>
        <w:rPr>
          <w:rFonts w:hint="eastAsia" w:ascii="新宋体" w:hAnsi="新宋体" w:eastAsia="新宋体"/>
          <w:sz w:val="32"/>
          <w:szCs w:val="32"/>
        </w:rPr>
        <w:t>机关养老保险缴费和老区建设促进会的老区建设资金</w:t>
      </w:r>
      <w:r>
        <w:rPr>
          <w:rFonts w:hint="eastAsia" w:ascii="新宋体" w:hAnsi="新宋体" w:eastAsia="新宋体" w:cs="仿宋_GB2312"/>
          <w:sz w:val="32"/>
          <w:szCs w:val="32"/>
        </w:rPr>
        <w:t>。支出主要包括：办公费13.79万元、印刷费10.71万元、水费0.33万元、电费4.28万元、邮电费1.33万元、差旅费13.34万元、维修（护）费9.33万元、会议费31.71万元、培训费3.48万元、公务接待费1.07万元、劳务费6.29万元、公务用车运行维护费8.31万元、其他商品和服务支出34.93万元、办公设备购置8.52万元、</w:t>
      </w:r>
      <w:r>
        <w:rPr>
          <w:rFonts w:hint="eastAsia" w:ascii="新宋体" w:hAnsi="新宋体" w:eastAsia="新宋体"/>
          <w:sz w:val="32"/>
          <w:szCs w:val="32"/>
        </w:rPr>
        <w:t>老区建设促进会的老区建设项目支出22万元。</w:t>
      </w:r>
    </w:p>
    <w:p>
      <w:pPr>
        <w:widowControl/>
        <w:spacing w:line="590" w:lineRule="exact"/>
        <w:ind w:firstLine="640" w:firstLineChars="200"/>
        <w:rPr>
          <w:rFonts w:ascii="新宋体" w:hAnsi="新宋体" w:eastAsia="新宋体" w:cs="仿宋_GB2312"/>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ascii="新宋体" w:hAnsi="新宋体" w:eastAsia="新宋体" w:cs="仿宋_GB2312"/>
          <w:sz w:val="24"/>
          <w:szCs w:val="24"/>
        </w:rPr>
      </w:pPr>
      <w:r>
        <w:rPr>
          <w:rFonts w:hint="eastAsia" w:ascii="新宋体" w:hAnsi="新宋体" w:eastAsia="新宋体" w:cs="仿宋_GB2312"/>
          <w:sz w:val="32"/>
          <w:szCs w:val="32"/>
        </w:rPr>
        <w:t>2017年度政府采购支出总额0万元</w:t>
      </w:r>
      <w:r>
        <w:rPr>
          <w:rFonts w:hint="eastAsia" w:ascii="新宋体" w:hAnsi="新宋体" w:eastAsia="新宋体" w:cs="仿宋_GB2312"/>
          <w:sz w:val="24"/>
          <w:szCs w:val="24"/>
        </w:rPr>
        <w:t>。</w:t>
      </w:r>
    </w:p>
    <w:p>
      <w:pPr>
        <w:widowControl/>
        <w:spacing w:line="590" w:lineRule="exact"/>
        <w:ind w:firstLine="640" w:firstLineChars="200"/>
        <w:rPr>
          <w:rFonts w:ascii="黑体" w:hAnsi="黑体" w:eastAsia="黑体" w:cs="黑体"/>
          <w:sz w:val="32"/>
          <w:szCs w:val="32"/>
        </w:r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（十一）、国有资产占用情况说明</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2017年固定资产384.7万元，与2016年度相比减少54.9万元，减少12.5%。固定资产主要包含：一、办公用房1572平方米，价值237.7万元；二、公务车辆4台，价值82.8万元；三、其他固定资产64.2万元。</w:t>
      </w:r>
    </w:p>
    <w:p>
      <w:pPr>
        <w:spacing w:line="600" w:lineRule="atLeast"/>
        <w:ind w:firstLine="640" w:firstLineChars="200"/>
        <w:rPr>
          <w:rFonts w:ascii="新宋体" w:hAnsi="新宋体" w:eastAsia="新宋体"/>
          <w:sz w:val="32"/>
          <w:szCs w:val="32"/>
        </w:rPr>
      </w:pPr>
    </w:p>
    <w:p>
      <w:pPr>
        <w:pStyle w:val="7"/>
        <w:spacing w:line="600" w:lineRule="atLeast"/>
        <w:ind w:left="840" w:leftChars="400" w:firstLine="2072" w:firstLineChars="645"/>
        <w:rPr>
          <w:rFonts w:ascii="新宋体" w:hAnsi="新宋体" w:eastAsia="新宋体"/>
          <w:b/>
          <w:sz w:val="32"/>
          <w:szCs w:val="32"/>
        </w:rPr>
      </w:pPr>
      <w:r>
        <w:rPr>
          <w:rFonts w:hint="eastAsia" w:ascii="新宋体" w:hAnsi="新宋体" w:eastAsia="新宋体"/>
          <w:b/>
          <w:sz w:val="32"/>
          <w:szCs w:val="32"/>
        </w:rPr>
        <w:t>三、名词解释</w:t>
      </w:r>
    </w:p>
    <w:p>
      <w:pPr>
        <w:pStyle w:val="3"/>
        <w:shd w:val="clear" w:color="auto" w:fill="FFFFFF"/>
        <w:spacing w:line="600" w:lineRule="atLeast"/>
        <w:ind w:firstLine="360"/>
        <w:rPr>
          <w:rFonts w:ascii="新宋体" w:hAnsi="新宋体" w:eastAsia="新宋体"/>
          <w:color w:val="000000"/>
          <w:sz w:val="32"/>
          <w:szCs w:val="32"/>
        </w:rPr>
      </w:pPr>
      <w:r>
        <w:rPr>
          <w:rFonts w:hint="eastAsia" w:ascii="新宋体" w:hAnsi="新宋体" w:eastAsia="新宋体" w:cs="仿宋_GB2312"/>
          <w:sz w:val="32"/>
          <w:szCs w:val="32"/>
        </w:rPr>
        <w:t>1、财政拨款收入：单位从同级政府财政部门取得的各类财政拨款</w:t>
      </w:r>
    </w:p>
    <w:p>
      <w:pPr>
        <w:widowControl/>
        <w:spacing w:line="590" w:lineRule="exact"/>
        <w:ind w:firstLine="640" w:firstLineChars="200"/>
        <w:jc w:val="left"/>
        <w:rPr>
          <w:rFonts w:ascii="新宋体" w:hAnsi="新宋体" w:eastAsia="新宋体" w:cs="仿宋_GB2312"/>
          <w:sz w:val="32"/>
          <w:szCs w:val="32"/>
        </w:rPr>
      </w:pPr>
      <w:r>
        <w:rPr>
          <w:rFonts w:hint="eastAsia" w:ascii="新宋体" w:hAnsi="新宋体" w:eastAsia="新宋体" w:cs="仿宋_GB2312"/>
          <w:sz w:val="32"/>
          <w:szCs w:val="32"/>
        </w:rPr>
        <w:t>2、其他收入：单位取得的除“财政拨款收入”、“事业收入”、“上级补助收入”、“附属单位上缴收入”、“经营收入”等以外的收入。</w:t>
      </w:r>
    </w:p>
    <w:p>
      <w:pPr>
        <w:pStyle w:val="3"/>
        <w:shd w:val="clear" w:color="auto" w:fill="FFFFFF"/>
        <w:spacing w:line="600" w:lineRule="atLeast"/>
        <w:ind w:firstLine="360"/>
        <w:rPr>
          <w:rFonts w:ascii="新宋体" w:hAnsi="新宋体" w:eastAsia="新宋体"/>
          <w:color w:val="000000"/>
          <w:sz w:val="32"/>
          <w:szCs w:val="32"/>
        </w:rPr>
      </w:pPr>
    </w:p>
    <w:p>
      <w:pPr>
        <w:pStyle w:val="3"/>
        <w:shd w:val="clear" w:color="auto" w:fill="FFFFFF"/>
        <w:spacing w:line="600" w:lineRule="atLeast"/>
        <w:ind w:firstLine="360"/>
        <w:rPr>
          <w:rFonts w:ascii="新宋体" w:hAnsi="新宋体" w:eastAsia="新宋体"/>
          <w:color w:val="000000"/>
          <w:sz w:val="32"/>
          <w:szCs w:val="32"/>
        </w:rPr>
      </w:pPr>
      <w:r>
        <w:rPr>
          <w:rFonts w:hint="eastAsia" w:ascii="新宋体" w:hAnsi="新宋体" w:eastAsia="新宋体"/>
          <w:color w:val="000000"/>
          <w:sz w:val="32"/>
          <w:szCs w:val="32"/>
        </w:rPr>
        <w:t>3、</w:t>
      </w:r>
      <w:r>
        <w:rPr>
          <w:rFonts w:ascii="新宋体" w:hAnsi="新宋体" w:eastAsia="新宋体"/>
          <w:color w:val="000000"/>
          <w:sz w:val="32"/>
          <w:szCs w:val="32"/>
        </w:rPr>
        <w:t>基本支出：行政事业单位用于为保障其机构正常运转、完成日常工作任务而发生的人员支出和公用支出。</w:t>
      </w:r>
    </w:p>
    <w:p>
      <w:pPr>
        <w:pStyle w:val="3"/>
        <w:shd w:val="clear" w:color="auto" w:fill="FFFFFF"/>
        <w:spacing w:line="600" w:lineRule="atLeast"/>
        <w:ind w:firstLine="480"/>
        <w:rPr>
          <w:rFonts w:ascii="新宋体" w:hAnsi="新宋体" w:eastAsia="新宋体"/>
          <w:color w:val="000000"/>
          <w:sz w:val="32"/>
          <w:szCs w:val="32"/>
        </w:rPr>
      </w:pPr>
      <w:r>
        <w:rPr>
          <w:rFonts w:hint="eastAsia" w:ascii="新宋体" w:hAnsi="新宋体" w:eastAsia="新宋体"/>
          <w:color w:val="000000"/>
          <w:sz w:val="32"/>
          <w:szCs w:val="32"/>
        </w:rPr>
        <w:t>4</w:t>
      </w:r>
      <w:r>
        <w:rPr>
          <w:rFonts w:ascii="新宋体" w:hAnsi="新宋体" w:eastAsia="新宋体"/>
          <w:color w:val="000000"/>
          <w:sz w:val="32"/>
          <w:szCs w:val="32"/>
        </w:rPr>
        <w:t>、项目支出：在基本支出之外为完成特定的行政工作任务或事业发展目标所发生的支出。</w:t>
      </w:r>
    </w:p>
    <w:p>
      <w:pPr>
        <w:pStyle w:val="3"/>
        <w:shd w:val="clear" w:color="auto" w:fill="FFFFFF"/>
        <w:spacing w:line="600" w:lineRule="atLeast"/>
        <w:ind w:firstLine="480"/>
        <w:rPr>
          <w:rFonts w:ascii="新宋体" w:hAnsi="新宋体" w:eastAsia="新宋体"/>
          <w:color w:val="000000"/>
          <w:sz w:val="32"/>
          <w:szCs w:val="32"/>
        </w:rPr>
      </w:pPr>
      <w:r>
        <w:rPr>
          <w:rFonts w:hint="eastAsia" w:ascii="新宋体" w:hAnsi="新宋体" w:eastAsia="新宋体"/>
          <w:color w:val="000000"/>
          <w:sz w:val="32"/>
          <w:szCs w:val="32"/>
        </w:rPr>
        <w:t>5</w:t>
      </w:r>
      <w:r>
        <w:rPr>
          <w:rFonts w:ascii="新宋体" w:hAnsi="新宋体" w:eastAsia="新宋体"/>
          <w:color w:val="000000"/>
          <w:sz w:val="32"/>
          <w:szCs w:val="32"/>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3"/>
        <w:shd w:val="clear" w:color="auto" w:fill="FFFFFF"/>
        <w:spacing w:line="600" w:lineRule="atLeast"/>
        <w:ind w:firstLine="360"/>
        <w:rPr>
          <w:rFonts w:ascii="新宋体" w:hAnsi="新宋体" w:eastAsia="新宋体"/>
          <w:color w:val="000000"/>
          <w:sz w:val="32"/>
          <w:szCs w:val="32"/>
        </w:rPr>
      </w:pPr>
      <w:r>
        <w:rPr>
          <w:rFonts w:hint="eastAsia" w:ascii="新宋体" w:hAnsi="新宋体" w:eastAsia="新宋体"/>
          <w:color w:val="000000"/>
          <w:sz w:val="32"/>
          <w:szCs w:val="32"/>
        </w:rPr>
        <w:t>6</w:t>
      </w:r>
      <w:r>
        <w:rPr>
          <w:rFonts w:ascii="新宋体" w:hAnsi="新宋体" w:eastAsia="新宋体"/>
          <w:color w:val="000000"/>
          <w:sz w:val="32"/>
          <w:szCs w:val="32"/>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新宋体" w:hAnsi="新宋体" w:eastAsia="新宋体" w:cs="仿宋_GB2312"/>
          <w:sz w:val="32"/>
          <w:szCs w:val="32"/>
        </w:rPr>
      </w:pPr>
      <w:r>
        <w:rPr>
          <w:rFonts w:hint="eastAsia" w:ascii="新宋体" w:hAnsi="新宋体" w:eastAsia="新宋体" w:cs="仿宋_GB2312"/>
          <w:sz w:val="32"/>
          <w:szCs w:val="32"/>
        </w:rPr>
        <w:t>7、工资福利支出：单位支付给在职职工和编制外长期聘用人员的各类劳动报酬，以及为上述人员缴纳的各项社会保险费等。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新宋体" w:hAnsi="新宋体" w:eastAsia="新宋体" w:cs="仿宋_GB2312"/>
          <w:sz w:val="32"/>
          <w:szCs w:val="32"/>
        </w:rPr>
      </w:pPr>
      <w:r>
        <w:rPr>
          <w:rFonts w:hint="eastAsia" w:ascii="新宋体" w:hAnsi="新宋体" w:eastAsia="新宋体" w:cs="仿宋_GB2312"/>
          <w:sz w:val="32"/>
          <w:szCs w:val="32"/>
        </w:rPr>
        <w:t>8、商品和服务支出：单位购买商品和服务的支出。</w:t>
      </w:r>
    </w:p>
    <w:p>
      <w:pPr>
        <w:widowControl/>
        <w:spacing w:line="590" w:lineRule="exact"/>
        <w:ind w:firstLine="640" w:firstLineChars="200"/>
        <w:jc w:val="left"/>
        <w:rPr>
          <w:rFonts w:ascii="新宋体" w:hAnsi="新宋体" w:eastAsia="新宋体" w:cs="仿宋_GB2312"/>
          <w:sz w:val="32"/>
          <w:szCs w:val="32"/>
        </w:rPr>
      </w:pPr>
      <w:r>
        <w:rPr>
          <w:rFonts w:hint="eastAsia" w:ascii="新宋体" w:hAnsi="新宋体" w:eastAsia="新宋体" w:cs="仿宋_GB2312"/>
          <w:sz w:val="32"/>
          <w:szCs w:val="32"/>
        </w:rPr>
        <w:t>9、对个人和家庭的补助支出：单位用于对个人和家庭的补助支出。</w:t>
      </w:r>
    </w:p>
    <w:p>
      <w:pPr>
        <w:widowControl/>
        <w:spacing w:line="590" w:lineRule="exact"/>
        <w:ind w:firstLine="640" w:firstLineChars="200"/>
        <w:jc w:val="left"/>
        <w:rPr>
          <w:rFonts w:ascii="新宋体" w:hAnsi="新宋体" w:eastAsia="新宋体" w:cs="仿宋_GB2312"/>
          <w:sz w:val="32"/>
          <w:szCs w:val="32"/>
        </w:rPr>
      </w:pPr>
      <w:r>
        <w:rPr>
          <w:rFonts w:hint="eastAsia" w:ascii="新宋体" w:hAnsi="新宋体" w:eastAsia="新宋体" w:cs="仿宋_GB2312"/>
          <w:sz w:val="32"/>
          <w:szCs w:val="32"/>
        </w:rPr>
        <w:t>10、年末结转：本年度或以前年度预算安排，已执行但尚未完成或因客观条件发生变化无法按原计划实施，需延迟到以后年度按有关规定继续使用的资金。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新宋体" w:hAnsi="新宋体" w:eastAsia="新宋体" w:cs="仿宋_GB2312"/>
          <w:sz w:val="32"/>
          <w:szCs w:val="32"/>
        </w:rPr>
      </w:pPr>
      <w:r>
        <w:rPr>
          <w:rFonts w:hint="eastAsia" w:ascii="新宋体" w:hAnsi="新宋体" w:eastAsia="新宋体" w:cs="仿宋_GB2312"/>
          <w:sz w:val="32"/>
          <w:szCs w:val="32"/>
        </w:rPr>
        <w:t>11、年末结余：本年度或以前年度预算安排，已执行完毕或因客观条件发生变化无法按原预算安排实施，不需要再使用或无法按原预算安排继续使用的资金。</w:t>
      </w:r>
    </w:p>
    <w:p>
      <w:pPr>
        <w:spacing w:line="600" w:lineRule="atLeast"/>
        <w:rPr>
          <w:rFonts w:ascii="新宋体" w:hAnsi="新宋体" w:eastAsia="新宋体"/>
          <w:sz w:val="32"/>
          <w:szCs w:val="32"/>
        </w:rPr>
      </w:pPr>
    </w:p>
    <w:p>
      <w:pPr>
        <w:spacing w:line="600" w:lineRule="atLeast"/>
        <w:rPr>
          <w:rFonts w:ascii="新宋体" w:hAnsi="新宋体" w:eastAsia="新宋体"/>
          <w:sz w:val="24"/>
          <w:szCs w:val="24"/>
        </w:rPr>
      </w:pP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附：2017年栾川县政协决算公开报表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081B1"/>
    <w:multiLevelType w:val="singleLevel"/>
    <w:tmpl w:val="8FF081B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F8C"/>
    <w:rsid w:val="000103F4"/>
    <w:rsid w:val="00046114"/>
    <w:rsid w:val="00052405"/>
    <w:rsid w:val="00066BBE"/>
    <w:rsid w:val="000F3C98"/>
    <w:rsid w:val="000F527B"/>
    <w:rsid w:val="00120CDF"/>
    <w:rsid w:val="001247AE"/>
    <w:rsid w:val="00145C19"/>
    <w:rsid w:val="0014656A"/>
    <w:rsid w:val="001575E4"/>
    <w:rsid w:val="001B3085"/>
    <w:rsid w:val="001B4E5B"/>
    <w:rsid w:val="001D1BBC"/>
    <w:rsid w:val="00230DFD"/>
    <w:rsid w:val="00236FEE"/>
    <w:rsid w:val="00242A79"/>
    <w:rsid w:val="00254957"/>
    <w:rsid w:val="00296F8C"/>
    <w:rsid w:val="00304336"/>
    <w:rsid w:val="00372552"/>
    <w:rsid w:val="003F5289"/>
    <w:rsid w:val="0042346B"/>
    <w:rsid w:val="00442708"/>
    <w:rsid w:val="00464EB5"/>
    <w:rsid w:val="00474D04"/>
    <w:rsid w:val="004C2856"/>
    <w:rsid w:val="004E1C86"/>
    <w:rsid w:val="004F1298"/>
    <w:rsid w:val="005221DE"/>
    <w:rsid w:val="0054754A"/>
    <w:rsid w:val="005478BC"/>
    <w:rsid w:val="0059277F"/>
    <w:rsid w:val="0059508E"/>
    <w:rsid w:val="00597A02"/>
    <w:rsid w:val="005B3873"/>
    <w:rsid w:val="00610F41"/>
    <w:rsid w:val="006424AB"/>
    <w:rsid w:val="00682280"/>
    <w:rsid w:val="006A5E26"/>
    <w:rsid w:val="006F0CD4"/>
    <w:rsid w:val="0070194D"/>
    <w:rsid w:val="007775E1"/>
    <w:rsid w:val="0078198D"/>
    <w:rsid w:val="007A027A"/>
    <w:rsid w:val="007D188B"/>
    <w:rsid w:val="008009D9"/>
    <w:rsid w:val="00825BB6"/>
    <w:rsid w:val="008447E8"/>
    <w:rsid w:val="00897E6A"/>
    <w:rsid w:val="008C5FF0"/>
    <w:rsid w:val="00913768"/>
    <w:rsid w:val="00943424"/>
    <w:rsid w:val="009613A7"/>
    <w:rsid w:val="009E782E"/>
    <w:rsid w:val="009F59A2"/>
    <w:rsid w:val="00A04A2A"/>
    <w:rsid w:val="00A33C41"/>
    <w:rsid w:val="00A42C4C"/>
    <w:rsid w:val="00A542CA"/>
    <w:rsid w:val="00AB53EA"/>
    <w:rsid w:val="00B07F3D"/>
    <w:rsid w:val="00B76F58"/>
    <w:rsid w:val="00B918C7"/>
    <w:rsid w:val="00BA5FDD"/>
    <w:rsid w:val="00BF3EAE"/>
    <w:rsid w:val="00C07EEE"/>
    <w:rsid w:val="00C1350A"/>
    <w:rsid w:val="00C20E14"/>
    <w:rsid w:val="00C33EF8"/>
    <w:rsid w:val="00C566F1"/>
    <w:rsid w:val="00C644F0"/>
    <w:rsid w:val="00CD3397"/>
    <w:rsid w:val="00D4115E"/>
    <w:rsid w:val="00D8139B"/>
    <w:rsid w:val="00DE114E"/>
    <w:rsid w:val="00E03783"/>
    <w:rsid w:val="00E119FE"/>
    <w:rsid w:val="00E464FF"/>
    <w:rsid w:val="00E80877"/>
    <w:rsid w:val="00E82CDB"/>
    <w:rsid w:val="00F16308"/>
    <w:rsid w:val="00F33EC1"/>
    <w:rsid w:val="00F54E10"/>
    <w:rsid w:val="00F6753B"/>
    <w:rsid w:val="00F934B3"/>
    <w:rsid w:val="00FA26FD"/>
    <w:rsid w:val="32F553CD"/>
    <w:rsid w:val="330C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7">
    <w:name w:val="List Paragraph"/>
    <w:basedOn w:val="1"/>
    <w:qFormat/>
    <w:uiPriority w:val="34"/>
    <w:pPr>
      <w:ind w:firstLine="420" w:firstLineChars="200"/>
    </w:pPr>
  </w:style>
  <w:style w:type="character" w:customStyle="1" w:styleId="8">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505</Words>
  <Characters>2881</Characters>
  <Lines>24</Lines>
  <Paragraphs>6</Paragraphs>
  <TotalTime>0</TotalTime>
  <ScaleCrop>false</ScaleCrop>
  <LinksUpToDate>false</LinksUpToDate>
  <CharactersWithSpaces>3380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2017-04-05T00:29:00Z</dcterms:created>
  <dc:creator>雨林木风</dc:creator>
  <cp:lastModifiedBy>萌主</cp:lastModifiedBy>
  <cp:lastPrinted>2017-04-07T00:14:00Z</cp:lastPrinted>
  <dcterms:modified xsi:type="dcterms:W3CDTF">2018-10-26T08:39:08Z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