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2018年度</w:t>
      </w:r>
      <w:r>
        <w:rPr>
          <w:rFonts w:hint="eastAsia" w:ascii="方正小标宋简体" w:hAnsi="Times New Roman" w:eastAsia="方正小标宋简体"/>
          <w:sz w:val="36"/>
          <w:szCs w:val="36"/>
          <w:lang w:eastAsia="zh-CN"/>
        </w:rPr>
        <w:t>栾川县商务和工业信息化委员会</w:t>
      </w:r>
      <w:r>
        <w:rPr>
          <w:rFonts w:hint="eastAsia" w:ascii="方正小标宋简体" w:hAnsi="Times New Roman" w:eastAsia="方正小标宋简体"/>
          <w:sz w:val="36"/>
          <w:szCs w:val="36"/>
        </w:rPr>
        <w:t>部门预算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3569"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3360" w:firstLineChars="600"/>
        <w:jc w:val="both"/>
        <w:rPr>
          <w:rFonts w:hint="eastAsia"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</w:t>
      </w:r>
      <w:r>
        <w:rPr>
          <w:rFonts w:ascii="黑体" w:hAnsi="Times New Roman" w:eastAsia="黑体" w:cs="黑体"/>
          <w:spacing w:val="2"/>
          <w:sz w:val="56"/>
          <w:szCs w:val="56"/>
        </w:rPr>
        <w:t xml:space="preserve"> </w:t>
      </w:r>
      <w:r>
        <w:rPr>
          <w:rFonts w:hint="eastAsia" w:ascii="黑体" w:hAnsi="Times New Roman" w:eastAsia="黑体" w:cs="黑体"/>
          <w:sz w:val="56"/>
          <w:szCs w:val="56"/>
        </w:rPr>
        <w:t>录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both"/>
        <w:rPr>
          <w:rFonts w:ascii="黑体" w:hAnsi="Times New Roman" w:eastAsia="黑体" w:cs="黑体"/>
          <w:w w:val="99"/>
          <w:sz w:val="32"/>
          <w:szCs w:val="32"/>
          <w:lang w:val="en-US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</w:t>
      </w:r>
      <w:r>
        <w:rPr>
          <w:rFonts w:ascii="黑体" w:hAnsi="Times New Roman" w:eastAsia="黑体" w:cs="黑体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lang w:eastAsia="zh-CN"/>
        </w:rPr>
        <w:t>栾川县商务和工业信息化委员会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一、部门职责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二、机构设置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  <w:r>
        <w:rPr>
          <w:rFonts w:ascii="黑体" w:hAnsi="Times New Roman" w:eastAsia="黑体" w:cs="黑体"/>
          <w:spacing w:val="-38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eastAsia="zh-CN"/>
        </w:rPr>
        <w:t>栾川县商务和工业信息化委员会</w:t>
      </w:r>
      <w:r>
        <w:rPr>
          <w:rFonts w:ascii="黑体" w:hAnsi="Times New Roman" w:eastAsia="黑体" w:cs="黑体"/>
          <w:spacing w:val="-119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pacing w:val="-119"/>
          <w:sz w:val="32"/>
          <w:szCs w:val="32"/>
          <w:lang w:val="en-US" w:eastAsia="zh-CN"/>
        </w:rPr>
        <w:t xml:space="preserve">      </w:t>
      </w:r>
      <w:r>
        <w:rPr>
          <w:rFonts w:ascii="黑体" w:hAnsi="Times New Roman" w:eastAsia="黑体" w:cs="黑体"/>
          <w:sz w:val="32"/>
          <w:szCs w:val="32"/>
        </w:rPr>
        <w:t>201</w:t>
      </w:r>
      <w:r>
        <w:rPr>
          <w:rFonts w:hint="eastAsia" w:ascii="黑体" w:hAnsi="Times New Roman" w:eastAsia="黑体" w:cs="黑体"/>
          <w:sz w:val="32"/>
          <w:szCs w:val="32"/>
        </w:rPr>
        <w:t>8</w:t>
      </w:r>
      <w:r>
        <w:rPr>
          <w:rFonts w:ascii="黑体" w:hAnsi="Times New Roman" w:eastAsia="黑体" w:cs="黑体"/>
          <w:spacing w:val="-119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>年度部门预算情况说明</w:t>
      </w:r>
      <w:r>
        <w:rPr>
          <w:rFonts w:ascii="黑体" w:hAnsi="Times New Roman" w:eastAsia="黑体" w:cs="黑体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0" w:firstLineChars="20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第三部分</w:t>
      </w:r>
      <w:r>
        <w:rPr>
          <w:rFonts w:ascii="黑体" w:hAnsi="Times New Roman" w:eastAsia="黑体" w:cs="黑体"/>
          <w:spacing w:val="-32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>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附件：</w:t>
      </w:r>
      <w:r>
        <w:rPr>
          <w:rFonts w:ascii="黑体" w:hAnsi="Times New Roman" w:eastAsia="黑体" w:cs="黑体"/>
          <w:spacing w:val="-32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pacing w:val="-32"/>
          <w:sz w:val="32"/>
          <w:szCs w:val="32"/>
          <w:lang w:eastAsia="zh-CN"/>
        </w:rPr>
        <w:t>栾川县商务和工业信息化委员会</w:t>
      </w:r>
      <w:r>
        <w:rPr>
          <w:rFonts w:hint="eastAsia" w:ascii="黑体" w:hAnsi="Times New Roman" w:eastAsia="黑体" w:cs="黑体"/>
          <w:sz w:val="32"/>
          <w:szCs w:val="32"/>
        </w:rPr>
        <w:t>2018</w:t>
      </w:r>
      <w:r>
        <w:rPr>
          <w:rFonts w:ascii="黑体" w:hAnsi="Times New Roman" w:eastAsia="黑体" w:cs="黑体"/>
          <w:spacing w:val="-116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>年度部门预算表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</w:t>
      </w:r>
      <w:r>
        <w:rPr>
          <w:rFonts w:hint="eastAsia" w:ascii="仿宋_GB2312" w:eastAsia="仿宋_GB2312"/>
          <w:sz w:val="32"/>
          <w:szCs w:val="32"/>
        </w:rPr>
        <w:t>支出经济分类汇总表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</w:rPr>
        <w:t>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_GB2312" w:eastAsia="仿宋_GB2312"/>
          <w:sz w:val="32"/>
          <w:szCs w:val="32"/>
        </w:rPr>
        <w:t>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521" w:firstLine="640" w:firstLineChars="200"/>
        <w:rPr>
          <w:rFonts w:ascii="黑体" w:hAnsi="Times New Roman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1320" w:firstLineChars="3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栾川县商务和工业信息化委员会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预算公开说明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栾川县商务和工业信息化委员会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numPr>
          <w:ilvl w:val="0"/>
          <w:numId w:val="0"/>
        </w:numPr>
        <w:kinsoku/>
        <w:autoSpaceDE/>
        <w:autoSpaceDN w:val="0"/>
        <w:spacing w:line="405" w:lineRule="atLeast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一、部门职责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50505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505050"/>
          <w:kern w:val="0"/>
          <w:sz w:val="32"/>
          <w:szCs w:val="32"/>
          <w:lang w:val="en-US" w:eastAsia="zh-CN" w:bidi="ar"/>
        </w:rPr>
        <w:t>栾川县商务和工业信息化委员会是县政府主管全县工业企业、信息化工作、商务工作的县政府主要组成部门。承担的主要工作职责是：工业行业管理、宏观调控、工业经济运行和信息产业管理、推进信息化和工业融合，促进电信、广播和计算机网络融合，指导电子政务、电子商务发展，推动跨行业、跨部门互联互通和信息资源开发利用；监测全县工业和信息化发展运行态势，统计发布相关信息；指导全县企业技术装备升级和战略性新兴产业发展；推进高新的技术与传统工业改造结合，提升传统工业核心竞争力，促进工业企业做大做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机构设置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50505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505050"/>
          <w:kern w:val="2"/>
          <w:sz w:val="32"/>
          <w:szCs w:val="32"/>
          <w:lang w:val="en-US" w:eastAsia="zh-CN" w:bidi="ar"/>
        </w:rPr>
        <w:t xml:space="preserve"> 栾川县商务和工业信息化委员会成立于2016年10月，办公地点在栾川县文化艺术中心8楼，现有干部职工53人（行政编制14人、财政全供事业编制12人、自筹自支事业编制23人、聘用4人），其中：领导班子5人，退二线6人，中层干部13人。局机关下设行政办公室、工业综合股、党建办、、财务股、企业改革与维稳办、电子商务运营中心、商务综合股、综合执法大队、节能安全环保股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pacing w:val="-38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  <w:lang w:eastAsia="zh-CN"/>
        </w:rPr>
        <w:t>栾川县商工委</w:t>
      </w:r>
      <w:r>
        <w:rPr>
          <w:rFonts w:ascii="黑体" w:hAnsi="Times New Roman" w:eastAsia="黑体" w:cs="黑体"/>
          <w:sz w:val="32"/>
          <w:szCs w:val="32"/>
        </w:rPr>
        <w:t>201</w:t>
      </w:r>
      <w:r>
        <w:rPr>
          <w:rFonts w:hint="eastAsia" w:ascii="黑体" w:hAnsi="Times New Roman" w:eastAsia="黑体" w:cs="黑体"/>
          <w:sz w:val="32"/>
          <w:szCs w:val="32"/>
        </w:rPr>
        <w:t>8年度部门预算情况说明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一、部门收入支出总体情况说明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right="0" w:rightChars="0" w:firstLine="96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777777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777777"/>
          <w:kern w:val="2"/>
          <w:sz w:val="32"/>
          <w:szCs w:val="32"/>
          <w:lang w:val="en-US" w:eastAsia="zh-CN" w:bidi="ar"/>
        </w:rPr>
        <w:t>栾川县商工委2018年财政预算拨款总计620.2403万元，与2</w:t>
      </w:r>
      <w:r>
        <w:rPr>
          <w:rFonts w:hint="eastAsia" w:ascii="仿宋" w:hAnsi="仿宋" w:eastAsia="仿宋" w:cs="仿宋"/>
          <w:b w:val="0"/>
          <w:bCs w:val="0"/>
          <w:color w:val="777777"/>
          <w:kern w:val="2"/>
          <w:sz w:val="32"/>
          <w:szCs w:val="32"/>
          <w:lang w:val="en-US" w:eastAsia="zh-CN" w:bidi="ar"/>
        </w:rPr>
        <w:t>017年财政预算拨款增加411.0112万元，2018年财政预算拨款增加209.23万元，增加情况说明如下：</w:t>
      </w:r>
      <w:r>
        <w:rPr>
          <w:rFonts w:hint="eastAsia" w:ascii="仿宋" w:hAnsi="仿宋" w:eastAsia="仿宋" w:cs="仿宋"/>
          <w:b w:val="0"/>
          <w:bCs w:val="0"/>
          <w:color w:val="777777"/>
          <w:kern w:val="2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777777"/>
          <w:kern w:val="2"/>
          <w:sz w:val="32"/>
          <w:szCs w:val="32"/>
          <w:lang w:val="en-US" w:eastAsia="zh-CN" w:bidi="ar"/>
        </w:rPr>
        <w:t xml:space="preserve">    （一）工资福利支出增加60.4491万元，增加原因：2018年调资使工资、社会保障缴费提高和人员增加。</w:t>
      </w:r>
      <w:r>
        <w:rPr>
          <w:rFonts w:hint="eastAsia" w:ascii="仿宋" w:hAnsi="仿宋" w:eastAsia="仿宋" w:cs="仿宋"/>
          <w:b w:val="0"/>
          <w:bCs w:val="0"/>
          <w:color w:val="777777"/>
          <w:kern w:val="2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777777"/>
          <w:kern w:val="2"/>
          <w:sz w:val="32"/>
          <w:szCs w:val="32"/>
          <w:lang w:val="en-US" w:eastAsia="zh-CN" w:bidi="ar"/>
        </w:rPr>
        <w:t xml:space="preserve">    （二）项目支出增加148.78万元。增加原因是：临时追加黄金办人员工资84.78万元，临时安排黄金办职工工资和养老保险、公积金等50万元；取缔6个煤厂补助费9万元；临时追加办公经费5万元。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777777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 w:val="0"/>
          <w:bCs w:val="0"/>
          <w:color w:val="777777"/>
          <w:kern w:val="2"/>
          <w:sz w:val="32"/>
          <w:szCs w:val="32"/>
          <w:lang w:val="en-US" w:eastAsia="zh-CN" w:bidi="ar"/>
        </w:rPr>
        <w:t>（四）“三公”经费预算支出情况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rightChars="0" w:firstLine="688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spacing w:val="12"/>
          <w:kern w:val="2"/>
          <w:sz w:val="32"/>
          <w:szCs w:val="32"/>
          <w:lang w:val="en-US" w:eastAsia="zh-CN" w:bidi="ar"/>
        </w:rPr>
        <w:t>“三公”经费财政拨款预算支出总额为4万元，与2017年相比无变化。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rightChars="0" w:firstLine="688" w:firstLineChars="200"/>
        <w:jc w:val="both"/>
        <w:textAlignment w:val="auto"/>
        <w:rPr>
          <w:rFonts w:hint="eastAsia" w:ascii="仿宋" w:hAnsi="仿宋" w:eastAsia="仿宋" w:cs="仿宋"/>
          <w:b/>
          <w:spacing w:val="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  <w:t>具体情况如下：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rightChars="0" w:firstLine="688" w:firstLineChars="200"/>
        <w:jc w:val="both"/>
        <w:textAlignment w:val="auto"/>
        <w:rPr>
          <w:rFonts w:hint="eastAsia" w:ascii="仿宋" w:hAnsi="仿宋" w:eastAsia="仿宋" w:cs="仿宋"/>
          <w:spacing w:val="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  <w:t>1．因公出国（境）费用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rightChars="0" w:firstLine="688" w:firstLineChars="200"/>
        <w:jc w:val="both"/>
        <w:textAlignment w:val="auto"/>
        <w:rPr>
          <w:rFonts w:hint="eastAsia" w:ascii="仿宋" w:hAnsi="仿宋" w:eastAsia="仿宋" w:cs="仿宋"/>
          <w:spacing w:val="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  <w:t>2018年预算安排因公出国（境）费用0万元，上年因公出国（境）费用0万元。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rightChars="0" w:firstLine="688" w:firstLineChars="200"/>
        <w:jc w:val="both"/>
        <w:textAlignment w:val="auto"/>
        <w:rPr>
          <w:rFonts w:hint="eastAsia" w:ascii="仿宋" w:hAnsi="仿宋" w:eastAsia="仿宋" w:cs="仿宋"/>
          <w:spacing w:val="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  <w:t>2．公务接待费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rightChars="0" w:firstLine="688" w:firstLineChars="200"/>
        <w:jc w:val="both"/>
        <w:textAlignment w:val="auto"/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  <w:t>2018年预算安排公务接待费4万元，与2017年相比无变化。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rightChars="0" w:firstLine="688" w:firstLineChars="200"/>
        <w:jc w:val="both"/>
        <w:textAlignment w:val="auto"/>
        <w:rPr>
          <w:rFonts w:hint="eastAsia" w:ascii="仿宋" w:hAnsi="仿宋" w:eastAsia="仿宋" w:cs="仿宋"/>
          <w:spacing w:val="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  <w:t>3．公务用车费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rightChars="0" w:firstLine="688" w:firstLineChars="200"/>
        <w:jc w:val="both"/>
        <w:textAlignment w:val="auto"/>
        <w:rPr>
          <w:rFonts w:hint="eastAsia" w:ascii="仿宋" w:hAnsi="仿宋" w:eastAsia="仿宋" w:cs="仿宋"/>
          <w:spacing w:val="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  <w:t>2018年预算安排公务用车费0万元。其中：（1）公务用车运行维护费0万元。（2）公务用车购置0万元，上年公务用车购置0万元，无变化。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right="0" w:rightChars="0" w:firstLine="688" w:firstLineChars="200"/>
        <w:jc w:val="both"/>
        <w:textAlignment w:val="auto"/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  <w:t>机关运行经费</w:t>
      </w:r>
    </w:p>
    <w:p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_GB2312" w:cs="仿宋"/>
          <w:spacing w:val="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办公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32400元、</w:t>
      </w:r>
      <w:r>
        <w:rPr>
          <w:rFonts w:hint="eastAsia" w:ascii="仿宋_GB2312" w:hAnsi="宋体" w:eastAsia="仿宋_GB2312" w:cs="Courier New"/>
          <w:sz w:val="32"/>
          <w:szCs w:val="32"/>
        </w:rPr>
        <w:t>印刷费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10000</w:t>
      </w:r>
      <w:r>
        <w:rPr>
          <w:rFonts w:hint="eastAsia" w:ascii="仿宋_GB2312" w:hAnsi="宋体" w:eastAsia="仿宋_GB2312" w:cs="Courier New"/>
          <w:sz w:val="32"/>
          <w:szCs w:val="32"/>
        </w:rPr>
        <w:t>、电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话费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8000</w:t>
      </w:r>
      <w:r>
        <w:rPr>
          <w:rFonts w:hint="eastAsia" w:ascii="仿宋_GB2312" w:hAnsi="宋体" w:eastAsia="仿宋_GB2312" w:cs="Courier New"/>
          <w:sz w:val="32"/>
          <w:szCs w:val="32"/>
        </w:rPr>
        <w:t>、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电费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10000</w:t>
      </w:r>
      <w:r>
        <w:rPr>
          <w:rFonts w:hint="eastAsia" w:ascii="仿宋_GB2312" w:hAnsi="宋体" w:eastAsia="仿宋_GB2312" w:cs="Courier New"/>
          <w:sz w:val="32"/>
          <w:szCs w:val="32"/>
        </w:rPr>
        <w:t>差旅费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48600</w:t>
      </w:r>
      <w:r>
        <w:rPr>
          <w:rFonts w:hint="eastAsia" w:ascii="仿宋_GB2312" w:hAnsi="宋体" w:eastAsia="仿宋_GB2312" w:cs="Courier New"/>
          <w:sz w:val="32"/>
          <w:szCs w:val="32"/>
        </w:rPr>
        <w:t>、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报刊征订费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3000，公用费用合计112000元。</w:t>
      </w:r>
      <w:bookmarkStart w:id="0" w:name="_GoBack"/>
      <w:bookmarkEnd w:id="0"/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工会费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18421、</w:t>
      </w:r>
      <w:r>
        <w:rPr>
          <w:rFonts w:hint="eastAsia" w:ascii="仿宋_GB2312" w:hAnsi="宋体" w:eastAsia="仿宋_GB2312" w:cs="Courier New"/>
          <w:sz w:val="32"/>
          <w:szCs w:val="32"/>
        </w:rPr>
        <w:t>福利费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29300</w:t>
      </w:r>
      <w:r>
        <w:rPr>
          <w:rFonts w:hint="eastAsia" w:ascii="仿宋_GB2312" w:hAnsi="宋体" w:eastAsia="仿宋_GB2312" w:cs="Courier New"/>
          <w:sz w:val="32"/>
          <w:szCs w:val="32"/>
        </w:rPr>
        <w:t>、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工会福利费合计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47720元。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right="0" w:rightChars="0" w:firstLine="688" w:firstLineChars="200"/>
        <w:jc w:val="both"/>
        <w:textAlignment w:val="auto"/>
        <w:rPr>
          <w:rFonts w:hint="eastAsia" w:ascii="仿宋" w:hAnsi="仿宋" w:eastAsia="仿宋" w:cs="仿宋"/>
          <w:spacing w:val="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  <w:t>（五）政府采购支出预算情况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rightChars="0" w:firstLine="688" w:firstLineChars="200"/>
        <w:jc w:val="both"/>
        <w:textAlignment w:val="auto"/>
        <w:rPr>
          <w:rFonts w:hint="eastAsia" w:ascii="仿宋" w:hAnsi="仿宋" w:eastAsia="仿宋" w:cs="仿宋"/>
          <w:spacing w:val="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  <w:t>2018年未安排政府采购支出预算。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right="0" w:rightChars="0" w:firstLine="688" w:firstLineChars="200"/>
        <w:jc w:val="both"/>
        <w:textAlignment w:val="auto"/>
        <w:rPr>
          <w:rFonts w:hint="eastAsia" w:ascii="仿宋" w:hAnsi="仿宋" w:eastAsia="仿宋" w:cs="仿宋"/>
          <w:spacing w:val="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  <w:t>（六）政府性基金预算情况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right="0" w:rightChars="0" w:firstLine="688" w:firstLineChars="200"/>
        <w:jc w:val="both"/>
        <w:textAlignment w:val="auto"/>
        <w:rPr>
          <w:rFonts w:hint="eastAsia" w:ascii="仿宋" w:hAnsi="仿宋" w:eastAsia="仿宋" w:cs="仿宋"/>
          <w:spacing w:val="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  <w:t>2018年未安排政府性基金。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right="0" w:rightChars="0" w:firstLine="688" w:firstLineChars="200"/>
        <w:jc w:val="both"/>
        <w:textAlignment w:val="auto"/>
        <w:rPr>
          <w:rFonts w:hint="eastAsia" w:ascii="仿宋" w:hAnsi="仿宋" w:eastAsia="仿宋" w:cs="仿宋"/>
          <w:spacing w:val="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  <w:t>（七）绩效工资预算情况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right="0" w:rightChars="0" w:firstLine="688" w:firstLineChars="200"/>
        <w:jc w:val="both"/>
        <w:textAlignment w:val="auto"/>
        <w:rPr>
          <w:rFonts w:hint="eastAsia" w:ascii="仿宋" w:hAnsi="仿宋" w:eastAsia="仿宋" w:cs="仿宋"/>
          <w:spacing w:val="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  <w:t>商工委属行政单位，2018年未安排绩效工资。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rightChars="0" w:firstLine="2408" w:firstLineChars="700"/>
        <w:jc w:val="both"/>
        <w:textAlignment w:val="auto"/>
        <w:rPr>
          <w:rFonts w:hint="eastAsia" w:ascii="仿宋" w:hAnsi="仿宋" w:eastAsia="仿宋" w:cs="仿宋"/>
          <w:spacing w:val="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pacing w:val="12"/>
          <w:kern w:val="2"/>
          <w:sz w:val="32"/>
          <w:szCs w:val="32"/>
          <w:lang w:val="en-US" w:eastAsia="zh-CN" w:bidi="ar"/>
        </w:rPr>
        <w:t>第三部分名词解释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一、财政拨款收入：是指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中央、省、市县</w:t>
      </w:r>
      <w:r>
        <w:rPr>
          <w:rFonts w:hint="eastAsia" w:ascii="仿宋_GB2312" w:hAnsi="宋体" w:eastAsia="仿宋_GB2312" w:cs="Courier New"/>
          <w:sz w:val="32"/>
          <w:szCs w:val="32"/>
        </w:rPr>
        <w:t>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 xml:space="preserve">二、其他收入：是指部门取得的除“财政拨款”、“事业收入”、“事业单位经营收入”等以外的收入。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三、基本支出：是指为保障机构正常运转、完成日常工作任务所必需的开支，其内容包括人员经费和日常公用经费两部分。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四、项目支出：是指在基本支出之外，为完成特定的行政工作任务或事业发展目标所发生的支出。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五、“三公”经费：是指纳入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县</w:t>
      </w:r>
      <w:r>
        <w:rPr>
          <w:rFonts w:hint="eastAsia" w:ascii="仿宋_GB2312" w:hAnsi="宋体" w:eastAsia="仿宋_GB2312" w:cs="Courier New"/>
          <w:sz w:val="32"/>
          <w:szCs w:val="32"/>
        </w:rPr>
        <w:t>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六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栾川县商工委</w:t>
      </w:r>
      <w:r>
        <w:rPr>
          <w:rFonts w:hint="eastAsia" w:ascii="仿宋" w:hAnsi="仿宋" w:eastAsia="仿宋" w:cs="仿宋"/>
          <w:sz w:val="32"/>
          <w:szCs w:val="32"/>
        </w:rPr>
        <w:t>2018年度部门预算表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2018年10月8日</w:t>
      </w:r>
    </w:p>
    <w:sectPr>
      <w:footerReference r:id="rId3" w:type="default"/>
      <w:pgSz w:w="12240" w:h="15840"/>
      <w:pgMar w:top="1440" w:right="1800" w:bottom="1440" w:left="1800" w:header="720" w:footer="72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" w:hAnsi="仿宋" w:eastAsia="仿宋" w:cs="仿宋"/>
        <w:sz w:val="28"/>
        <w:szCs w:val="28"/>
        <w:lang w:eastAsia="zh-CN"/>
      </w:rPr>
    </w:pPr>
    <w:r>
      <w:rPr>
        <w:rFonts w:hint="eastAsia" w:ascii="仿宋" w:hAnsi="仿宋" w:eastAsia="仿宋" w:cs="仿宋"/>
        <w:sz w:val="28"/>
        <w:szCs w:val="28"/>
        <w:lang w:eastAsia="zh-CN"/>
      </w:rPr>
      <w:fldChar w:fldCharType="begin"/>
    </w:r>
    <w:r>
      <w:rPr>
        <w:rFonts w:hint="eastAsia" w:ascii="仿宋" w:hAnsi="仿宋" w:eastAsia="仿宋" w:cs="仿宋"/>
        <w:sz w:val="28"/>
        <w:szCs w:val="28"/>
        <w:lang w:eastAsia="zh-CN"/>
      </w:rPr>
      <w:instrText xml:space="preserve"> PAGE  \* MERGEFORMAT </w:instrText>
    </w:r>
    <w:r>
      <w:rPr>
        <w:rFonts w:hint="eastAsia" w:ascii="仿宋" w:hAnsi="仿宋" w:eastAsia="仿宋" w:cs="仿宋"/>
        <w:sz w:val="28"/>
        <w:szCs w:val="28"/>
        <w:lang w:eastAsia="zh-CN"/>
      </w:rPr>
      <w:fldChar w:fldCharType="separate"/>
    </w:r>
    <w:r>
      <w:rPr>
        <w:rFonts w:hint="eastAsia" w:ascii="仿宋" w:hAnsi="仿宋" w:eastAsia="仿宋" w:cs="仿宋"/>
        <w:sz w:val="28"/>
        <w:szCs w:val="28"/>
        <w:lang w:eastAsia="zh-CN"/>
      </w:rPr>
      <w:t>1</w:t>
    </w:r>
    <w:r>
      <w:rPr>
        <w:rFonts w:hint="eastAsia" w:ascii="仿宋" w:hAnsi="仿宋" w:eastAsia="仿宋" w:cs="仿宋"/>
        <w:sz w:val="28"/>
        <w:szCs w:val="28"/>
        <w:lang w:eastAsia="zh-C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AF3F5"/>
    <w:multiLevelType w:val="singleLevel"/>
    <w:tmpl w:val="569AF3F5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60A5D"/>
    <w:rsid w:val="08760A5D"/>
    <w:rsid w:val="0EDE4D5D"/>
    <w:rsid w:val="123F16DF"/>
    <w:rsid w:val="1F337E28"/>
    <w:rsid w:val="217B5969"/>
    <w:rsid w:val="219F7D4C"/>
    <w:rsid w:val="2D196807"/>
    <w:rsid w:val="31BB340F"/>
    <w:rsid w:val="32237871"/>
    <w:rsid w:val="47E051E2"/>
    <w:rsid w:val="48CA619C"/>
    <w:rsid w:val="48E86D4C"/>
    <w:rsid w:val="4AD706B9"/>
    <w:rsid w:val="4BB308CA"/>
    <w:rsid w:val="4CAD3072"/>
    <w:rsid w:val="53315B8E"/>
    <w:rsid w:val="544039C0"/>
    <w:rsid w:val="57011F79"/>
    <w:rsid w:val="5F396803"/>
    <w:rsid w:val="64C85934"/>
    <w:rsid w:val="65715A28"/>
    <w:rsid w:val="6BE46427"/>
    <w:rsid w:val="72E35CE6"/>
    <w:rsid w:val="75EF14C6"/>
    <w:rsid w:val="7A2C4B1D"/>
    <w:rsid w:val="7AB403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2017-07-27T07:42:00Z</dcterms:created>
  <dc:creator>Administrator</dc:creator>
  <cp:lastModifiedBy>Administrator</cp:lastModifiedBy>
  <cp:lastPrinted>2018-04-18T08:13:00Z</cp:lastPrinted>
  <dcterms:modified xsi:type="dcterms:W3CDTF">2018-10-09T02:00:44Z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