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eastAsia="zh-CN"/>
        </w:rPr>
        <w:t>栾川县市场发展服务中心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201</w:t>
      </w:r>
      <w:r>
        <w:rPr>
          <w:rFonts w:hint="eastAsia" w:ascii="方正大标宋简体" w:hAnsi="方正大标宋简体" w:eastAsia="方正大标宋简体" w:cs="方正大标宋简体"/>
          <w:sz w:val="44"/>
          <w:szCs w:val="44"/>
          <w:lang w:val="en-US" w:eastAsia="zh-CN"/>
        </w:rPr>
        <w:t>8</w:t>
      </w:r>
      <w:r>
        <w:rPr>
          <w:rFonts w:hint="eastAsia" w:ascii="方正大标宋简体" w:hAnsi="方正大标宋简体" w:eastAsia="方正大标宋简体" w:cs="方正大标宋简体"/>
          <w:sz w:val="44"/>
          <w:szCs w:val="44"/>
        </w:rPr>
        <w:t>年预算公开说明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pacing w:val="12"/>
          <w:sz w:val="32"/>
          <w:szCs w:val="32"/>
        </w:rPr>
      </w:pPr>
      <w:r>
        <w:rPr>
          <w:rFonts w:hint="eastAsia" w:ascii="黑体" w:hAnsi="黑体" w:eastAsia="黑体" w:cs="黑体"/>
          <w:spacing w:val="12"/>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w:t>
      </w:r>
      <w:r>
        <w:rPr>
          <w:rFonts w:hint="eastAsia" w:ascii="楷体_GB2312" w:hAnsi="楷体_GB2312" w:eastAsia="楷体_GB2312" w:cs="楷体_GB2312"/>
          <w:spacing w:val="12"/>
          <w:sz w:val="32"/>
          <w:szCs w:val="32"/>
          <w:lang w:eastAsia="zh-CN"/>
        </w:rPr>
        <w:t>）</w:t>
      </w:r>
      <w:r>
        <w:rPr>
          <w:rFonts w:hint="eastAsia" w:ascii="楷体_GB2312" w:hAnsi="楷体_GB2312" w:eastAsia="楷体_GB2312" w:cs="楷体_GB2312"/>
          <w:spacing w:val="12"/>
          <w:sz w:val="32"/>
          <w:szCs w:val="32"/>
        </w:rPr>
        <w:t>主要职</w:t>
      </w:r>
      <w:r>
        <w:rPr>
          <w:rFonts w:hint="eastAsia" w:ascii="楷体_GB2312" w:hAnsi="楷体_GB2312" w:eastAsia="楷体_GB2312" w:cs="楷体_GB2312"/>
          <w:spacing w:val="12"/>
          <w:sz w:val="32"/>
          <w:szCs w:val="32"/>
          <w:lang w:val="en-US" w:eastAsia="zh-CN"/>
        </w:rPr>
        <w:t>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3D3D3D"/>
          <w:sz w:val="32"/>
          <w:szCs w:val="32"/>
          <w:shd w:val="clear" w:color="auto" w:fill="FFFFFF"/>
          <w:lang w:val="en-US" w:eastAsia="zh-CN"/>
        </w:rPr>
      </w:pPr>
      <w:r>
        <w:rPr>
          <w:rFonts w:hint="eastAsia" w:ascii="仿宋_GB2312" w:hAnsi="仿宋_GB2312" w:eastAsia="仿宋_GB2312" w:cs="仿宋_GB2312"/>
          <w:color w:val="3D3D3D"/>
          <w:sz w:val="32"/>
          <w:szCs w:val="32"/>
          <w:shd w:val="clear" w:color="auto" w:fill="FFFFFF"/>
          <w:lang w:val="en-US" w:eastAsia="zh-CN"/>
        </w:rPr>
        <w:t xml:space="preserve">     栾川县市场发展服务中心主要职责：为市场体系的培育和发展提供保障服务，市场体系建设、规划，市场物业经营管理，市场物业设施维修，改造及资产管理，对全县范围内的专业市场和临时市场（含节假日市场、物资交流会、农村集日市场、庙会市场、年货市场等）做好服务管理，进行市场资源开发，经营条件和信息、储运等方面有偿服务提供。搞好环境卫生和消防安全，规范市场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栾川县市场发展服务中心核定编制37人，退休2人，现在岗25人。根据工作职责，设4个职能股室，一是行政办公室，负责机关日常工作及党建工作；二是市场开发科，负责开发市场和管理服务市场折工作；三是临时市场管理科，负责全县范围内的临时市场、节会市场的服务管理工作；四是财务办公室，负责机关财务日常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pacing w:val="12"/>
          <w:sz w:val="32"/>
          <w:szCs w:val="32"/>
        </w:rPr>
      </w:pPr>
      <w:r>
        <w:rPr>
          <w:rFonts w:hint="eastAsia" w:ascii="黑体" w:hAnsi="黑体" w:eastAsia="黑体" w:cs="黑体"/>
          <w:spacing w:val="12"/>
          <w:sz w:val="32"/>
          <w:szCs w:val="32"/>
        </w:rPr>
        <w:t>二、预算情况说明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4" w:firstLineChars="1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（一）一般公共财政预算收支情况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rPr>
        <w:t>一般公共财政预算</w:t>
      </w:r>
      <w:r>
        <w:rPr>
          <w:rFonts w:hint="eastAsia" w:ascii="仿宋_GB2312" w:hAnsi="仿宋_GB2312" w:eastAsia="仿宋_GB2312" w:cs="仿宋_GB2312"/>
          <w:spacing w:val="12"/>
          <w:sz w:val="32"/>
          <w:szCs w:val="32"/>
          <w:lang w:eastAsia="zh-CN"/>
        </w:rPr>
        <w:t>拨款</w:t>
      </w:r>
      <w:r>
        <w:rPr>
          <w:rFonts w:hint="eastAsia" w:ascii="仿宋_GB2312" w:hAnsi="仿宋_GB2312" w:eastAsia="仿宋_GB2312" w:cs="仿宋_GB2312"/>
          <w:spacing w:val="12"/>
          <w:sz w:val="32"/>
          <w:szCs w:val="32"/>
          <w:lang w:val="en-US" w:eastAsia="zh-CN"/>
        </w:rPr>
        <w:t>20</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较上年</w:t>
      </w:r>
      <w:r>
        <w:rPr>
          <w:rFonts w:hint="eastAsia" w:ascii="仿宋_GB2312" w:hAnsi="仿宋_GB2312" w:eastAsia="仿宋_GB2312" w:cs="仿宋_GB2312"/>
          <w:spacing w:val="12"/>
          <w:sz w:val="32"/>
          <w:szCs w:val="32"/>
          <w:lang w:val="en-US" w:eastAsia="zh-CN"/>
        </w:rPr>
        <w:t>26万元减少6万元。</w:t>
      </w:r>
      <w:r>
        <w:rPr>
          <w:rFonts w:hint="eastAsia" w:ascii="仿宋_GB2312" w:hAnsi="仿宋_GB2312" w:eastAsia="仿宋_GB2312" w:cs="仿宋_GB2312"/>
          <w:spacing w:val="12"/>
          <w:sz w:val="32"/>
          <w:szCs w:val="32"/>
          <w:lang w:eastAsia="zh-CN"/>
        </w:rPr>
        <w:t>基本支出</w:t>
      </w:r>
      <w:r>
        <w:rPr>
          <w:rFonts w:hint="eastAsia" w:ascii="仿宋_GB2312" w:hAnsi="仿宋_GB2312" w:eastAsia="仿宋_GB2312" w:cs="仿宋_GB2312"/>
          <w:spacing w:val="12"/>
          <w:sz w:val="32"/>
          <w:szCs w:val="32"/>
          <w:lang w:val="en-US" w:eastAsia="zh-CN"/>
        </w:rPr>
        <w:t>4万元，一般项目支出16万元。</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eastAsia="zh-CN"/>
        </w:rPr>
        <w:t>机关运行经费</w:t>
      </w:r>
      <w:r>
        <w:rPr>
          <w:rFonts w:hint="eastAsia" w:ascii="仿宋_GB2312" w:hAnsi="仿宋_GB2312" w:eastAsia="仿宋_GB2312" w:cs="仿宋_GB2312"/>
          <w:b w:val="0"/>
          <w:bCs w:val="0"/>
          <w:sz w:val="28"/>
          <w:szCs w:val="28"/>
          <w:shd w:val="clear" w:color="auto" w:fill="FFFFFF"/>
          <w:lang w:val="en-US" w:eastAsia="zh-CN"/>
        </w:rPr>
        <w:t>4万元（其中包括电话费2千元、印刷费1</w:t>
      </w:r>
      <w:bookmarkStart w:id="0" w:name="_GoBack"/>
      <w:bookmarkEnd w:id="0"/>
      <w:r>
        <w:rPr>
          <w:rFonts w:hint="eastAsia" w:ascii="仿宋_GB2312" w:hAnsi="仿宋_GB2312" w:eastAsia="仿宋_GB2312" w:cs="仿宋_GB2312"/>
          <w:b w:val="0"/>
          <w:bCs w:val="0"/>
          <w:sz w:val="28"/>
          <w:szCs w:val="28"/>
          <w:shd w:val="clear" w:color="auto" w:fill="FFFFFF"/>
          <w:lang w:val="en-US" w:eastAsia="zh-CN"/>
        </w:rPr>
        <w:t>万元、电费5千元、报刊征订费3千元）；公务接待费2万元。较上年减少1万元。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left="0" w:leftChars="0" w:right="0" w:rightChars="0" w:firstLine="560" w:firstLineChars="200"/>
        <w:jc w:val="both"/>
        <w:textAlignment w:val="auto"/>
        <w:outlineLvl w:val="9"/>
        <w:rPr>
          <w:rFonts w:hint="eastAsia" w:ascii="仿宋_GB2312" w:hAnsi="仿宋_GB2312" w:eastAsia="仿宋_GB2312" w:cs="仿宋_GB2312"/>
          <w:b w:val="0"/>
          <w:bCs w:val="0"/>
          <w:sz w:val="28"/>
          <w:szCs w:val="28"/>
          <w:shd w:val="clear" w:color="auto" w:fill="FFFFFF"/>
          <w:lang w:val="en-US" w:eastAsia="zh-CN"/>
        </w:rPr>
      </w:pPr>
      <w:r>
        <w:rPr>
          <w:rFonts w:hint="eastAsia" w:ascii="仿宋_GB2312" w:hAnsi="仿宋_GB2312" w:eastAsia="仿宋_GB2312" w:cs="仿宋_GB2312"/>
          <w:b w:val="0"/>
          <w:bCs w:val="0"/>
          <w:sz w:val="28"/>
          <w:szCs w:val="28"/>
          <w:shd w:val="clear" w:color="auto" w:fill="FFFFFF"/>
          <w:lang w:val="en-US" w:eastAsia="zh-CN"/>
        </w:rPr>
        <w:t>3、项目支出16万元，主要用于专项办公费6万元、拖欠工资5万元、人员经费及春节市场补贴经费5万元。较上年减少5万元。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44" w:firstLineChars="100"/>
        <w:textAlignment w:val="auto"/>
        <w:outlineLvl w:val="9"/>
        <w:rPr>
          <w:rFonts w:hint="eastAsia"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（二）“三公”经费预算支出情况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楷体_GB2312" w:hAnsi="楷体_GB2312" w:eastAsia="楷体_GB2312" w:cs="楷体_GB2312"/>
          <w:b/>
          <w:spacing w:val="12"/>
          <w:sz w:val="32"/>
          <w:szCs w:val="32"/>
        </w:rPr>
      </w:pPr>
      <w:r>
        <w:rPr>
          <w:rFonts w:hint="eastAsia" w:ascii="仿宋_GB2312" w:hAnsi="仿宋_GB2312" w:eastAsia="仿宋_GB2312" w:cs="仿宋_GB2312"/>
          <w:spacing w:val="12"/>
          <w:sz w:val="32"/>
          <w:szCs w:val="32"/>
        </w:rPr>
        <w:t>“三公”经费财政拨款预算支出总额为</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z w:val="32"/>
          <w:szCs w:val="32"/>
          <w:shd w:val="clear" w:color="auto" w:fill="FFFFFF"/>
        </w:rPr>
        <w:t>主要用于单位因公接待业务等支出</w:t>
      </w:r>
      <w:r>
        <w:rPr>
          <w:rFonts w:hint="eastAsia" w:ascii="仿宋_GB2312" w:hAnsi="仿宋_GB2312" w:eastAsia="仿宋_GB2312" w:cs="仿宋_GB2312"/>
          <w:sz w:val="32"/>
          <w:szCs w:val="32"/>
          <w:shd w:val="clear" w:color="auto" w:fill="FFFFFF"/>
          <w:lang w:eastAsia="zh-CN"/>
        </w:rPr>
        <w:t>，</w:t>
      </w:r>
      <w:r>
        <w:rPr>
          <w:rFonts w:hint="eastAsia" w:ascii="楷体_GB2312" w:hAnsi="楷体_GB2312" w:eastAsia="楷体_GB2312" w:cs="楷体_GB2312"/>
          <w:b w:val="0"/>
          <w:bCs/>
          <w:spacing w:val="12"/>
          <w:sz w:val="32"/>
          <w:szCs w:val="32"/>
        </w:rPr>
        <w:t>具体情况如下：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因公出国（境）费用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年预算安排因公出国（境）费用0万元，上年因公出国（境）费用0万元。</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2．公务接待费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年预算安排公务接待费</w:t>
      </w:r>
      <w:r>
        <w:rPr>
          <w:rFonts w:hint="eastAsia" w:ascii="仿宋_GB2312" w:hAnsi="仿宋_GB2312" w:eastAsia="仿宋_GB2312" w:cs="仿宋_GB2312"/>
          <w:spacing w:val="12"/>
          <w:sz w:val="32"/>
          <w:szCs w:val="32"/>
          <w:lang w:val="en-US" w:eastAsia="zh-CN"/>
        </w:rPr>
        <w:t>2</w:t>
      </w:r>
      <w:r>
        <w:rPr>
          <w:rFonts w:hint="eastAsia" w:ascii="仿宋_GB2312" w:hAnsi="仿宋_GB2312" w:eastAsia="仿宋_GB2312" w:cs="仿宋_GB2312"/>
          <w:spacing w:val="12"/>
          <w:sz w:val="32"/>
          <w:szCs w:val="32"/>
        </w:rPr>
        <w:t>万元，比上年</w:t>
      </w:r>
      <w:r>
        <w:rPr>
          <w:rFonts w:hint="eastAsia" w:ascii="仿宋_GB2312" w:hAnsi="仿宋_GB2312" w:eastAsia="仿宋_GB2312" w:cs="仿宋_GB2312"/>
          <w:spacing w:val="12"/>
          <w:sz w:val="32"/>
          <w:szCs w:val="32"/>
          <w:lang w:val="en-US" w:eastAsia="zh-CN"/>
        </w:rPr>
        <w:t>3万元下降1万元</w:t>
      </w:r>
      <w:r>
        <w:rPr>
          <w:rFonts w:hint="eastAsia" w:ascii="仿宋_GB2312" w:hAnsi="仿宋_GB2312" w:eastAsia="仿宋_GB2312" w:cs="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3．公务用车费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rPr>
        <w:t>201</w:t>
      </w:r>
      <w:r>
        <w:rPr>
          <w:rFonts w:hint="eastAsia" w:ascii="仿宋_GB2312" w:hAnsi="仿宋_GB2312" w:eastAsia="仿宋_GB2312" w:cs="仿宋_GB2312"/>
          <w:spacing w:val="12"/>
          <w:sz w:val="32"/>
          <w:szCs w:val="32"/>
          <w:lang w:val="en-US" w:eastAsia="zh-CN"/>
        </w:rPr>
        <w:t>8</w:t>
      </w:r>
      <w:r>
        <w:rPr>
          <w:rFonts w:hint="eastAsia" w:ascii="仿宋_GB2312" w:hAnsi="仿宋_GB2312" w:eastAsia="仿宋_GB2312" w:cs="仿宋_GB2312"/>
          <w:spacing w:val="12"/>
          <w:sz w:val="32"/>
          <w:szCs w:val="32"/>
        </w:rPr>
        <w:t>年预算安排公务用车费</w:t>
      </w:r>
      <w:r>
        <w:rPr>
          <w:rFonts w:hint="eastAsia" w:ascii="仿宋_GB2312" w:hAnsi="仿宋_GB2312" w:eastAsia="仿宋_GB2312" w:cs="仿宋_GB2312"/>
          <w:spacing w:val="12"/>
          <w:sz w:val="32"/>
          <w:szCs w:val="32"/>
          <w:lang w:val="en-US" w:eastAsia="zh-CN"/>
        </w:rPr>
        <w:t>0</w:t>
      </w:r>
      <w:r>
        <w:rPr>
          <w:rFonts w:hint="eastAsia" w:ascii="仿宋_GB2312" w:hAnsi="仿宋_GB2312" w:eastAsia="仿宋_GB2312" w:cs="仿宋_GB2312"/>
          <w:spacing w:val="12"/>
          <w:sz w:val="32"/>
          <w:szCs w:val="32"/>
        </w:rPr>
        <w:t>万元</w:t>
      </w:r>
      <w:r>
        <w:rPr>
          <w:rFonts w:hint="eastAsia" w:ascii="仿宋_GB2312" w:hAnsi="仿宋_GB2312" w:eastAsia="仿宋_GB2312" w:cs="仿宋_GB2312"/>
          <w:spacing w:val="12"/>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right="0" w:rightChars="0"/>
        <w:jc w:val="both"/>
        <w:textAlignment w:val="auto"/>
        <w:outlineLvl w:val="9"/>
        <w:rPr>
          <w:rFonts w:hint="eastAsia" w:ascii="黑体" w:hAnsi="黑体" w:eastAsia="黑体" w:cs="黑体"/>
          <w:b/>
          <w:bCs/>
          <w:kern w:val="0"/>
          <w:sz w:val="32"/>
          <w:szCs w:val="32"/>
          <w:shd w:val="clear" w:color="auto" w:fill="FFFFFF"/>
          <w:lang w:val="en-US" w:eastAsia="zh-CN" w:bidi="ar"/>
        </w:rPr>
      </w:pPr>
      <w:r>
        <w:rPr>
          <w:rFonts w:hint="eastAsia" w:ascii="黑体" w:hAnsi="黑体" w:eastAsia="黑体" w:cs="黑体"/>
          <w:b/>
          <w:bCs/>
          <w:kern w:val="0"/>
          <w:sz w:val="32"/>
          <w:szCs w:val="32"/>
          <w:shd w:val="clear" w:color="auto" w:fill="FFFFFF"/>
          <w:lang w:val="en-US" w:eastAsia="zh-CN" w:bidi="ar"/>
        </w:rPr>
        <w:t>三、政府采购支出预算情况说明</w:t>
      </w:r>
    </w:p>
    <w:p>
      <w:pPr>
        <w:spacing w:after="0" w:line="600" w:lineRule="exact"/>
        <w:jc w:val="both"/>
        <w:rPr>
          <w:rFonts w:hint="eastAsia" w:ascii="仿宋_GB2312" w:hAnsi="仿宋_GB2312" w:eastAsia="仿宋_GB2312" w:cs="仿宋_GB2312"/>
          <w:sz w:val="28"/>
          <w:szCs w:val="28"/>
          <w:shd w:val="clear" w:color="auto" w:fill="FFFFFF"/>
          <w:lang w:val="en-US" w:eastAsia="zh-CN"/>
        </w:rPr>
      </w:pPr>
      <w:r>
        <w:rPr>
          <w:rFonts w:hint="eastAsia"/>
        </w:rPr>
        <w:t xml:space="preserve"> </w:t>
      </w:r>
      <w:r>
        <w:rPr>
          <w:rFonts w:hint="eastAsia" w:ascii="仿宋_GB2312" w:hAnsi="楷体" w:eastAsia="仿宋_GB2312"/>
          <w:sz w:val="32"/>
          <w:szCs w:val="32"/>
        </w:rPr>
        <w:t xml:space="preserve"> 2018年未安排政府采购支出预算。</w:t>
      </w:r>
    </w:p>
    <w:p>
      <w:pPr>
        <w:keepNext w:val="0"/>
        <w:keepLines w:val="0"/>
        <w:pageBreakBefore w:val="0"/>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b/>
          <w:bCs/>
          <w:kern w:val="0"/>
          <w:sz w:val="32"/>
          <w:szCs w:val="32"/>
          <w:shd w:val="clear" w:color="auto" w:fill="FFFFFF"/>
          <w:lang w:val="en-US" w:eastAsia="zh-CN" w:bidi="ar"/>
        </w:rPr>
      </w:pPr>
      <w:r>
        <w:rPr>
          <w:rFonts w:hint="eastAsia" w:ascii="黑体" w:hAnsi="黑体" w:eastAsia="黑体" w:cs="黑体"/>
          <w:b/>
          <w:bCs/>
          <w:kern w:val="0"/>
          <w:sz w:val="32"/>
          <w:szCs w:val="32"/>
          <w:shd w:val="clear" w:color="auto" w:fill="FFFFFF"/>
          <w:lang w:val="en-US" w:eastAsia="zh-CN" w:bidi="ar"/>
        </w:rPr>
        <w:t>四、预算绩效管理工作开展情况说明</w:t>
      </w:r>
    </w:p>
    <w:p>
      <w:pPr>
        <w:keepNext w:val="0"/>
        <w:keepLines w:val="0"/>
        <w:pageBreakBefore w:val="0"/>
        <w:numPr>
          <w:ilvl w:val="0"/>
          <w:numId w:val="0"/>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宋体" w:hAnsi="宋体" w:eastAsia="宋体" w:cs="宋体"/>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val="en-US" w:eastAsia="zh-CN"/>
        </w:rPr>
        <w:t>栾川县市场发展服务中心办公室严格执行预算，规范管理国有资产，努力做到使财政资金发挥应有效益。</w:t>
      </w:r>
    </w:p>
    <w:p>
      <w:pPr>
        <w:keepNext w:val="0"/>
        <w:keepLines w:val="0"/>
        <w:pageBreakBefore w:val="0"/>
        <w:numPr>
          <w:ilvl w:val="0"/>
          <w:numId w:val="0"/>
        </w:numPr>
        <w:kinsoku/>
        <w:wordWrap/>
        <w:overflowPunct/>
        <w:topLinePunct w:val="0"/>
        <w:autoSpaceDE/>
        <w:autoSpaceDN/>
        <w:bidi w:val="0"/>
        <w:adjustRightInd/>
        <w:snapToGrid/>
        <w:spacing w:line="660" w:lineRule="exact"/>
        <w:ind w:right="0" w:rightChars="0"/>
        <w:jc w:val="left"/>
        <w:textAlignment w:val="auto"/>
        <w:outlineLvl w:val="9"/>
        <w:rPr>
          <w:rFonts w:hint="eastAsia" w:ascii="黑体" w:hAnsi="黑体" w:eastAsia="黑体" w:cs="黑体"/>
          <w:sz w:val="28"/>
          <w:szCs w:val="28"/>
          <w:shd w:val="clear" w:color="auto" w:fill="FFFFFF"/>
        </w:rPr>
      </w:pPr>
      <w:r>
        <w:rPr>
          <w:rFonts w:hint="eastAsia" w:ascii="黑体" w:hAnsi="黑体" w:eastAsia="黑体" w:cs="黑体"/>
          <w:b/>
          <w:bCs/>
          <w:kern w:val="0"/>
          <w:sz w:val="32"/>
          <w:szCs w:val="32"/>
          <w:shd w:val="clear" w:color="auto" w:fill="FFFFFF"/>
          <w:lang w:val="en-US" w:eastAsia="zh-CN" w:bidi="ar"/>
        </w:rPr>
        <w:t>五、专业名词解释</w:t>
      </w:r>
    </w:p>
    <w:p>
      <w:pPr>
        <w:keepNext w:val="0"/>
        <w:keepLines w:val="0"/>
        <w:pageBreakBefore w:val="0"/>
        <w:widowControl w:val="0"/>
        <w:numPr>
          <w:ilvl w:val="0"/>
          <w:numId w:val="4"/>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基本支出：是预算单位为保障其正常运转，完成日常工作任务所发生的支出，包括人员支出和日常公用支出。</w:t>
      </w:r>
    </w:p>
    <w:p>
      <w:pPr>
        <w:keepNext w:val="0"/>
        <w:keepLines w:val="0"/>
        <w:pageBreakBefore w:val="0"/>
        <w:widowControl w:val="0"/>
        <w:numPr>
          <w:ilvl w:val="0"/>
          <w:numId w:val="4"/>
        </w:numPr>
        <w:kinsoku/>
        <w:wordWrap/>
        <w:overflowPunct/>
        <w:topLinePunct w:val="0"/>
        <w:autoSpaceDE/>
        <w:autoSpaceDN/>
        <w:bidi w:val="0"/>
        <w:adjustRightInd/>
        <w:snapToGrid/>
        <w:spacing w:line="6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项目支出：</w:t>
      </w:r>
      <w:r>
        <w:rPr>
          <w:rFonts w:hint="eastAsia" w:ascii="仿宋_GB2312" w:hAnsi="仿宋_GB2312" w:eastAsia="仿宋_GB2312" w:cs="仿宋_GB2312"/>
          <w:sz w:val="28"/>
          <w:szCs w:val="28"/>
          <w:shd w:val="clear" w:color="auto" w:fill="FFFFFF"/>
          <w:lang w:eastAsia="zh-CN"/>
        </w:rPr>
        <w:t>是建设便民疏导点发生的各项支出</w:t>
      </w:r>
    </w:p>
    <w:p>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640" w:lineRule="atLeast"/>
        <w:ind w:left="0" w:leftChars="0" w:right="0" w:rightChars="0"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lang w:val="en-US" w:eastAsia="zh-CN"/>
        </w:rPr>
        <w:t>3、“三公”经费：</w:t>
      </w:r>
      <w:r>
        <w:rPr>
          <w:rFonts w:hint="eastAsia" w:ascii="仿宋_GB2312" w:hAnsi="仿宋_GB2312" w:eastAsia="仿宋_GB2312" w:cs="仿宋_GB2312"/>
          <w:color w:val="000000"/>
          <w:kern w:val="0"/>
          <w:sz w:val="28"/>
          <w:szCs w:val="28"/>
          <w:lang w:val="en-US" w:eastAsia="zh-CN" w:bidi="ar"/>
        </w:rPr>
        <w:t>指使用一般公共预算财政拨款安排的因公出国(境)费、公务用车购置及运行维护费和公务接待费。我单位只预算有公务接待费，主要反映单位按规定开支的各类公务接待费用。</w:t>
      </w:r>
    </w:p>
    <w:p>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640" w:lineRule="atLeast"/>
        <w:ind w:left="0" w:leftChars="0" w:right="0" w:rightChars="0" w:firstLine="560" w:firstLineChars="200"/>
        <w:jc w:val="left"/>
        <w:textAlignment w:val="auto"/>
        <w:outlineLvl w:val="9"/>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公用经费：行政、事业单位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wordWrap w:val="0"/>
        <w:snapToGrid w:val="0"/>
        <w:spacing w:before="0" w:beforeAutospacing="0" w:after="0" w:afterAutospacing="0" w:line="640" w:lineRule="atLeast"/>
        <w:ind w:left="300" w:right="0" w:firstLine="640"/>
        <w:jc w:val="left"/>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栾川县市场发展服务中心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8" w:firstLineChars="200"/>
        <w:textAlignment w:val="auto"/>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 xml:space="preserve">                       2018年4月18日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96A53"/>
    <w:multiLevelType w:val="singleLevel"/>
    <w:tmpl w:val="9C396A53"/>
    <w:lvl w:ilvl="0" w:tentative="0">
      <w:start w:val="1"/>
      <w:numFmt w:val="decimal"/>
      <w:suff w:val="nothing"/>
      <w:lvlText w:val="%1、"/>
      <w:lvlJc w:val="left"/>
    </w:lvl>
  </w:abstractNum>
  <w:abstractNum w:abstractNumId="1">
    <w:nsid w:val="BEF01691"/>
    <w:multiLevelType w:val="singleLevel"/>
    <w:tmpl w:val="BEF01691"/>
    <w:lvl w:ilvl="0" w:tentative="0">
      <w:start w:val="1"/>
      <w:numFmt w:val="decimal"/>
      <w:suff w:val="nothing"/>
      <w:lvlText w:val="%1．"/>
      <w:lvlJc w:val="left"/>
    </w:lvl>
  </w:abstractNum>
  <w:abstractNum w:abstractNumId="2">
    <w:nsid w:val="59093A06"/>
    <w:multiLevelType w:val="singleLevel"/>
    <w:tmpl w:val="59093A06"/>
    <w:lvl w:ilvl="0" w:tentative="0">
      <w:start w:val="2"/>
      <w:numFmt w:val="chineseCounting"/>
      <w:suff w:val="nothing"/>
      <w:lvlText w:val="（%1）"/>
      <w:lvlJc w:val="left"/>
    </w:lvl>
  </w:abstractNum>
  <w:abstractNum w:abstractNumId="3">
    <w:nsid w:val="65934C41"/>
    <w:multiLevelType w:val="singleLevel"/>
    <w:tmpl w:val="65934C41"/>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26441"/>
    <w:rsid w:val="010A45B3"/>
    <w:rsid w:val="04552490"/>
    <w:rsid w:val="06526441"/>
    <w:rsid w:val="17EE4D55"/>
    <w:rsid w:val="43CD595B"/>
    <w:rsid w:val="4E995747"/>
    <w:rsid w:val="5D1462D1"/>
    <w:rsid w:val="5EC45D6D"/>
    <w:rsid w:val="616F16CF"/>
    <w:rsid w:val="62E61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2017-05-09T08:18:00Z</dcterms:created>
  <dc:creator>Administrator</dc:creator>
  <cp:lastModifiedBy>超人韦</cp:lastModifiedBy>
  <cp:lastPrinted>2017-05-09T09:12:00Z</cp:lastPrinted>
  <dcterms:modified xsi:type="dcterms:W3CDTF">2018-10-08T10:42:12Z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