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7" w:rsidRDefault="002B1147" w:rsidP="009C07EC">
      <w:pPr>
        <w:adjustRightInd w:val="0"/>
        <w:snapToGrid w:val="0"/>
        <w:spacing w:line="360" w:lineRule="auto"/>
        <w:jc w:val="center"/>
        <w:rPr>
          <w:rFonts w:ascii="黑体" w:eastAsia="黑体" w:hAnsi="黑体"/>
          <w:b/>
          <w:sz w:val="36"/>
          <w:szCs w:val="36"/>
        </w:rPr>
      </w:pPr>
    </w:p>
    <w:p w:rsidR="009C07EC" w:rsidRPr="002B1147" w:rsidRDefault="009C07EC" w:rsidP="009C07EC">
      <w:pPr>
        <w:adjustRightInd w:val="0"/>
        <w:snapToGrid w:val="0"/>
        <w:spacing w:line="360" w:lineRule="auto"/>
        <w:jc w:val="center"/>
        <w:rPr>
          <w:rFonts w:ascii="黑体" w:eastAsia="黑体" w:hAnsi="黑体"/>
          <w:b/>
          <w:sz w:val="36"/>
          <w:szCs w:val="36"/>
        </w:rPr>
      </w:pPr>
      <w:r w:rsidRPr="002B1147">
        <w:rPr>
          <w:rFonts w:ascii="黑体" w:eastAsia="黑体" w:hAnsi="黑体" w:hint="eastAsia"/>
          <w:b/>
          <w:sz w:val="36"/>
          <w:szCs w:val="36"/>
        </w:rPr>
        <w:t>栾川县公安局</w:t>
      </w:r>
      <w:r w:rsidRPr="002B1147">
        <w:rPr>
          <w:rFonts w:ascii="黑体" w:eastAsia="黑体" w:hAnsi="Times New Roman" w:cs="黑体"/>
          <w:b/>
          <w:sz w:val="36"/>
          <w:szCs w:val="36"/>
        </w:rPr>
        <w:t>201</w:t>
      </w:r>
      <w:r w:rsidRPr="002B1147">
        <w:rPr>
          <w:rFonts w:ascii="黑体" w:eastAsia="黑体" w:hAnsi="Times New Roman" w:cs="黑体" w:hint="eastAsia"/>
          <w:b/>
          <w:sz w:val="36"/>
          <w:szCs w:val="36"/>
        </w:rPr>
        <w:t>8年度部门预算情况说明</w:t>
      </w:r>
    </w:p>
    <w:p w:rsidR="00895974" w:rsidRPr="00CA54CF" w:rsidRDefault="00CA54CF" w:rsidP="00CA54CF">
      <w:pPr>
        <w:spacing w:line="600" w:lineRule="atLeast"/>
        <w:ind w:firstLineChars="100" w:firstLine="301"/>
        <w:jc w:val="left"/>
        <w:rPr>
          <w:rFonts w:ascii="新宋体" w:eastAsia="新宋体" w:hAnsi="新宋体"/>
          <w:b/>
          <w:sz w:val="30"/>
          <w:szCs w:val="30"/>
        </w:rPr>
      </w:pPr>
      <w:r>
        <w:rPr>
          <w:rFonts w:ascii="新宋体" w:eastAsia="新宋体" w:hAnsi="新宋体" w:hint="eastAsia"/>
          <w:b/>
          <w:sz w:val="30"/>
          <w:szCs w:val="30"/>
        </w:rPr>
        <w:t>一、</w:t>
      </w:r>
      <w:r w:rsidR="00895974" w:rsidRPr="00CA54CF">
        <w:rPr>
          <w:rFonts w:ascii="新宋体" w:eastAsia="新宋体" w:hAnsi="新宋体" w:hint="eastAsia"/>
          <w:b/>
          <w:sz w:val="30"/>
          <w:szCs w:val="30"/>
        </w:rPr>
        <w:t>主要职能</w:t>
      </w:r>
    </w:p>
    <w:p w:rsidR="00895974" w:rsidRPr="00370C91" w:rsidRDefault="00895974" w:rsidP="00CA54CF">
      <w:pPr>
        <w:spacing w:line="600" w:lineRule="atLeast"/>
        <w:ind w:firstLineChars="200" w:firstLine="600"/>
        <w:jc w:val="left"/>
        <w:rPr>
          <w:rFonts w:ascii="新宋体" w:eastAsia="新宋体" w:hAnsi="新宋体"/>
          <w:b/>
          <w:color w:val="000000" w:themeColor="text1"/>
          <w:sz w:val="30"/>
          <w:szCs w:val="30"/>
        </w:rPr>
      </w:pPr>
      <w:r w:rsidRPr="00370C91">
        <w:rPr>
          <w:rFonts w:ascii="新宋体" w:eastAsia="新宋体" w:hAnsi="新宋体" w:hint="eastAsia"/>
          <w:bCs/>
          <w:color w:val="000000" w:themeColor="text1"/>
          <w:sz w:val="30"/>
          <w:szCs w:val="30"/>
        </w:rPr>
        <w:t>公安机关是国家政权的重要组成部分，是我国</w:t>
      </w:r>
      <w:hyperlink r:id="rId7" w:tgtFrame="https://baike.baidu.com/item/%E5%85%AC%E5%AE%89%E6%9C%BA%E5%85%B3%E8%81%8C%E8%B4%A3/_blank" w:history="1">
        <w:r w:rsidRPr="00370C91">
          <w:rPr>
            <w:rStyle w:val="a5"/>
            <w:rFonts w:ascii="新宋体" w:eastAsia="新宋体" w:hAnsi="新宋体" w:hint="eastAsia"/>
            <w:bCs/>
            <w:color w:val="000000" w:themeColor="text1"/>
            <w:sz w:val="30"/>
            <w:szCs w:val="30"/>
            <w:u w:val="none"/>
          </w:rPr>
          <w:t>人民民主专政</w:t>
        </w:r>
      </w:hyperlink>
      <w:r w:rsidRPr="00370C91">
        <w:rPr>
          <w:rFonts w:ascii="新宋体" w:eastAsia="新宋体" w:hAnsi="新宋体" w:hint="eastAsia"/>
          <w:bCs/>
          <w:color w:val="000000" w:themeColor="text1"/>
          <w:sz w:val="30"/>
          <w:szCs w:val="30"/>
        </w:rPr>
        <w:t>政权中具有武装性质的治安行政和刑事司法的专门机关。其任务是</w:t>
      </w:r>
      <w:hyperlink r:id="rId8" w:tgtFrame="https://baike.baidu.com/item/%E5%85%AC%E5%AE%89%E6%9C%BA%E5%85%B3%E8%81%8C%E8%B4%A3/_blank" w:history="1">
        <w:r w:rsidRPr="00370C91">
          <w:rPr>
            <w:rStyle w:val="a5"/>
            <w:rFonts w:ascii="新宋体" w:eastAsia="新宋体" w:hAnsi="新宋体" w:hint="eastAsia"/>
            <w:bCs/>
            <w:color w:val="000000" w:themeColor="text1"/>
            <w:sz w:val="30"/>
            <w:szCs w:val="30"/>
            <w:u w:val="none"/>
          </w:rPr>
          <w:t>维护国家安全</w:t>
        </w:r>
      </w:hyperlink>
      <w:r w:rsidRPr="00370C91">
        <w:rPr>
          <w:rFonts w:ascii="新宋体" w:eastAsia="新宋体" w:hAnsi="新宋体" w:hint="eastAsia"/>
          <w:bCs/>
          <w:color w:val="000000" w:themeColor="text1"/>
          <w:sz w:val="30"/>
          <w:szCs w:val="30"/>
        </w:rPr>
        <w:t>，维护社会治安秩序，保护公民的人身安全、</w:t>
      </w:r>
      <w:hyperlink r:id="rId9" w:tgtFrame="https://baike.baidu.com/item/%E5%85%AC%E5%AE%89%E6%9C%BA%E5%85%B3%E8%81%8C%E8%B4%A3/_blank" w:history="1">
        <w:r w:rsidRPr="00370C91">
          <w:rPr>
            <w:rStyle w:val="a5"/>
            <w:rFonts w:ascii="新宋体" w:eastAsia="新宋体" w:hAnsi="新宋体" w:hint="eastAsia"/>
            <w:bCs/>
            <w:color w:val="000000" w:themeColor="text1"/>
            <w:sz w:val="30"/>
            <w:szCs w:val="30"/>
            <w:u w:val="none"/>
          </w:rPr>
          <w:t>人身自由</w:t>
        </w:r>
      </w:hyperlink>
      <w:r w:rsidRPr="00370C91">
        <w:rPr>
          <w:rFonts w:ascii="新宋体" w:eastAsia="新宋体" w:hAnsi="新宋体" w:hint="eastAsia"/>
          <w:bCs/>
          <w:color w:val="000000" w:themeColor="text1"/>
          <w:sz w:val="30"/>
          <w:szCs w:val="30"/>
        </w:rPr>
        <w:t>和合法财产，保护公共财产，预防、制止和惩治违法犯罪活动，保障改革开放和社会主义现代化建设的顺利进行。我县公安局的主要职能如下：</w:t>
      </w:r>
    </w:p>
    <w:p w:rsidR="00895974" w:rsidRPr="00370C91" w:rsidRDefault="00895974" w:rsidP="00CA54CF">
      <w:pPr>
        <w:widowControl/>
        <w:spacing w:line="600" w:lineRule="atLeast"/>
        <w:ind w:firstLineChars="200" w:firstLine="600"/>
        <w:jc w:val="left"/>
        <w:rPr>
          <w:rFonts w:ascii="新宋体" w:eastAsia="新宋体" w:hAnsi="新宋体"/>
          <w:color w:val="000000" w:themeColor="text1"/>
          <w:sz w:val="30"/>
          <w:szCs w:val="30"/>
        </w:rPr>
      </w:pPr>
      <w:bookmarkStart w:id="0" w:name="_GoBack"/>
      <w:bookmarkEnd w:id="0"/>
      <w:r w:rsidRPr="00370C91">
        <w:rPr>
          <w:rFonts w:ascii="新宋体" w:eastAsia="新宋体" w:hAnsi="新宋体" w:hint="eastAsia"/>
          <w:color w:val="000000" w:themeColor="text1"/>
          <w:sz w:val="30"/>
          <w:szCs w:val="30"/>
        </w:rPr>
        <w:t>1、掌握、分析、研究全县社会治安形势，</w:t>
      </w:r>
      <w:proofErr w:type="gramStart"/>
      <w:r w:rsidRPr="00370C91">
        <w:rPr>
          <w:rFonts w:ascii="新宋体" w:eastAsia="新宋体" w:hAnsi="新宋体" w:hint="eastAsia"/>
          <w:color w:val="000000" w:themeColor="text1"/>
          <w:sz w:val="30"/>
          <w:szCs w:val="30"/>
        </w:rPr>
        <w:t>拟定县</w:t>
      </w:r>
      <w:proofErr w:type="gramEnd"/>
      <w:r w:rsidRPr="00370C91">
        <w:rPr>
          <w:rFonts w:ascii="新宋体" w:eastAsia="新宋体" w:hAnsi="新宋体" w:hint="eastAsia"/>
          <w:color w:val="000000" w:themeColor="text1"/>
          <w:sz w:val="30"/>
          <w:szCs w:val="30"/>
        </w:rPr>
        <w:t>公安工作发展规划，谋划全县、部署、指导全县公安工作；</w:t>
      </w:r>
      <w:r w:rsidRPr="00370C91">
        <w:rPr>
          <w:rFonts w:ascii="新宋体" w:eastAsia="新宋体" w:hAnsi="新宋体" w:hint="eastAsia"/>
          <w:color w:val="000000" w:themeColor="text1"/>
          <w:sz w:val="30"/>
          <w:szCs w:val="30"/>
        </w:rPr>
        <w:br/>
        <w:t xml:space="preserve">　　2、负责县公安机关思想政治管理、队伍建设和宣传工作；</w:t>
      </w:r>
      <w:r w:rsidRPr="00370C91">
        <w:rPr>
          <w:rFonts w:ascii="新宋体" w:eastAsia="新宋体" w:hAnsi="新宋体" w:hint="eastAsia"/>
          <w:color w:val="000000" w:themeColor="text1"/>
          <w:sz w:val="30"/>
          <w:szCs w:val="30"/>
        </w:rPr>
        <w:br/>
        <w:t xml:space="preserve">　　3、指导、监督全县公安机关执法活动；</w:t>
      </w:r>
      <w:r w:rsidRPr="00370C91">
        <w:rPr>
          <w:rFonts w:ascii="新宋体" w:eastAsia="新宋体" w:hAnsi="新宋体" w:hint="eastAsia"/>
          <w:color w:val="000000" w:themeColor="text1"/>
          <w:sz w:val="30"/>
          <w:szCs w:val="30"/>
        </w:rPr>
        <w:br/>
        <w:t xml:space="preserve">　　4、负责全县公安机关信息、建设、装备、基础设施建设工作；</w:t>
      </w:r>
    </w:p>
    <w:p w:rsidR="00895974" w:rsidRPr="00370C91" w:rsidRDefault="00895974" w:rsidP="00CA54CF">
      <w:pPr>
        <w:widowControl/>
        <w:spacing w:line="600" w:lineRule="atLeast"/>
        <w:ind w:firstLineChars="200" w:firstLine="600"/>
        <w:jc w:val="left"/>
        <w:rPr>
          <w:rFonts w:ascii="新宋体" w:eastAsia="新宋体" w:hAnsi="新宋体"/>
          <w:color w:val="000000" w:themeColor="text1"/>
          <w:sz w:val="30"/>
          <w:szCs w:val="30"/>
        </w:rPr>
      </w:pPr>
      <w:r w:rsidRPr="00370C91">
        <w:rPr>
          <w:rFonts w:ascii="新宋体" w:eastAsia="新宋体" w:hAnsi="新宋体" w:hint="eastAsia"/>
          <w:color w:val="000000" w:themeColor="text1"/>
          <w:sz w:val="30"/>
          <w:szCs w:val="30"/>
        </w:rPr>
        <w:t>5、掌握全县影响国内安全和社会政治稳定的动态，负责对危害国家安全和社会政治</w:t>
      </w:r>
      <w:proofErr w:type="gramStart"/>
      <w:r w:rsidRPr="00370C91">
        <w:rPr>
          <w:rFonts w:ascii="新宋体" w:eastAsia="新宋体" w:hAnsi="新宋体" w:hint="eastAsia"/>
          <w:color w:val="000000" w:themeColor="text1"/>
          <w:sz w:val="30"/>
          <w:szCs w:val="30"/>
        </w:rPr>
        <w:t>稳定安</w:t>
      </w:r>
      <w:proofErr w:type="gramEnd"/>
      <w:r w:rsidRPr="00370C91">
        <w:rPr>
          <w:rFonts w:ascii="新宋体" w:eastAsia="新宋体" w:hAnsi="新宋体" w:hint="eastAsia"/>
          <w:color w:val="000000" w:themeColor="text1"/>
          <w:sz w:val="30"/>
          <w:szCs w:val="30"/>
        </w:rPr>
        <w:t>事件的侦查、处置工作；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olor w:val="000000" w:themeColor="text1"/>
          <w:sz w:val="30"/>
          <w:szCs w:val="30"/>
        </w:rPr>
      </w:pPr>
      <w:r w:rsidRPr="00370C91">
        <w:rPr>
          <w:rFonts w:ascii="新宋体" w:eastAsia="新宋体" w:hAnsi="新宋体" w:hint="eastAsia"/>
          <w:color w:val="000000" w:themeColor="text1"/>
          <w:sz w:val="30"/>
          <w:szCs w:val="30"/>
        </w:rPr>
        <w:t>掌握全县刑事犯罪动态，预防和打击各类违法犯罪活动；</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负责全县治安管理工作，依法管理户政、枪支弹药、管制器具、危爆物品、易制毒化学品、特种行业、出入境事务、外国人停留居留、大型群众性活动安全以及集会、游行、示威等；</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lastRenderedPageBreak/>
        <w:t>指导、监督单位内部治安保卫工作，指导群众性组织的治安防范工作，监督管理保安服务活动；</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负责道路交通安全管理、机动车和驾驶员管理；</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指导和监督全县公共信息网络安全工作；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负责县公安关押场所的管理工作；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组织指导全县巡逻防控工作，协调处置重大突发事件；</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负责消防监督和消防安全防范工作；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负责国际规定的特定人员、目标来</w:t>
      </w:r>
      <w:proofErr w:type="gramStart"/>
      <w:r w:rsidRPr="00370C91">
        <w:rPr>
          <w:rFonts w:ascii="新宋体" w:eastAsia="新宋体" w:hAnsi="新宋体" w:hint="eastAsia"/>
          <w:color w:val="000000" w:themeColor="text1"/>
          <w:sz w:val="30"/>
          <w:szCs w:val="30"/>
        </w:rPr>
        <w:t>栾</w:t>
      </w:r>
      <w:proofErr w:type="gramEnd"/>
      <w:r w:rsidRPr="00370C91">
        <w:rPr>
          <w:rFonts w:ascii="新宋体" w:eastAsia="新宋体" w:hAnsi="新宋体" w:hint="eastAsia"/>
          <w:color w:val="000000" w:themeColor="text1"/>
          <w:sz w:val="30"/>
          <w:szCs w:val="30"/>
        </w:rPr>
        <w:t>的警卫工作；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负责本部门及所属事业单位网上名称管理工作；</w:t>
      </w:r>
    </w:p>
    <w:p w:rsidR="00895974" w:rsidRPr="00370C91" w:rsidRDefault="00895974" w:rsidP="00CA54CF">
      <w:pPr>
        <w:widowControl/>
        <w:numPr>
          <w:ilvl w:val="0"/>
          <w:numId w:val="1"/>
        </w:numPr>
        <w:spacing w:line="600" w:lineRule="atLeast"/>
        <w:ind w:firstLineChars="200" w:firstLine="600"/>
        <w:jc w:val="left"/>
        <w:rPr>
          <w:rFonts w:ascii="新宋体" w:eastAsia="新宋体" w:hAnsi="新宋体" w:cs="宋体"/>
          <w:color w:val="000000" w:themeColor="text1"/>
          <w:kern w:val="0"/>
          <w:sz w:val="30"/>
          <w:szCs w:val="30"/>
        </w:rPr>
      </w:pPr>
      <w:r w:rsidRPr="00370C91">
        <w:rPr>
          <w:rFonts w:ascii="新宋体" w:eastAsia="新宋体" w:hAnsi="新宋体" w:hint="eastAsia"/>
          <w:color w:val="000000" w:themeColor="text1"/>
          <w:sz w:val="30"/>
          <w:szCs w:val="30"/>
        </w:rPr>
        <w:t>承办县政府交办的其他事项。</w:t>
      </w:r>
    </w:p>
    <w:p w:rsidR="00895974" w:rsidRPr="00CA54CF" w:rsidRDefault="00CA54CF" w:rsidP="00895974">
      <w:pPr>
        <w:spacing w:line="600" w:lineRule="atLeast"/>
        <w:rPr>
          <w:rFonts w:ascii="新宋体" w:eastAsia="新宋体" w:hAnsi="新宋体" w:cstheme="minorBidi"/>
          <w:b/>
          <w:sz w:val="30"/>
          <w:szCs w:val="30"/>
        </w:rPr>
      </w:pPr>
      <w:r>
        <w:rPr>
          <w:rFonts w:ascii="新宋体" w:eastAsia="新宋体" w:hAnsi="新宋体" w:hint="eastAsia"/>
          <w:b/>
          <w:sz w:val="30"/>
          <w:szCs w:val="30"/>
        </w:rPr>
        <w:t>二、</w:t>
      </w:r>
      <w:r w:rsidR="00895974" w:rsidRPr="00CA54CF">
        <w:rPr>
          <w:rFonts w:ascii="新宋体" w:eastAsia="新宋体" w:hAnsi="新宋体" w:hint="eastAsia"/>
          <w:b/>
          <w:sz w:val="30"/>
          <w:szCs w:val="30"/>
        </w:rPr>
        <w:t>机构设置</w:t>
      </w:r>
    </w:p>
    <w:p w:rsidR="00895974" w:rsidRPr="00CA54CF" w:rsidRDefault="00895974" w:rsidP="00CA54CF">
      <w:pPr>
        <w:spacing w:line="600" w:lineRule="atLeast"/>
        <w:ind w:firstLineChars="200" w:firstLine="600"/>
        <w:rPr>
          <w:rFonts w:ascii="新宋体" w:eastAsia="新宋体" w:hAnsi="新宋体"/>
          <w:bCs/>
          <w:sz w:val="30"/>
          <w:szCs w:val="30"/>
        </w:rPr>
      </w:pPr>
      <w:r w:rsidRPr="00CA54CF">
        <w:rPr>
          <w:rFonts w:ascii="新宋体" w:eastAsia="新宋体" w:hAnsi="新宋体" w:hint="eastAsia"/>
          <w:bCs/>
          <w:sz w:val="30"/>
          <w:szCs w:val="30"/>
        </w:rPr>
        <w:t>我局下设14个乡镇派出所，1个治安所，1个刑事侦查大队，1个经济犯罪侦查大队，1个治安警察大队，1个巡逻警察大队，1个看守所，1个行政拘留所；局直机关设警令部、政治处、法制科、纪委督察室、控申科、后勤科、通讯科、出入境管理科、国保大队、</w:t>
      </w:r>
      <w:proofErr w:type="gramStart"/>
      <w:r w:rsidRPr="00CA54CF">
        <w:rPr>
          <w:rFonts w:ascii="新宋体" w:eastAsia="新宋体" w:hAnsi="新宋体" w:hint="eastAsia"/>
          <w:bCs/>
          <w:sz w:val="30"/>
          <w:szCs w:val="30"/>
        </w:rPr>
        <w:t>网监大队</w:t>
      </w:r>
      <w:proofErr w:type="gramEnd"/>
      <w:r w:rsidRPr="00CA54CF">
        <w:rPr>
          <w:rFonts w:ascii="新宋体" w:eastAsia="新宋体" w:hAnsi="新宋体" w:hint="eastAsia"/>
          <w:bCs/>
          <w:sz w:val="30"/>
          <w:szCs w:val="30"/>
        </w:rPr>
        <w:t>、旅游警察大队、反恐大队等31个单位。</w:t>
      </w:r>
    </w:p>
    <w:p w:rsidR="009C07EC" w:rsidRPr="00CA54CF" w:rsidRDefault="009C07EC" w:rsidP="00CA54CF">
      <w:pPr>
        <w:adjustRightInd w:val="0"/>
        <w:snapToGrid w:val="0"/>
        <w:spacing w:line="360" w:lineRule="auto"/>
        <w:ind w:firstLineChars="200" w:firstLine="600"/>
        <w:rPr>
          <w:rFonts w:ascii="黑体" w:eastAsia="黑体" w:hAnsi="黑体"/>
          <w:sz w:val="30"/>
          <w:szCs w:val="30"/>
        </w:rPr>
      </w:pPr>
    </w:p>
    <w:p w:rsidR="009C07EC" w:rsidRPr="002B1147" w:rsidRDefault="00CA54CF" w:rsidP="00053426">
      <w:pPr>
        <w:adjustRightInd w:val="0"/>
        <w:snapToGrid w:val="0"/>
        <w:spacing w:line="360" w:lineRule="auto"/>
        <w:rPr>
          <w:rFonts w:ascii="新宋体" w:eastAsia="新宋体" w:hAnsi="新宋体"/>
          <w:b/>
          <w:sz w:val="32"/>
          <w:szCs w:val="32"/>
        </w:rPr>
      </w:pPr>
      <w:r w:rsidRPr="002B1147">
        <w:rPr>
          <w:rFonts w:ascii="新宋体" w:eastAsia="新宋体" w:hAnsi="新宋体" w:hint="eastAsia"/>
          <w:b/>
          <w:sz w:val="32"/>
          <w:szCs w:val="32"/>
        </w:rPr>
        <w:t>三、部门预算</w:t>
      </w:r>
      <w:r w:rsidR="009C07EC" w:rsidRPr="002B1147">
        <w:rPr>
          <w:rFonts w:ascii="新宋体" w:eastAsia="新宋体" w:hAnsi="新宋体" w:hint="eastAsia"/>
          <w:b/>
          <w:sz w:val="32"/>
          <w:szCs w:val="32"/>
        </w:rPr>
        <w:t>情况说明</w:t>
      </w:r>
    </w:p>
    <w:p w:rsidR="00CA54CF" w:rsidRPr="002B1147" w:rsidRDefault="00DB7537" w:rsidP="002B1147">
      <w:pPr>
        <w:adjustRightInd w:val="0"/>
        <w:snapToGrid w:val="0"/>
        <w:spacing w:line="360" w:lineRule="auto"/>
        <w:ind w:firstLineChars="200" w:firstLine="643"/>
        <w:rPr>
          <w:rFonts w:ascii="新宋体" w:eastAsia="新宋体" w:hAnsi="新宋体"/>
          <w:b/>
          <w:sz w:val="32"/>
          <w:szCs w:val="32"/>
        </w:rPr>
      </w:pPr>
      <w:r w:rsidRPr="002B1147">
        <w:rPr>
          <w:rFonts w:ascii="新宋体" w:eastAsia="新宋体" w:hAnsi="新宋体" w:hint="eastAsia"/>
          <w:b/>
          <w:sz w:val="32"/>
          <w:szCs w:val="32"/>
        </w:rPr>
        <w:t>（一）</w:t>
      </w:r>
      <w:r w:rsidR="00CA54CF" w:rsidRPr="002B1147">
        <w:rPr>
          <w:rFonts w:ascii="新宋体" w:eastAsia="新宋体" w:hAnsi="新宋体" w:hint="eastAsia"/>
          <w:b/>
          <w:sz w:val="32"/>
          <w:szCs w:val="32"/>
        </w:rPr>
        <w:t>预算情况说明</w:t>
      </w:r>
    </w:p>
    <w:p w:rsidR="00641F65" w:rsidRPr="002B1147" w:rsidRDefault="009C07EC" w:rsidP="009C07EC">
      <w:pPr>
        <w:adjustRightInd w:val="0"/>
        <w:snapToGrid w:val="0"/>
        <w:spacing w:line="360" w:lineRule="auto"/>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2018年收入总计</w:t>
      </w:r>
      <w:r w:rsidR="00412829">
        <w:rPr>
          <w:rFonts w:ascii="新宋体" w:eastAsia="新宋体" w:hAnsi="新宋体" w:hint="eastAsia"/>
          <w:sz w:val="32"/>
          <w:szCs w:val="32"/>
        </w:rPr>
        <w:t>4704.98</w:t>
      </w:r>
      <w:r w:rsidRPr="002B1147">
        <w:rPr>
          <w:rFonts w:ascii="新宋体" w:eastAsia="新宋体" w:hAnsi="新宋体" w:hint="eastAsia"/>
          <w:sz w:val="32"/>
          <w:szCs w:val="32"/>
        </w:rPr>
        <w:t>万元</w:t>
      </w:r>
      <w:r w:rsidRPr="002B1147">
        <w:rPr>
          <w:rFonts w:ascii="新宋体" w:eastAsia="新宋体" w:hAnsi="新宋体" w:cs="Courier New" w:hint="eastAsia"/>
          <w:sz w:val="32"/>
          <w:szCs w:val="32"/>
        </w:rPr>
        <w:t>，</w:t>
      </w:r>
      <w:r w:rsidR="00641F65" w:rsidRPr="002B1147">
        <w:rPr>
          <w:rFonts w:ascii="新宋体" w:eastAsia="新宋体" w:hAnsi="新宋体" w:cs="Courier New" w:hint="eastAsia"/>
          <w:sz w:val="32"/>
          <w:szCs w:val="32"/>
        </w:rPr>
        <w:t>其中</w:t>
      </w:r>
      <w:r w:rsidR="00412829">
        <w:rPr>
          <w:rFonts w:ascii="新宋体" w:eastAsia="新宋体" w:hAnsi="新宋体" w:cs="Courier New" w:hint="eastAsia"/>
          <w:sz w:val="32"/>
          <w:szCs w:val="32"/>
        </w:rPr>
        <w:t>公安局本级预算收入4600.1万元，所属单位看守所预算</w:t>
      </w:r>
      <w:r w:rsidR="00641F65" w:rsidRPr="002B1147">
        <w:rPr>
          <w:rFonts w:ascii="新宋体" w:eastAsia="新宋体" w:hAnsi="新宋体" w:cs="Courier New" w:hint="eastAsia"/>
          <w:sz w:val="32"/>
          <w:szCs w:val="32"/>
        </w:rPr>
        <w:t>收入</w:t>
      </w:r>
      <w:r w:rsidR="00412829">
        <w:rPr>
          <w:rFonts w:ascii="新宋体" w:eastAsia="新宋体" w:hAnsi="新宋体" w:cs="Courier New" w:hint="eastAsia"/>
          <w:sz w:val="32"/>
          <w:szCs w:val="32"/>
        </w:rPr>
        <w:t>87</w:t>
      </w:r>
      <w:r w:rsidR="00641F65" w:rsidRPr="002B1147">
        <w:rPr>
          <w:rFonts w:ascii="新宋体" w:eastAsia="新宋体" w:hAnsi="新宋体" w:cs="Courier New" w:hint="eastAsia"/>
          <w:sz w:val="32"/>
          <w:szCs w:val="32"/>
        </w:rPr>
        <w:t>万元，</w:t>
      </w:r>
      <w:r w:rsidR="00412829">
        <w:rPr>
          <w:rFonts w:ascii="新宋体" w:eastAsia="新宋体" w:hAnsi="新宋体" w:cs="Courier New" w:hint="eastAsia"/>
          <w:sz w:val="32"/>
          <w:szCs w:val="32"/>
        </w:rPr>
        <w:t>拘留所预算收入17.88万元。</w:t>
      </w:r>
    </w:p>
    <w:p w:rsidR="00370C91" w:rsidRPr="002B1147" w:rsidRDefault="00641F65" w:rsidP="002B1147">
      <w:pPr>
        <w:adjustRightInd w:val="0"/>
        <w:snapToGrid w:val="0"/>
        <w:spacing w:line="360" w:lineRule="auto"/>
        <w:ind w:firstLineChars="200" w:firstLine="643"/>
        <w:rPr>
          <w:rFonts w:ascii="新宋体" w:eastAsia="新宋体" w:hAnsi="新宋体" w:cs="Courier New"/>
          <w:b/>
          <w:sz w:val="32"/>
          <w:szCs w:val="32"/>
        </w:rPr>
      </w:pPr>
      <w:r w:rsidRPr="002B1147">
        <w:rPr>
          <w:rFonts w:ascii="新宋体" w:eastAsia="新宋体" w:hAnsi="新宋体" w:cs="Courier New" w:hint="eastAsia"/>
          <w:b/>
          <w:sz w:val="32"/>
          <w:szCs w:val="32"/>
        </w:rPr>
        <w:lastRenderedPageBreak/>
        <w:t>（二）</w:t>
      </w:r>
      <w:r w:rsidR="00370C91" w:rsidRPr="002B1147">
        <w:rPr>
          <w:rFonts w:ascii="新宋体" w:eastAsia="新宋体" w:hAnsi="新宋体" w:cs="Courier New" w:hint="eastAsia"/>
          <w:b/>
          <w:sz w:val="32"/>
          <w:szCs w:val="32"/>
        </w:rPr>
        <w:t>预算收支增减变化情况说明</w:t>
      </w:r>
    </w:p>
    <w:p w:rsidR="007B5A08" w:rsidRPr="002B1147" w:rsidRDefault="00641F65" w:rsidP="009C07EC">
      <w:pPr>
        <w:adjustRightInd w:val="0"/>
        <w:snapToGrid w:val="0"/>
        <w:spacing w:line="360" w:lineRule="auto"/>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2018年收入支出</w:t>
      </w:r>
      <w:r w:rsidR="009C07EC" w:rsidRPr="002B1147">
        <w:rPr>
          <w:rFonts w:ascii="新宋体" w:eastAsia="新宋体" w:hAnsi="新宋体" w:cs="Courier New" w:hint="eastAsia"/>
          <w:sz w:val="32"/>
          <w:szCs w:val="32"/>
        </w:rPr>
        <w:t>总计</w:t>
      </w:r>
      <w:r w:rsidR="00412829">
        <w:rPr>
          <w:rFonts w:ascii="新宋体" w:eastAsia="新宋体" w:hAnsi="新宋体" w:hint="eastAsia"/>
          <w:sz w:val="32"/>
          <w:szCs w:val="32"/>
        </w:rPr>
        <w:t>4704.98</w:t>
      </w:r>
      <w:r w:rsidR="009C07EC" w:rsidRPr="002B1147">
        <w:rPr>
          <w:rFonts w:ascii="新宋体" w:eastAsia="新宋体" w:hAnsi="新宋体" w:hint="eastAsia"/>
          <w:sz w:val="32"/>
          <w:szCs w:val="32"/>
        </w:rPr>
        <w:t>万元</w:t>
      </w:r>
      <w:r w:rsidR="009C07EC" w:rsidRPr="002B1147">
        <w:rPr>
          <w:rFonts w:ascii="新宋体" w:eastAsia="新宋体" w:hAnsi="新宋体" w:cs="Courier New" w:hint="eastAsia"/>
          <w:sz w:val="32"/>
          <w:szCs w:val="32"/>
        </w:rPr>
        <w:t>，与2017年相比，收、支总计各增加409.1万元，增长37%。</w:t>
      </w:r>
      <w:r w:rsidR="00F71AD5" w:rsidRPr="002B1147">
        <w:rPr>
          <w:rFonts w:ascii="新宋体" w:eastAsia="新宋体" w:hAnsi="新宋体" w:cs="Courier New" w:hint="eastAsia"/>
          <w:sz w:val="32"/>
          <w:szCs w:val="32"/>
        </w:rPr>
        <w:t>其中工资福利支出3035.1万元，较去年增加513.4万元，增长20%，对个人和家庭补助130.78万元，较去年减少137.4万元，减少</w:t>
      </w:r>
      <w:r w:rsidR="007B5A08" w:rsidRPr="002B1147">
        <w:rPr>
          <w:rFonts w:ascii="新宋体" w:eastAsia="新宋体" w:hAnsi="新宋体" w:cs="Courier New" w:hint="eastAsia"/>
          <w:sz w:val="32"/>
          <w:szCs w:val="32"/>
        </w:rPr>
        <w:t>51%，商品和服务支出413.7万元，较去年增加11.86万元，增长2%。项目支出776.48万元，较去年增加22.94万元，增长3%。</w:t>
      </w:r>
    </w:p>
    <w:p w:rsidR="009C07EC" w:rsidRPr="002B1147" w:rsidRDefault="007B5A08" w:rsidP="009C07EC">
      <w:pPr>
        <w:adjustRightInd w:val="0"/>
        <w:snapToGrid w:val="0"/>
        <w:spacing w:line="360" w:lineRule="auto"/>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增减变化</w:t>
      </w:r>
      <w:r w:rsidR="009C07EC" w:rsidRPr="002B1147">
        <w:rPr>
          <w:rFonts w:ascii="新宋体" w:eastAsia="新宋体" w:hAnsi="新宋体" w:cs="Courier New" w:hint="eastAsia"/>
          <w:sz w:val="32"/>
          <w:szCs w:val="32"/>
        </w:rPr>
        <w:t>主要原因</w:t>
      </w:r>
      <w:r w:rsidR="00681E8E" w:rsidRPr="002B1147">
        <w:rPr>
          <w:rFonts w:ascii="新宋体" w:eastAsia="新宋体" w:hAnsi="新宋体" w:cs="Courier New" w:hint="eastAsia"/>
          <w:sz w:val="32"/>
          <w:szCs w:val="32"/>
        </w:rPr>
        <w:t>：</w:t>
      </w:r>
      <w:r w:rsidRPr="002B1147">
        <w:rPr>
          <w:rFonts w:ascii="新宋体" w:eastAsia="新宋体" w:hAnsi="新宋体" w:cs="Courier New" w:hint="eastAsia"/>
          <w:sz w:val="32"/>
          <w:szCs w:val="32"/>
        </w:rPr>
        <w:t>1、工资福利支出增加</w:t>
      </w:r>
      <w:r w:rsidRPr="002B1147">
        <w:rPr>
          <w:rFonts w:ascii="新宋体" w:eastAsia="新宋体" w:hAnsi="新宋体" w:cs="Courier New" w:hint="eastAsia"/>
          <w:b/>
          <w:sz w:val="32"/>
          <w:szCs w:val="32"/>
        </w:rPr>
        <w:t>原因是</w:t>
      </w:r>
      <w:r w:rsidR="009C07EC" w:rsidRPr="002B1147">
        <w:rPr>
          <w:rFonts w:ascii="新宋体" w:eastAsia="新宋体" w:hAnsi="新宋体" w:cs="Courier New" w:hint="eastAsia"/>
          <w:sz w:val="32"/>
          <w:szCs w:val="32"/>
        </w:rPr>
        <w:t>正常增人增资</w:t>
      </w:r>
      <w:r w:rsidR="00F2360D" w:rsidRPr="002B1147">
        <w:rPr>
          <w:rFonts w:ascii="新宋体" w:eastAsia="新宋体" w:hAnsi="新宋体" w:cs="Courier New" w:hint="eastAsia"/>
          <w:sz w:val="32"/>
          <w:szCs w:val="32"/>
        </w:rPr>
        <w:t>，相应职工社会保险缴费及住房公积金也随之增加</w:t>
      </w:r>
      <w:r w:rsidR="009C07EC" w:rsidRPr="002B1147">
        <w:rPr>
          <w:rFonts w:ascii="新宋体" w:eastAsia="新宋体" w:hAnsi="新宋体" w:cs="Courier New" w:hint="eastAsia"/>
          <w:sz w:val="32"/>
          <w:szCs w:val="32"/>
        </w:rPr>
        <w:t>；</w:t>
      </w:r>
      <w:r w:rsidRPr="002B1147">
        <w:rPr>
          <w:rFonts w:ascii="新宋体" w:eastAsia="新宋体" w:hAnsi="新宋体" w:cs="Courier New" w:hint="eastAsia"/>
          <w:sz w:val="32"/>
          <w:szCs w:val="32"/>
        </w:rPr>
        <w:t>个人和家庭补助减少原因是退休人员工资转社保发放；商品和服务支出增加原因是日常运行成本增加；项目支出增加原因是</w:t>
      </w:r>
      <w:r w:rsidR="009C07EC" w:rsidRPr="002B1147">
        <w:rPr>
          <w:rFonts w:ascii="新宋体" w:eastAsia="新宋体" w:hAnsi="新宋体" w:cs="Courier New" w:hint="eastAsia"/>
          <w:sz w:val="32"/>
          <w:szCs w:val="32"/>
        </w:rPr>
        <w:t>将2017</w:t>
      </w:r>
      <w:r w:rsidR="00370C91" w:rsidRPr="002B1147">
        <w:rPr>
          <w:rFonts w:ascii="新宋体" w:eastAsia="新宋体" w:hAnsi="新宋体" w:cs="Courier New" w:hint="eastAsia"/>
          <w:sz w:val="32"/>
          <w:szCs w:val="32"/>
        </w:rPr>
        <w:t>年预算追加的平安城市监控系统电费及维护</w:t>
      </w:r>
      <w:r w:rsidR="009C07EC" w:rsidRPr="002B1147">
        <w:rPr>
          <w:rFonts w:ascii="新宋体" w:eastAsia="新宋体" w:hAnsi="新宋体" w:cs="Courier New" w:hint="eastAsia"/>
          <w:sz w:val="32"/>
          <w:szCs w:val="32"/>
        </w:rPr>
        <w:t>纳入2018年年初预算，。</w:t>
      </w:r>
    </w:p>
    <w:p w:rsidR="00F2360D" w:rsidRPr="002B1147" w:rsidRDefault="00F2360D" w:rsidP="002B1147">
      <w:pPr>
        <w:adjustRightInd w:val="0"/>
        <w:snapToGrid w:val="0"/>
        <w:spacing w:line="360" w:lineRule="auto"/>
        <w:ind w:firstLineChars="200" w:firstLine="643"/>
        <w:rPr>
          <w:rFonts w:ascii="新宋体" w:eastAsia="新宋体" w:hAnsi="新宋体" w:cs="Courier New"/>
          <w:b/>
          <w:sz w:val="32"/>
          <w:szCs w:val="32"/>
        </w:rPr>
      </w:pPr>
      <w:r w:rsidRPr="002B1147">
        <w:rPr>
          <w:rFonts w:ascii="新宋体" w:eastAsia="新宋体" w:hAnsi="新宋体" w:cs="Courier New" w:hint="eastAsia"/>
          <w:b/>
          <w:sz w:val="32"/>
          <w:szCs w:val="32"/>
        </w:rPr>
        <w:t>（三）机关运行经费安排情况</w:t>
      </w:r>
    </w:p>
    <w:p w:rsidR="00F2360D" w:rsidRPr="002B1147" w:rsidRDefault="00F2360D" w:rsidP="009C07EC">
      <w:pPr>
        <w:adjustRightInd w:val="0"/>
        <w:snapToGrid w:val="0"/>
        <w:spacing w:line="360" w:lineRule="auto"/>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2018年机关运行经费安排220.2万元。其中办公费27.84万元，电话费6万元，印刷费1万元，电费1万元，差旅费41.76万元，报刊征订费0.3万元，纪检经费142.3万元。</w:t>
      </w:r>
    </w:p>
    <w:p w:rsidR="00AD7F1F" w:rsidRPr="00053426" w:rsidRDefault="00AD7F1F" w:rsidP="00053426">
      <w:pPr>
        <w:ind w:firstLineChars="200" w:firstLine="643"/>
        <w:rPr>
          <w:rFonts w:ascii="新宋体" w:eastAsia="新宋体" w:hAnsi="新宋体"/>
          <w:b/>
          <w:sz w:val="32"/>
          <w:szCs w:val="32"/>
        </w:rPr>
      </w:pPr>
      <w:r w:rsidRPr="00053426">
        <w:rPr>
          <w:rFonts w:ascii="新宋体" w:eastAsia="新宋体" w:hAnsi="新宋体" w:hint="eastAsia"/>
          <w:b/>
          <w:sz w:val="32"/>
          <w:szCs w:val="32"/>
        </w:rPr>
        <w:t>（四）政府采购支出预算情况</w:t>
      </w:r>
    </w:p>
    <w:p w:rsidR="00AD7F1F" w:rsidRPr="002B1147" w:rsidRDefault="00AD7F1F" w:rsidP="00AD7F1F">
      <w:pPr>
        <w:ind w:firstLineChars="200" w:firstLine="640"/>
        <w:rPr>
          <w:rFonts w:ascii="新宋体" w:eastAsia="新宋体" w:hAnsi="新宋体"/>
          <w:sz w:val="32"/>
          <w:szCs w:val="32"/>
        </w:rPr>
      </w:pPr>
      <w:r w:rsidRPr="002B1147">
        <w:rPr>
          <w:rFonts w:ascii="新宋体" w:eastAsia="新宋体" w:hAnsi="新宋体" w:hint="eastAsia"/>
          <w:sz w:val="32"/>
          <w:szCs w:val="32"/>
        </w:rPr>
        <w:t>2018年政法装备专款用于机要保密，由省厅统一采购。暂无安排政府采购预算。</w:t>
      </w:r>
    </w:p>
    <w:p w:rsidR="009C07EC" w:rsidRPr="00053426" w:rsidRDefault="00AD7F1F" w:rsidP="00053426">
      <w:pPr>
        <w:spacing w:line="560" w:lineRule="exact"/>
        <w:ind w:firstLineChars="250" w:firstLine="803"/>
        <w:rPr>
          <w:rFonts w:ascii="新宋体" w:eastAsia="新宋体" w:hAnsi="新宋体"/>
          <w:b/>
          <w:sz w:val="32"/>
          <w:szCs w:val="32"/>
        </w:rPr>
      </w:pPr>
      <w:r w:rsidRPr="00053426">
        <w:rPr>
          <w:rFonts w:ascii="新宋体" w:eastAsia="新宋体" w:hAnsi="新宋体" w:cs="黑体" w:hint="eastAsia"/>
          <w:b/>
          <w:kern w:val="0"/>
          <w:sz w:val="32"/>
          <w:szCs w:val="32"/>
        </w:rPr>
        <w:lastRenderedPageBreak/>
        <w:t>（五）</w:t>
      </w:r>
      <w:r w:rsidR="009C07EC" w:rsidRPr="00053426">
        <w:rPr>
          <w:rFonts w:ascii="新宋体" w:eastAsia="新宋体" w:hAnsi="新宋体" w:cs="黑体" w:hint="eastAsia"/>
          <w:b/>
          <w:kern w:val="0"/>
          <w:sz w:val="32"/>
          <w:szCs w:val="32"/>
        </w:rPr>
        <w:t>“三公”经费支出预算情况说明</w:t>
      </w:r>
    </w:p>
    <w:p w:rsidR="009C07EC" w:rsidRPr="002B1147" w:rsidRDefault="009C07EC" w:rsidP="009C07EC">
      <w:pPr>
        <w:spacing w:line="560" w:lineRule="exact"/>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2018年“三公”经费预算为</w:t>
      </w:r>
      <w:r w:rsidR="0071577D" w:rsidRPr="002B1147">
        <w:rPr>
          <w:rFonts w:ascii="新宋体" w:eastAsia="新宋体" w:hAnsi="新宋体" w:hint="eastAsia"/>
          <w:sz w:val="32"/>
          <w:szCs w:val="32"/>
        </w:rPr>
        <w:t>151</w:t>
      </w:r>
      <w:r w:rsidRPr="002B1147">
        <w:rPr>
          <w:rFonts w:ascii="新宋体" w:eastAsia="新宋体" w:hAnsi="新宋体" w:cs="Courier New" w:hint="eastAsia"/>
          <w:sz w:val="32"/>
          <w:szCs w:val="32"/>
        </w:rPr>
        <w:t>万元，比 2017年</w:t>
      </w:r>
      <w:r w:rsidR="0071577D" w:rsidRPr="002B1147">
        <w:rPr>
          <w:rFonts w:ascii="新宋体" w:eastAsia="新宋体" w:hAnsi="新宋体" w:cs="Courier New" w:hint="eastAsia"/>
          <w:sz w:val="32"/>
          <w:szCs w:val="32"/>
        </w:rPr>
        <w:t>持平</w:t>
      </w:r>
      <w:r w:rsidRPr="002B1147">
        <w:rPr>
          <w:rFonts w:ascii="新宋体" w:eastAsia="新宋体" w:hAnsi="新宋体" w:cs="Courier New" w:hint="eastAsia"/>
          <w:sz w:val="32"/>
          <w:szCs w:val="32"/>
        </w:rPr>
        <w:t>。具体支出情况如下：</w:t>
      </w:r>
    </w:p>
    <w:p w:rsidR="009C07EC" w:rsidRPr="002B1147" w:rsidRDefault="00AD7F1F" w:rsidP="009C07EC">
      <w:pPr>
        <w:kinsoku w:val="0"/>
        <w:overflowPunct w:val="0"/>
        <w:autoSpaceDE w:val="0"/>
        <w:autoSpaceDN w:val="0"/>
        <w:adjustRightInd w:val="0"/>
        <w:snapToGrid w:val="0"/>
        <w:spacing w:line="360" w:lineRule="auto"/>
        <w:ind w:firstLineChars="200" w:firstLine="640"/>
        <w:rPr>
          <w:rFonts w:ascii="新宋体" w:eastAsia="新宋体" w:hAnsi="新宋体" w:cs="Courier New"/>
          <w:sz w:val="32"/>
          <w:szCs w:val="32"/>
        </w:rPr>
      </w:pPr>
      <w:r w:rsidRPr="002B1147">
        <w:rPr>
          <w:rFonts w:ascii="新宋体" w:eastAsia="新宋体" w:hAnsi="新宋体" w:cs="Courier New" w:hint="eastAsia"/>
          <w:sz w:val="32"/>
          <w:szCs w:val="32"/>
        </w:rPr>
        <w:t>（1）、</w:t>
      </w:r>
      <w:r w:rsidR="009C07EC" w:rsidRPr="002B1147">
        <w:rPr>
          <w:rFonts w:ascii="新宋体" w:eastAsia="新宋体" w:hAnsi="新宋体" w:cs="Courier New" w:hint="eastAsia"/>
          <w:sz w:val="32"/>
          <w:szCs w:val="32"/>
        </w:rPr>
        <w:t>因公出国（境）费</w:t>
      </w:r>
      <w:r w:rsidR="0071577D" w:rsidRPr="002B1147">
        <w:rPr>
          <w:rFonts w:ascii="新宋体" w:eastAsia="新宋体" w:hAnsi="新宋体" w:cs="Courier New" w:hint="eastAsia"/>
          <w:sz w:val="32"/>
          <w:szCs w:val="32"/>
        </w:rPr>
        <w:t>0</w:t>
      </w:r>
      <w:r w:rsidR="009C07EC" w:rsidRPr="002B1147">
        <w:rPr>
          <w:rFonts w:ascii="新宋体" w:eastAsia="新宋体" w:hAnsi="新宋体" w:cs="Courier New" w:hint="eastAsia"/>
          <w:sz w:val="32"/>
          <w:szCs w:val="32"/>
        </w:rPr>
        <w:t>万元，</w:t>
      </w:r>
      <w:r w:rsidR="0071577D" w:rsidRPr="002B1147">
        <w:rPr>
          <w:rFonts w:ascii="新宋体" w:eastAsia="新宋体" w:hAnsi="新宋体" w:cs="Courier New" w:hint="eastAsia"/>
          <w:sz w:val="32"/>
          <w:szCs w:val="32"/>
        </w:rPr>
        <w:t xml:space="preserve"> </w:t>
      </w:r>
    </w:p>
    <w:p w:rsidR="0071577D" w:rsidRPr="002B1147" w:rsidRDefault="00AD7F1F" w:rsidP="009C07EC">
      <w:pPr>
        <w:kinsoku w:val="0"/>
        <w:overflowPunct w:val="0"/>
        <w:autoSpaceDE w:val="0"/>
        <w:autoSpaceDN w:val="0"/>
        <w:adjustRightInd w:val="0"/>
        <w:snapToGrid w:val="0"/>
        <w:spacing w:line="360" w:lineRule="auto"/>
        <w:ind w:firstLineChars="200" w:firstLine="636"/>
        <w:rPr>
          <w:rFonts w:ascii="新宋体" w:eastAsia="新宋体" w:hAnsi="新宋体" w:cs="Courier New"/>
          <w:sz w:val="32"/>
          <w:szCs w:val="32"/>
        </w:rPr>
      </w:pPr>
      <w:r w:rsidRPr="002B1147">
        <w:rPr>
          <w:rFonts w:ascii="新宋体" w:eastAsia="新宋体" w:hAnsi="新宋体" w:cs="仿宋_GB2312" w:hint="eastAsia"/>
          <w:spacing w:val="-1"/>
          <w:kern w:val="0"/>
          <w:sz w:val="32"/>
          <w:szCs w:val="32"/>
        </w:rPr>
        <w:t>（2</w:t>
      </w:r>
      <w:r w:rsidR="009C07EC" w:rsidRPr="002B1147">
        <w:rPr>
          <w:rFonts w:ascii="新宋体" w:eastAsia="新宋体" w:hAnsi="新宋体" w:cs="仿宋_GB2312" w:hint="eastAsia"/>
          <w:spacing w:val="-1"/>
          <w:kern w:val="0"/>
          <w:sz w:val="32"/>
          <w:szCs w:val="32"/>
        </w:rPr>
        <w:t>）</w:t>
      </w:r>
      <w:r w:rsidRPr="002B1147">
        <w:rPr>
          <w:rFonts w:ascii="新宋体" w:eastAsia="新宋体" w:hAnsi="新宋体" w:cs="仿宋_GB2312" w:hint="eastAsia"/>
          <w:spacing w:val="-1"/>
          <w:kern w:val="0"/>
          <w:sz w:val="32"/>
          <w:szCs w:val="32"/>
        </w:rPr>
        <w:t>、</w:t>
      </w:r>
      <w:r w:rsidR="009C07EC" w:rsidRPr="002B1147">
        <w:rPr>
          <w:rFonts w:ascii="新宋体" w:eastAsia="新宋体" w:hAnsi="新宋体" w:cs="仿宋_GB2312" w:hint="eastAsia"/>
          <w:spacing w:val="-1"/>
          <w:kern w:val="0"/>
          <w:sz w:val="32"/>
          <w:szCs w:val="32"/>
        </w:rPr>
        <w:t>公务用车购置及运行费</w:t>
      </w:r>
      <w:r w:rsidR="0071577D" w:rsidRPr="002B1147">
        <w:rPr>
          <w:rFonts w:ascii="新宋体" w:eastAsia="新宋体" w:hAnsi="新宋体" w:hint="eastAsia"/>
          <w:sz w:val="32"/>
          <w:szCs w:val="32"/>
        </w:rPr>
        <w:t>14</w:t>
      </w:r>
      <w:r w:rsidRPr="002B1147">
        <w:rPr>
          <w:rFonts w:ascii="新宋体" w:eastAsia="新宋体" w:hAnsi="新宋体" w:hint="eastAsia"/>
          <w:sz w:val="32"/>
          <w:szCs w:val="32"/>
        </w:rPr>
        <w:t>7</w:t>
      </w:r>
      <w:r w:rsidR="009C07EC" w:rsidRPr="002B1147">
        <w:rPr>
          <w:rFonts w:ascii="新宋体" w:eastAsia="新宋体" w:hAnsi="新宋体" w:cs="仿宋_GB2312" w:hint="eastAsia"/>
          <w:kern w:val="0"/>
          <w:sz w:val="32"/>
          <w:szCs w:val="32"/>
        </w:rPr>
        <w:t>万</w:t>
      </w:r>
      <w:r w:rsidR="009C07EC" w:rsidRPr="002B1147">
        <w:rPr>
          <w:rFonts w:ascii="新宋体" w:eastAsia="新宋体" w:hAnsi="新宋体" w:cs="Courier New" w:hint="eastAsia"/>
          <w:sz w:val="32"/>
          <w:szCs w:val="32"/>
        </w:rPr>
        <w:t>元，其中，公务用车购置费</w:t>
      </w:r>
      <w:r w:rsidR="009C07EC" w:rsidRPr="002B1147">
        <w:rPr>
          <w:rFonts w:ascii="新宋体" w:eastAsia="新宋体" w:hAnsi="新宋体" w:hint="eastAsia"/>
          <w:sz w:val="32"/>
          <w:szCs w:val="32"/>
        </w:rPr>
        <w:t>0</w:t>
      </w:r>
      <w:r w:rsidR="009C07EC" w:rsidRPr="002B1147">
        <w:rPr>
          <w:rFonts w:ascii="新宋体" w:eastAsia="新宋体" w:hAnsi="新宋体" w:cs="Courier New" w:hint="eastAsia"/>
          <w:sz w:val="32"/>
          <w:szCs w:val="32"/>
        </w:rPr>
        <w:t>万元；公务用车运行维护费</w:t>
      </w:r>
      <w:r w:rsidR="009C07EC" w:rsidRPr="002B1147">
        <w:rPr>
          <w:rFonts w:ascii="新宋体" w:eastAsia="新宋体" w:hAnsi="新宋体" w:hint="eastAsia"/>
          <w:sz w:val="32"/>
          <w:szCs w:val="32"/>
        </w:rPr>
        <w:t>1</w:t>
      </w:r>
      <w:r w:rsidR="0071577D" w:rsidRPr="002B1147">
        <w:rPr>
          <w:rFonts w:ascii="新宋体" w:eastAsia="新宋体" w:hAnsi="新宋体" w:hint="eastAsia"/>
          <w:sz w:val="32"/>
          <w:szCs w:val="32"/>
        </w:rPr>
        <w:t>4</w:t>
      </w:r>
      <w:r w:rsidRPr="002B1147">
        <w:rPr>
          <w:rFonts w:ascii="新宋体" w:eastAsia="新宋体" w:hAnsi="新宋体" w:hint="eastAsia"/>
          <w:sz w:val="32"/>
          <w:szCs w:val="32"/>
        </w:rPr>
        <w:t>7</w:t>
      </w:r>
      <w:r w:rsidR="009C07EC" w:rsidRPr="002B1147">
        <w:rPr>
          <w:rFonts w:ascii="新宋体" w:eastAsia="新宋体" w:hAnsi="新宋体" w:cs="Courier New" w:hint="eastAsia"/>
          <w:sz w:val="32"/>
          <w:szCs w:val="32"/>
        </w:rPr>
        <w:t>万元，主要用于开展工</w:t>
      </w:r>
      <w:r w:rsidR="0071577D" w:rsidRPr="002B1147">
        <w:rPr>
          <w:rFonts w:ascii="新宋体" w:eastAsia="新宋体" w:hAnsi="新宋体" w:cs="Courier New" w:hint="eastAsia"/>
          <w:sz w:val="32"/>
          <w:szCs w:val="32"/>
        </w:rPr>
        <w:t>作所需公务用车的燃料费、维修费、过路过桥费、保险费</w:t>
      </w:r>
      <w:r w:rsidR="009C07EC" w:rsidRPr="002B1147">
        <w:rPr>
          <w:rFonts w:ascii="新宋体" w:eastAsia="新宋体" w:hAnsi="新宋体" w:cs="Courier New" w:hint="eastAsia"/>
          <w:sz w:val="32"/>
          <w:szCs w:val="32"/>
        </w:rPr>
        <w:t>等支出。</w:t>
      </w:r>
    </w:p>
    <w:p w:rsidR="009C07EC" w:rsidRPr="002B1147" w:rsidRDefault="00AD7F1F" w:rsidP="0071577D">
      <w:pPr>
        <w:kinsoku w:val="0"/>
        <w:overflowPunct w:val="0"/>
        <w:autoSpaceDE w:val="0"/>
        <w:autoSpaceDN w:val="0"/>
        <w:adjustRightInd w:val="0"/>
        <w:snapToGrid w:val="0"/>
        <w:spacing w:line="360" w:lineRule="auto"/>
        <w:ind w:firstLineChars="200" w:firstLine="636"/>
        <w:rPr>
          <w:rFonts w:ascii="新宋体" w:eastAsia="新宋体" w:hAnsi="新宋体" w:cs="Courier New"/>
          <w:sz w:val="32"/>
          <w:szCs w:val="32"/>
        </w:rPr>
      </w:pPr>
      <w:r w:rsidRPr="002B1147">
        <w:rPr>
          <w:rFonts w:ascii="新宋体" w:eastAsia="新宋体" w:hAnsi="新宋体" w:cs="仿宋_GB2312" w:hint="eastAsia"/>
          <w:spacing w:val="-1"/>
          <w:kern w:val="0"/>
          <w:sz w:val="32"/>
          <w:szCs w:val="32"/>
        </w:rPr>
        <w:t>（3</w:t>
      </w:r>
      <w:r w:rsidR="009C07EC" w:rsidRPr="002B1147">
        <w:rPr>
          <w:rFonts w:ascii="新宋体" w:eastAsia="新宋体" w:hAnsi="新宋体" w:cs="仿宋_GB2312" w:hint="eastAsia"/>
          <w:spacing w:val="-1"/>
          <w:kern w:val="0"/>
          <w:sz w:val="32"/>
          <w:szCs w:val="32"/>
        </w:rPr>
        <w:t>）</w:t>
      </w:r>
      <w:r w:rsidRPr="002B1147">
        <w:rPr>
          <w:rFonts w:ascii="新宋体" w:eastAsia="新宋体" w:hAnsi="新宋体" w:cs="仿宋_GB2312" w:hint="eastAsia"/>
          <w:spacing w:val="-1"/>
          <w:kern w:val="0"/>
          <w:sz w:val="32"/>
          <w:szCs w:val="32"/>
        </w:rPr>
        <w:t>、</w:t>
      </w:r>
      <w:r w:rsidR="009C07EC" w:rsidRPr="002B1147">
        <w:rPr>
          <w:rFonts w:ascii="新宋体" w:eastAsia="新宋体" w:hAnsi="新宋体" w:cs="仿宋_GB2312" w:hint="eastAsia"/>
          <w:spacing w:val="-1"/>
          <w:kern w:val="0"/>
          <w:sz w:val="32"/>
          <w:szCs w:val="32"/>
        </w:rPr>
        <w:t>公务接待费</w:t>
      </w:r>
      <w:r w:rsidR="0071577D" w:rsidRPr="002B1147">
        <w:rPr>
          <w:rFonts w:ascii="新宋体" w:eastAsia="新宋体" w:hAnsi="新宋体" w:hint="eastAsia"/>
          <w:sz w:val="32"/>
          <w:szCs w:val="32"/>
        </w:rPr>
        <w:t>4</w:t>
      </w:r>
      <w:r w:rsidR="0071577D" w:rsidRPr="002B1147">
        <w:rPr>
          <w:rFonts w:ascii="新宋体" w:eastAsia="新宋体" w:hAnsi="新宋体" w:cs="Courier New" w:hint="eastAsia"/>
          <w:sz w:val="32"/>
          <w:szCs w:val="32"/>
        </w:rPr>
        <w:t>万元，主要用于按规定开支的各类公务接待（含外宾接待）支出，</w:t>
      </w:r>
      <w:r w:rsidR="009C07EC" w:rsidRPr="002B1147">
        <w:rPr>
          <w:rFonts w:ascii="新宋体" w:eastAsia="新宋体" w:hAnsi="新宋体" w:cs="Courier New" w:hint="eastAsia"/>
          <w:sz w:val="32"/>
          <w:szCs w:val="32"/>
        </w:rPr>
        <w:t>预算数比 2017年</w:t>
      </w:r>
      <w:r w:rsidR="0071577D" w:rsidRPr="002B1147">
        <w:rPr>
          <w:rFonts w:ascii="新宋体" w:eastAsia="新宋体" w:hAnsi="新宋体" w:cs="Courier New" w:hint="eastAsia"/>
          <w:sz w:val="32"/>
          <w:szCs w:val="32"/>
        </w:rPr>
        <w:t>持平</w:t>
      </w:r>
      <w:r w:rsidR="009C07EC" w:rsidRPr="002B1147">
        <w:rPr>
          <w:rFonts w:ascii="新宋体" w:eastAsia="新宋体" w:hAnsi="新宋体" w:cs="Courier New" w:hint="eastAsia"/>
          <w:sz w:val="32"/>
          <w:szCs w:val="32"/>
        </w:rPr>
        <w:t>。</w:t>
      </w:r>
    </w:p>
    <w:p w:rsidR="00AD7F1F" w:rsidRPr="00053426" w:rsidRDefault="00AD7F1F" w:rsidP="00053426">
      <w:pPr>
        <w:widowControl/>
        <w:shd w:val="clear" w:color="auto" w:fill="FFFFFF"/>
        <w:spacing w:line="600" w:lineRule="atLeast"/>
        <w:ind w:firstLineChars="50" w:firstLine="161"/>
        <w:rPr>
          <w:rFonts w:ascii="新宋体" w:eastAsia="新宋体" w:hAnsi="新宋体" w:cs="Tahoma"/>
          <w:b/>
          <w:color w:val="000000"/>
          <w:kern w:val="0"/>
          <w:sz w:val="22"/>
        </w:rPr>
      </w:pPr>
      <w:r w:rsidRPr="00053426">
        <w:rPr>
          <w:rFonts w:ascii="新宋体" w:eastAsia="新宋体" w:hAnsi="新宋体" w:cs="Tahoma" w:hint="eastAsia"/>
          <w:b/>
          <w:color w:val="000000"/>
          <w:kern w:val="0"/>
          <w:sz w:val="32"/>
          <w:szCs w:val="32"/>
        </w:rPr>
        <w:t>四、名词解释</w:t>
      </w:r>
    </w:p>
    <w:p w:rsidR="00AD7F1F" w:rsidRPr="00AD7F1F" w:rsidRDefault="00AD7F1F" w:rsidP="00AD7F1F">
      <w:pPr>
        <w:widowControl/>
        <w:shd w:val="clear" w:color="auto" w:fill="FFFFFF"/>
        <w:spacing w:line="600" w:lineRule="atLeast"/>
        <w:ind w:firstLine="640"/>
        <w:rPr>
          <w:rFonts w:ascii="新宋体" w:eastAsia="新宋体" w:hAnsi="新宋体" w:cs="Tahoma"/>
          <w:color w:val="000000"/>
          <w:kern w:val="0"/>
          <w:sz w:val="22"/>
        </w:rPr>
      </w:pPr>
      <w:r w:rsidRPr="00AD7F1F">
        <w:rPr>
          <w:rFonts w:ascii="新宋体" w:eastAsia="新宋体" w:hAnsi="新宋体" w:cs="Tahoma" w:hint="eastAsia"/>
          <w:color w:val="000000"/>
          <w:kern w:val="0"/>
          <w:sz w:val="32"/>
          <w:szCs w:val="32"/>
        </w:rPr>
        <w:t>（一）基本支出：指行政事业单位用于保障其机构正常运转、完成日常工作任务而发生的人员支出和公用支出。</w:t>
      </w:r>
    </w:p>
    <w:p w:rsidR="00AD7F1F" w:rsidRPr="00AD7F1F" w:rsidRDefault="00AD7F1F" w:rsidP="00AD7F1F">
      <w:pPr>
        <w:widowControl/>
        <w:shd w:val="clear" w:color="auto" w:fill="FFFFFF"/>
        <w:spacing w:line="600" w:lineRule="atLeast"/>
        <w:ind w:firstLine="640"/>
        <w:rPr>
          <w:rFonts w:ascii="新宋体" w:eastAsia="新宋体" w:hAnsi="新宋体" w:cs="Tahoma"/>
          <w:color w:val="000000"/>
          <w:kern w:val="0"/>
          <w:sz w:val="22"/>
        </w:rPr>
      </w:pPr>
      <w:r w:rsidRPr="00AD7F1F">
        <w:rPr>
          <w:rFonts w:ascii="新宋体" w:eastAsia="新宋体" w:hAnsi="新宋体" w:cs="Tahoma" w:hint="eastAsia"/>
          <w:color w:val="000000"/>
          <w:kern w:val="0"/>
          <w:sz w:val="32"/>
          <w:szCs w:val="32"/>
        </w:rPr>
        <w:t>（二）项目支出：</w:t>
      </w:r>
      <w:r w:rsidRPr="002B1147">
        <w:rPr>
          <w:rFonts w:ascii="新宋体" w:eastAsia="新宋体" w:hAnsi="新宋体" w:hint="eastAsia"/>
          <w:color w:val="000000"/>
          <w:sz w:val="32"/>
          <w:szCs w:val="32"/>
          <w:shd w:val="clear" w:color="auto" w:fill="FFFFFF"/>
        </w:rPr>
        <w:t>指在基本支出之外为完成特定的行政工作任务或事业发展目标所发生的支出。</w:t>
      </w:r>
    </w:p>
    <w:p w:rsidR="00AD7F1F" w:rsidRPr="00AD7F1F" w:rsidRDefault="00AD7F1F" w:rsidP="00AD7F1F">
      <w:pPr>
        <w:widowControl/>
        <w:shd w:val="clear" w:color="auto" w:fill="FFFFFF"/>
        <w:spacing w:line="600" w:lineRule="atLeast"/>
        <w:ind w:firstLine="640"/>
        <w:rPr>
          <w:rFonts w:ascii="新宋体" w:eastAsia="新宋体" w:hAnsi="新宋体" w:cs="Tahoma"/>
          <w:color w:val="000000"/>
          <w:kern w:val="0"/>
          <w:sz w:val="22"/>
        </w:rPr>
      </w:pPr>
      <w:r w:rsidRPr="00AD7F1F">
        <w:rPr>
          <w:rFonts w:ascii="新宋体" w:eastAsia="新宋体" w:hAnsi="新宋体" w:cs="Tahoma" w:hint="eastAsia"/>
          <w:color w:val="000000"/>
          <w:kern w:val="0"/>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AD7F1F">
        <w:rPr>
          <w:rFonts w:ascii="新宋体" w:eastAsia="新宋体" w:hAnsi="新宋体" w:cs="Tahoma" w:hint="eastAsia"/>
          <w:color w:val="000000"/>
          <w:kern w:val="0"/>
          <w:sz w:val="32"/>
          <w:szCs w:val="32"/>
        </w:rPr>
        <w:t>含车辆</w:t>
      </w:r>
      <w:proofErr w:type="gramEnd"/>
      <w:r w:rsidRPr="00AD7F1F">
        <w:rPr>
          <w:rFonts w:ascii="新宋体" w:eastAsia="新宋体" w:hAnsi="新宋体" w:cs="Tahoma" w:hint="eastAsia"/>
          <w:color w:val="000000"/>
          <w:kern w:val="0"/>
          <w:sz w:val="32"/>
          <w:szCs w:val="32"/>
        </w:rPr>
        <w:t>购置税）及燃料费、维修费、过路过桥费、保险费、安全奖励费用等支出；公务接待费指单位按规定开支的各类公务接待（含外宾接待）支出。</w:t>
      </w:r>
    </w:p>
    <w:p w:rsidR="00AD7F1F" w:rsidRPr="002B1147" w:rsidRDefault="00AD7F1F" w:rsidP="00AD7F1F">
      <w:pPr>
        <w:widowControl/>
        <w:shd w:val="clear" w:color="auto" w:fill="FFFFFF"/>
        <w:spacing w:line="600" w:lineRule="atLeast"/>
        <w:ind w:firstLine="640"/>
        <w:rPr>
          <w:rFonts w:ascii="新宋体" w:eastAsia="新宋体" w:hAnsi="新宋体" w:cs="Tahoma"/>
          <w:color w:val="000000"/>
          <w:kern w:val="0"/>
          <w:sz w:val="32"/>
          <w:szCs w:val="32"/>
        </w:rPr>
      </w:pPr>
      <w:r w:rsidRPr="00AD7F1F">
        <w:rPr>
          <w:rFonts w:ascii="新宋体" w:eastAsia="新宋体" w:hAnsi="新宋体" w:cs="Tahoma" w:hint="eastAsia"/>
          <w:b/>
          <w:color w:val="000000"/>
          <w:kern w:val="0"/>
          <w:sz w:val="32"/>
          <w:szCs w:val="32"/>
        </w:rPr>
        <w:lastRenderedPageBreak/>
        <w:t>（四）机关运行费用：</w:t>
      </w:r>
      <w:r w:rsidRPr="00AD7F1F">
        <w:rPr>
          <w:rFonts w:ascii="新宋体" w:eastAsia="新宋体" w:hAnsi="新宋体" w:cs="Tahoma" w:hint="eastAsia"/>
          <w:color w:val="000000"/>
          <w:kern w:val="0"/>
          <w:sz w:val="32"/>
          <w:szCs w:val="32"/>
        </w:rPr>
        <w:t>包括办公费及印刷费、邮电费、差旅费、会议费、工会福利、取暖费、日常维修费、专用材料及一般设备购置费、办公用房水电费、办公用房物业管理费、公务用车运行维护费以及其他正常工作费用。</w:t>
      </w:r>
    </w:p>
    <w:p w:rsidR="00370C91" w:rsidRPr="002B1147" w:rsidRDefault="00370C91" w:rsidP="00AD7F1F">
      <w:pPr>
        <w:widowControl/>
        <w:shd w:val="clear" w:color="auto" w:fill="FFFFFF"/>
        <w:spacing w:line="600" w:lineRule="atLeast"/>
        <w:ind w:firstLine="640"/>
        <w:rPr>
          <w:rFonts w:ascii="新宋体" w:eastAsia="新宋体" w:hAnsi="新宋体" w:cs="Tahoma"/>
          <w:color w:val="000000"/>
          <w:kern w:val="0"/>
          <w:sz w:val="32"/>
          <w:szCs w:val="32"/>
        </w:rPr>
      </w:pPr>
    </w:p>
    <w:p w:rsidR="00370C91" w:rsidRPr="00AD7F1F" w:rsidRDefault="00370C91" w:rsidP="00370C91">
      <w:pPr>
        <w:widowControl/>
        <w:shd w:val="clear" w:color="auto" w:fill="FFFFFF"/>
        <w:spacing w:line="600" w:lineRule="atLeast"/>
        <w:ind w:firstLineChars="1800" w:firstLine="5760"/>
        <w:rPr>
          <w:rFonts w:ascii="新宋体" w:eastAsia="新宋体" w:hAnsi="新宋体" w:cs="Tahoma"/>
          <w:color w:val="000000"/>
          <w:kern w:val="0"/>
          <w:sz w:val="22"/>
        </w:rPr>
      </w:pPr>
      <w:r w:rsidRPr="002B1147">
        <w:rPr>
          <w:rFonts w:ascii="新宋体" w:eastAsia="新宋体" w:hAnsi="新宋体" w:cs="Tahoma" w:hint="eastAsia"/>
          <w:color w:val="000000"/>
          <w:kern w:val="0"/>
          <w:sz w:val="32"/>
          <w:szCs w:val="32"/>
        </w:rPr>
        <w:t>2018年4月19日</w:t>
      </w:r>
    </w:p>
    <w:p w:rsidR="005B35EE" w:rsidRPr="00AD7F1F" w:rsidRDefault="005B35EE"/>
    <w:sectPr w:rsidR="005B35EE" w:rsidRPr="00AD7F1F" w:rsidSect="005B3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2A" w:rsidRDefault="000C2C2A" w:rsidP="00895974">
      <w:r>
        <w:separator/>
      </w:r>
    </w:p>
  </w:endnote>
  <w:endnote w:type="continuationSeparator" w:id="0">
    <w:p w:rsidR="000C2C2A" w:rsidRDefault="000C2C2A" w:rsidP="00895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2A" w:rsidRDefault="000C2C2A" w:rsidP="00895974">
      <w:r>
        <w:separator/>
      </w:r>
    </w:p>
  </w:footnote>
  <w:footnote w:type="continuationSeparator" w:id="0">
    <w:p w:rsidR="000C2C2A" w:rsidRDefault="000C2C2A" w:rsidP="00895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B0AF"/>
    <w:multiLevelType w:val="singleLevel"/>
    <w:tmpl w:val="59EDB0AF"/>
    <w:lvl w:ilvl="0">
      <w:start w:val="6"/>
      <w:numFmt w:val="decimal"/>
      <w:suff w:val="nothing"/>
      <w:lvlText w:val="%1、"/>
      <w:lvlJc w:val="left"/>
      <w:pPr>
        <w:ind w:left="0" w:firstLine="0"/>
      </w:p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7EC"/>
    <w:rsid w:val="00053426"/>
    <w:rsid w:val="00056DDC"/>
    <w:rsid w:val="000C2C2A"/>
    <w:rsid w:val="00272612"/>
    <w:rsid w:val="00274506"/>
    <w:rsid w:val="002B1147"/>
    <w:rsid w:val="002E69F8"/>
    <w:rsid w:val="0036147B"/>
    <w:rsid w:val="00370C91"/>
    <w:rsid w:val="00412829"/>
    <w:rsid w:val="004901B7"/>
    <w:rsid w:val="005B35EE"/>
    <w:rsid w:val="00641F65"/>
    <w:rsid w:val="00681E8E"/>
    <w:rsid w:val="0071577D"/>
    <w:rsid w:val="007B5A08"/>
    <w:rsid w:val="007D099B"/>
    <w:rsid w:val="00895974"/>
    <w:rsid w:val="009743CE"/>
    <w:rsid w:val="009C07EC"/>
    <w:rsid w:val="00AD7F1F"/>
    <w:rsid w:val="00B14E57"/>
    <w:rsid w:val="00CA54CF"/>
    <w:rsid w:val="00DB7537"/>
    <w:rsid w:val="00E52A4B"/>
    <w:rsid w:val="00F2360D"/>
    <w:rsid w:val="00F71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5974"/>
    <w:rPr>
      <w:rFonts w:ascii="Calibri" w:eastAsia="宋体" w:hAnsi="Calibri" w:cs="Times New Roman"/>
      <w:sz w:val="18"/>
      <w:szCs w:val="18"/>
    </w:rPr>
  </w:style>
  <w:style w:type="paragraph" w:styleId="a4">
    <w:name w:val="footer"/>
    <w:basedOn w:val="a"/>
    <w:link w:val="Char0"/>
    <w:uiPriority w:val="99"/>
    <w:semiHidden/>
    <w:unhideWhenUsed/>
    <w:rsid w:val="008959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5974"/>
    <w:rPr>
      <w:rFonts w:ascii="Calibri" w:eastAsia="宋体" w:hAnsi="Calibri" w:cs="Times New Roman"/>
      <w:sz w:val="18"/>
      <w:szCs w:val="18"/>
    </w:rPr>
  </w:style>
  <w:style w:type="character" w:styleId="a5">
    <w:name w:val="Hyperlink"/>
    <w:basedOn w:val="a0"/>
    <w:uiPriority w:val="99"/>
    <w:semiHidden/>
    <w:unhideWhenUsed/>
    <w:rsid w:val="00895974"/>
    <w:rPr>
      <w:color w:val="0000FF"/>
      <w:u w:val="single"/>
    </w:rPr>
  </w:style>
</w:styles>
</file>

<file path=word/webSettings.xml><?xml version="1.0" encoding="utf-8"?>
<w:webSettings xmlns:r="http://schemas.openxmlformats.org/officeDocument/2006/relationships" xmlns:w="http://schemas.openxmlformats.org/wordprocessingml/2006/main">
  <w:divs>
    <w:div w:id="1193570444">
      <w:bodyDiv w:val="1"/>
      <w:marLeft w:val="0"/>
      <w:marRight w:val="0"/>
      <w:marTop w:val="0"/>
      <w:marBottom w:val="0"/>
      <w:divBdr>
        <w:top w:val="none" w:sz="0" w:space="0" w:color="auto"/>
        <w:left w:val="none" w:sz="0" w:space="0" w:color="auto"/>
        <w:bottom w:val="none" w:sz="0" w:space="0" w:color="auto"/>
        <w:right w:val="none" w:sz="0" w:space="0" w:color="auto"/>
      </w:divBdr>
    </w:div>
    <w:div w:id="15396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B%B4%E6%8A%A4%E5%9B%BD%E5%AE%B6%E5%AE%89%E5%85%A8" TargetMode="External"/><Relationship Id="rId3" Type="http://schemas.openxmlformats.org/officeDocument/2006/relationships/settings" Target="settings.xml"/><Relationship Id="rId7" Type="http://schemas.openxmlformats.org/officeDocument/2006/relationships/hyperlink" Target="https://baike.baidu.com/item/%E4%BA%BA%E6%B0%91%E6%B0%91%E4%B8%BB%E4%B8%93%E6%94%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A%BA%E8%BA%AB%E8%87%AA%E7%94%B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386</Words>
  <Characters>2201</Characters>
  <Application>Microsoft Office Word</Application>
  <DocSecurity>0</DocSecurity>
  <Lines>18</Lines>
  <Paragraphs>5</Paragraphs>
  <ScaleCrop>false</ScaleCrop>
  <Company>微软中国</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2018-04-19T03:20:00Z</cp:lastPrinted>
  <dcterms:created xsi:type="dcterms:W3CDTF">2018-04-19T01:41:00Z</dcterms:created>
  <dcterms:modified xsi:type="dcterms:W3CDTF">2018-10-08T08:50:00Z</dcterms:modified>
</cp:coreProperties>
</file>