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Times New Roman" w:eastAsia="黑体" w:cs="黑体"/>
          <w:spacing w:val="-38"/>
          <w:sz w:val="32"/>
          <w:szCs w:val="32"/>
        </w:rPr>
      </w:pPr>
    </w:p>
    <w:p>
      <w:pPr>
        <w:adjustRightInd w:val="0"/>
        <w:snapToGrid w:val="0"/>
        <w:spacing w:line="360" w:lineRule="auto"/>
        <w:jc w:val="center"/>
        <w:rPr>
          <w:rFonts w:ascii="黑体" w:hAnsi="黑体" w:eastAsia="黑体"/>
          <w:sz w:val="36"/>
          <w:szCs w:val="36"/>
        </w:rPr>
      </w:pPr>
      <w:r>
        <w:rPr>
          <w:rFonts w:hint="eastAsia" w:ascii="黑体" w:hAnsi="Times New Roman" w:eastAsia="黑体" w:cs="黑体"/>
          <w:sz w:val="36"/>
          <w:szCs w:val="36"/>
          <w:lang w:eastAsia="zh-CN"/>
        </w:rPr>
        <w:t>栾川县商业局</w:t>
      </w:r>
      <w:r>
        <w:rPr>
          <w:rFonts w:ascii="黑体" w:hAnsi="Times New Roman" w:eastAsia="黑体" w:cs="黑体"/>
          <w:sz w:val="36"/>
          <w:szCs w:val="36"/>
        </w:rPr>
        <w:t>201</w:t>
      </w:r>
      <w:r>
        <w:rPr>
          <w:rFonts w:hint="eastAsia" w:ascii="黑体" w:hAnsi="Times New Roman" w:eastAsia="黑体" w:cs="黑体"/>
          <w:sz w:val="36"/>
          <w:szCs w:val="36"/>
        </w:rPr>
        <w:t>8年度部门预算情况说明</w:t>
      </w:r>
    </w:p>
    <w:p>
      <w:pPr>
        <w:adjustRightInd w:val="0"/>
        <w:snapToGrid w:val="0"/>
        <w:spacing w:line="360" w:lineRule="auto"/>
        <w:ind w:firstLine="640" w:firstLineChars="200"/>
        <w:rPr>
          <w:rFonts w:ascii="黑体" w:hAnsi="黑体" w:eastAsia="黑体"/>
          <w:sz w:val="32"/>
          <w:szCs w:val="32"/>
        </w:rPr>
      </w:pPr>
    </w:p>
    <w:p>
      <w:pPr>
        <w:spacing w:line="591"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一、部门主要职责及机构设置情况</w:t>
      </w:r>
    </w:p>
    <w:p>
      <w:pPr>
        <w:spacing w:line="591" w:lineRule="exact"/>
        <w:ind w:firstLine="640" w:firstLineChars="200"/>
        <w:rPr>
          <w:rFonts w:hint="eastAsia" w:ascii="仿宋" w:hAnsi="仿宋" w:eastAsia="仿宋"/>
          <w:sz w:val="32"/>
          <w:szCs w:val="32"/>
        </w:rPr>
      </w:pPr>
      <w:r>
        <w:rPr>
          <w:rFonts w:hint="eastAsia" w:ascii="仿宋" w:hAnsi="仿宋" w:eastAsia="仿宋"/>
          <w:sz w:val="32"/>
          <w:szCs w:val="32"/>
        </w:rPr>
        <w:t>栾川县商业局</w:t>
      </w:r>
      <w:r>
        <w:rPr>
          <w:rFonts w:hint="eastAsia" w:ascii="仿宋" w:hAnsi="仿宋" w:eastAsia="仿宋" w:cs="仿宋_GB2312"/>
          <w:sz w:val="32"/>
          <w:szCs w:val="32"/>
        </w:rPr>
        <w:t>成立于1956年，</w:t>
      </w:r>
      <w:r>
        <w:rPr>
          <w:rFonts w:hint="eastAsia" w:ascii="仿宋" w:hAnsi="仿宋" w:eastAsia="仿宋"/>
          <w:sz w:val="32"/>
          <w:szCs w:val="32"/>
        </w:rPr>
        <w:t>是县政府下属分管国有商贸流通行业的经营性委局，</w:t>
      </w:r>
      <w:r>
        <w:rPr>
          <w:rFonts w:hint="eastAsia" w:ascii="仿宋" w:hAnsi="仿宋" w:eastAsia="仿宋" w:cs="仿宋_GB2312"/>
          <w:sz w:val="32"/>
          <w:szCs w:val="32"/>
        </w:rPr>
        <w:t>属自收自支事业编制单位，</w:t>
      </w:r>
      <w:r>
        <w:rPr>
          <w:rFonts w:hint="eastAsia" w:ascii="仿宋" w:hAnsi="仿宋" w:eastAsia="仿宋"/>
          <w:sz w:val="32"/>
          <w:szCs w:val="32"/>
        </w:rPr>
        <w:t>担负着栾川商业系统国有资产的监管以及生猪定点屠宰的管理经营等政府职能。</w:t>
      </w:r>
    </w:p>
    <w:p>
      <w:pPr>
        <w:spacing w:line="591" w:lineRule="exact"/>
        <w:ind w:firstLine="640" w:firstLineChars="200"/>
        <w:rPr>
          <w:rFonts w:hint="eastAsia" w:ascii="仿宋" w:hAnsi="仿宋" w:eastAsia="仿宋"/>
          <w:sz w:val="32"/>
          <w:szCs w:val="32"/>
        </w:rPr>
      </w:pPr>
      <w:r>
        <w:rPr>
          <w:rFonts w:hint="eastAsia" w:ascii="仿宋" w:hAnsi="仿宋" w:eastAsia="仿宋"/>
          <w:sz w:val="32"/>
          <w:szCs w:val="32"/>
        </w:rPr>
        <w:t>目前栾川县商业局机关</w:t>
      </w:r>
      <w:r>
        <w:rPr>
          <w:rFonts w:hint="eastAsia" w:ascii="仿宋" w:hAnsi="仿宋" w:eastAsia="仿宋"/>
          <w:sz w:val="32"/>
          <w:szCs w:val="32"/>
          <w:lang w:eastAsia="zh-CN"/>
        </w:rPr>
        <w:t>有办公室、人事科、业务科、纪检科、财务科、财审科六个职能部门，</w:t>
      </w:r>
      <w:r>
        <w:rPr>
          <w:rFonts w:hint="eastAsia" w:ascii="仿宋" w:hAnsi="仿宋" w:eastAsia="仿宋"/>
          <w:sz w:val="32"/>
          <w:szCs w:val="32"/>
        </w:rPr>
        <w:t>共有工作人员11人，其中财政全供3人，自收自支事业编制9人。商业系统</w:t>
      </w:r>
      <w:r>
        <w:rPr>
          <w:rFonts w:hint="eastAsia" w:ascii="仿宋" w:hAnsi="仿宋" w:eastAsia="仿宋" w:cs="仿宋_GB2312"/>
          <w:sz w:val="32"/>
          <w:szCs w:val="32"/>
        </w:rPr>
        <w:t>在册职工687人，其中在职职工374人，离退休313人。下属7个国有商业公司，其中3个国有企业：栾川县糖酒副食品公司、栾川县蔬菜公司、栾川县食品公司；3个国有控股企业：栾川县安通五交化有限责任公司、栾川县百纺有限责任公司、栾川县安方饮食有限责任公司；1个国有参股企业：栾川县伊源食品工业有限公司。</w:t>
      </w:r>
    </w:p>
    <w:p>
      <w:pPr>
        <w:numPr>
          <w:ilvl w:val="0"/>
          <w:numId w:val="0"/>
        </w:num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部门收入支出总体情况说明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2018年收入总计</w:t>
      </w:r>
      <w:r>
        <w:rPr>
          <w:rFonts w:hint="eastAsia" w:ascii="仿宋_GB2312" w:eastAsia="仿宋_GB2312"/>
          <w:sz w:val="32"/>
          <w:szCs w:val="32"/>
          <w:lang w:val="en-US" w:eastAsia="zh-CN"/>
        </w:rPr>
        <w:t>69.24</w:t>
      </w:r>
      <w:r>
        <w:rPr>
          <w:rFonts w:hint="eastAsia" w:ascii="仿宋_GB2312" w:hAnsi="Times New Roman" w:eastAsia="仿宋_GB2312"/>
          <w:sz w:val="32"/>
          <w:szCs w:val="32"/>
        </w:rPr>
        <w:t>万元</w:t>
      </w:r>
      <w:r>
        <w:rPr>
          <w:rFonts w:hint="eastAsia" w:ascii="仿宋_GB2312" w:hAnsi="宋体" w:eastAsia="仿宋_GB2312" w:cs="Courier New"/>
          <w:sz w:val="32"/>
          <w:szCs w:val="32"/>
        </w:rPr>
        <w:t>，支出总计</w:t>
      </w:r>
      <w:r>
        <w:rPr>
          <w:rFonts w:hint="eastAsia" w:ascii="仿宋_GB2312" w:eastAsia="仿宋_GB2312"/>
          <w:sz w:val="32"/>
          <w:szCs w:val="32"/>
          <w:lang w:val="en-US" w:eastAsia="zh-CN"/>
        </w:rPr>
        <w:t>69.24</w:t>
      </w:r>
      <w:r>
        <w:rPr>
          <w:rFonts w:hint="eastAsia" w:ascii="仿宋_GB2312" w:hAnsi="Times New Roman" w:eastAsia="仿宋_GB2312"/>
          <w:sz w:val="32"/>
          <w:szCs w:val="32"/>
        </w:rPr>
        <w:t>万元</w:t>
      </w:r>
      <w:r>
        <w:rPr>
          <w:rFonts w:hint="eastAsia" w:ascii="仿宋_GB2312" w:hAnsi="宋体" w:eastAsia="仿宋_GB2312" w:cs="Courier New"/>
          <w:sz w:val="32"/>
          <w:szCs w:val="32"/>
        </w:rPr>
        <w:t>，与2017年相比，收、支总计各</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13.81</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16.62</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是</w:t>
      </w:r>
      <w:r>
        <w:rPr>
          <w:rFonts w:hint="eastAsia" w:ascii="仿宋_GB2312" w:hAnsi="宋体" w:eastAsia="仿宋_GB2312" w:cs="Courier New"/>
          <w:sz w:val="32"/>
          <w:szCs w:val="32"/>
          <w:lang w:val="en-US" w:eastAsia="zh-CN"/>
        </w:rPr>
        <w:t>2017年有2名退休职工死亡</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因此基本工资及各项补贴、经费都有所减少</w:t>
      </w:r>
      <w:r>
        <w:rPr>
          <w:rFonts w:hint="eastAsia" w:ascii="仿宋_GB2312" w:hAnsi="宋体" w:eastAsia="仿宋_GB2312" w:cs="Courier New"/>
          <w:sz w:val="32"/>
          <w:szCs w:val="32"/>
        </w:rPr>
        <w:t>。</w:t>
      </w:r>
    </w:p>
    <w:p>
      <w:pPr>
        <w:spacing w:line="560" w:lineRule="exact"/>
        <w:ind w:firstLine="640" w:firstLineChars="200"/>
        <w:rPr>
          <w:rFonts w:hint="eastAsia" w:ascii="黑体" w:hAnsi="黑体" w:eastAsia="黑体"/>
          <w:sz w:val="32"/>
          <w:szCs w:val="32"/>
          <w:lang w:val="en-US" w:eastAsia="zh-CN"/>
        </w:rPr>
      </w:pP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、部门收入总体情况说明</w:t>
      </w:r>
    </w:p>
    <w:p>
      <w:pPr>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2018年收入合计</w:t>
      </w:r>
      <w:r>
        <w:rPr>
          <w:rFonts w:hint="eastAsia" w:ascii="仿宋_GB2312" w:eastAsia="仿宋_GB2312"/>
          <w:sz w:val="32"/>
          <w:szCs w:val="32"/>
          <w:lang w:val="en-US" w:eastAsia="zh-CN"/>
        </w:rPr>
        <w:t>69.24</w:t>
      </w:r>
      <w:r>
        <w:rPr>
          <w:rFonts w:hint="eastAsia" w:ascii="仿宋_GB2312" w:hAnsi="Times New Roman" w:eastAsia="仿宋_GB2312"/>
          <w:sz w:val="32"/>
          <w:szCs w:val="32"/>
        </w:rPr>
        <w:t>万元，</w:t>
      </w:r>
      <w:r>
        <w:rPr>
          <w:rFonts w:hint="eastAsia" w:ascii="仿宋_GB2312" w:eastAsia="仿宋_GB2312"/>
          <w:sz w:val="32"/>
          <w:szCs w:val="32"/>
        </w:rPr>
        <w:t>其中：一般公共预算</w:t>
      </w:r>
      <w:r>
        <w:rPr>
          <w:rFonts w:hint="eastAsia" w:ascii="仿宋_GB2312" w:eastAsia="仿宋_GB2312"/>
          <w:sz w:val="32"/>
          <w:szCs w:val="32"/>
          <w:lang w:val="en-US" w:eastAsia="zh-CN"/>
        </w:rPr>
        <w:t>69.24</w:t>
      </w:r>
      <w:r>
        <w:rPr>
          <w:rFonts w:hint="eastAsia" w:ascii="仿宋_GB2312" w:eastAsia="仿宋_GB2312"/>
          <w:sz w:val="32"/>
          <w:szCs w:val="32"/>
        </w:rPr>
        <w:t>万元</w:t>
      </w:r>
      <w:r>
        <w:rPr>
          <w:rFonts w:hint="eastAsia" w:ascii="仿宋_GB2312" w:eastAsia="仿宋_GB2312"/>
          <w:sz w:val="32"/>
          <w:szCs w:val="32"/>
          <w:lang w:eastAsia="zh-CN"/>
        </w:rPr>
        <w:t>，无</w:t>
      </w:r>
      <w:r>
        <w:rPr>
          <w:rFonts w:hint="eastAsia" w:ascii="仿宋_GB2312" w:eastAsia="仿宋_GB2312"/>
          <w:sz w:val="32"/>
          <w:szCs w:val="32"/>
        </w:rPr>
        <w:t>其他收入。</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、部门支出总体情况说明</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Courier New"/>
          <w:sz w:val="32"/>
          <w:szCs w:val="32"/>
        </w:rPr>
        <w:t>2018年支出合计</w:t>
      </w:r>
      <w:r>
        <w:rPr>
          <w:rFonts w:hint="eastAsia" w:ascii="仿宋_GB2312" w:eastAsia="仿宋_GB2312"/>
          <w:sz w:val="32"/>
          <w:szCs w:val="32"/>
          <w:lang w:val="en-US" w:eastAsia="zh-CN"/>
        </w:rPr>
        <w:t>69.24</w:t>
      </w:r>
      <w:r>
        <w:rPr>
          <w:rFonts w:hint="eastAsia" w:ascii="仿宋_GB2312" w:hAnsi="宋体" w:eastAsia="仿宋_GB2312" w:cs="Courier New"/>
          <w:sz w:val="32"/>
          <w:szCs w:val="32"/>
        </w:rPr>
        <w:t>万元，其中：基本支出</w:t>
      </w:r>
      <w:r>
        <w:rPr>
          <w:rFonts w:hint="eastAsia" w:ascii="仿宋_GB2312" w:eastAsia="仿宋_GB2312"/>
          <w:sz w:val="32"/>
          <w:szCs w:val="32"/>
          <w:lang w:val="en-US" w:eastAsia="zh-CN"/>
        </w:rPr>
        <w:t>69.24万元，无项目支出</w:t>
      </w:r>
      <w:r>
        <w:rPr>
          <w:rFonts w:hint="eastAsia" w:ascii="仿宋_GB2312" w:hAnsi="宋体" w:eastAsia="仿宋_GB2312" w:cs="Courier New"/>
          <w:sz w:val="32"/>
          <w:szCs w:val="32"/>
        </w:rPr>
        <w:t>。</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、财政拨款收入情况说明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2018年</w:t>
      </w:r>
      <w:r>
        <w:rPr>
          <w:rFonts w:hint="eastAsia" w:ascii="仿宋_GB2312" w:hAnsi="宋体" w:eastAsia="仿宋_GB2312" w:cs="Courier New"/>
          <w:sz w:val="32"/>
          <w:szCs w:val="32"/>
        </w:rPr>
        <w:t>一般公共预算收支预算</w:t>
      </w:r>
      <w:r>
        <w:rPr>
          <w:rFonts w:hint="eastAsia" w:ascii="仿宋_GB2312" w:eastAsia="仿宋_GB2312"/>
          <w:sz w:val="32"/>
          <w:szCs w:val="32"/>
          <w:lang w:val="en-US" w:eastAsia="zh-CN"/>
        </w:rPr>
        <w:t>69.24</w:t>
      </w:r>
      <w:r>
        <w:rPr>
          <w:rFonts w:hint="eastAsia" w:ascii="仿宋_GB2312" w:hAnsi="宋体" w:eastAsia="仿宋_GB2312" w:cs="Courier New"/>
          <w:sz w:val="32"/>
          <w:szCs w:val="32"/>
        </w:rPr>
        <w:t>万元，与</w:t>
      </w:r>
      <w:r>
        <w:rPr>
          <w:rFonts w:ascii="仿宋_GB2312" w:hAnsi="宋体" w:eastAsia="仿宋_GB2312" w:cs="Courier New"/>
          <w:sz w:val="32"/>
          <w:szCs w:val="32"/>
        </w:rPr>
        <w:t xml:space="preserve"> 201</w:t>
      </w:r>
      <w:r>
        <w:rPr>
          <w:rFonts w:hint="eastAsia" w:ascii="仿宋_GB2312" w:hAnsi="宋体" w:eastAsia="仿宋_GB2312" w:cs="Courier New"/>
          <w:sz w:val="32"/>
          <w:szCs w:val="32"/>
        </w:rPr>
        <w:t>7年相比，一般公共预算收支预算</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13.81</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16.62</w:t>
      </w:r>
      <w:r>
        <w:rPr>
          <w:rFonts w:ascii="仿宋_GB2312" w:hAnsi="宋体" w:eastAsia="仿宋_GB2312" w:cs="Courier New"/>
          <w:sz w:val="32"/>
          <w:szCs w:val="32"/>
        </w:rPr>
        <w:t>%</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是</w:t>
      </w:r>
      <w:r>
        <w:rPr>
          <w:rFonts w:hint="eastAsia" w:ascii="仿宋_GB2312" w:hAnsi="宋体" w:eastAsia="仿宋_GB2312" w:cs="Courier New"/>
          <w:sz w:val="32"/>
          <w:szCs w:val="32"/>
          <w:lang w:val="en-US" w:eastAsia="zh-CN"/>
        </w:rPr>
        <w:t>2017年有2名退休职工死亡</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因此基本工资及各项补贴、经费都有所减少</w:t>
      </w:r>
      <w:r>
        <w:rPr>
          <w:rFonts w:hint="eastAsia" w:ascii="仿宋_GB2312" w:hAnsi="宋体" w:eastAsia="仿宋_GB2312" w:cs="Courier New"/>
          <w:sz w:val="32"/>
          <w:szCs w:val="32"/>
        </w:rPr>
        <w:t>。</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、一般公共预算支出情况说明</w:t>
      </w:r>
    </w:p>
    <w:p>
      <w:pPr>
        <w:spacing w:line="560" w:lineRule="exact"/>
        <w:ind w:firstLine="640" w:firstLineChars="200"/>
        <w:rPr>
          <w:rFonts w:hint="eastAsia" w:ascii="仿宋_GB2312" w:eastAsia="仿宋_GB2312"/>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8年一般公共预算支出年初预算为</w:t>
      </w:r>
      <w:r>
        <w:rPr>
          <w:rFonts w:hint="eastAsia" w:ascii="仿宋_GB2312" w:eastAsia="仿宋_GB2312"/>
          <w:sz w:val="32"/>
          <w:szCs w:val="32"/>
          <w:lang w:val="en-US" w:eastAsia="zh-CN"/>
        </w:rPr>
        <w:t>69.24</w:t>
      </w:r>
      <w:r>
        <w:rPr>
          <w:rFonts w:hint="eastAsia" w:ascii="仿宋_GB2312" w:hAnsi="宋体" w:eastAsia="仿宋_GB2312" w:cs="Courier New"/>
          <w:sz w:val="32"/>
          <w:szCs w:val="32"/>
        </w:rPr>
        <w:t>万元。主要用于以下方面：</w:t>
      </w:r>
      <w:r>
        <w:rPr>
          <w:rFonts w:hint="eastAsia" w:ascii="仿宋_GB2312" w:hAnsi="宋体" w:eastAsia="仿宋_GB2312" w:cs="Courier New"/>
          <w:sz w:val="32"/>
          <w:szCs w:val="32"/>
          <w:lang w:eastAsia="zh-CN"/>
        </w:rPr>
        <w:t>商品和服务业支出</w:t>
      </w:r>
      <w:r>
        <w:rPr>
          <w:rFonts w:hint="eastAsia" w:ascii="仿宋_GB2312" w:hAnsi="宋体" w:eastAsia="仿宋_GB2312" w:cs="Courier New"/>
          <w:sz w:val="32"/>
          <w:szCs w:val="32"/>
          <w:lang w:val="en-US" w:eastAsia="zh-CN"/>
        </w:rPr>
        <w:t>5.70万元，占8.23%；工资福利支出62.24，占89.89%；对个人和家庭补助支出1.29万元，占1.8%</w:t>
      </w:r>
      <w:r>
        <w:rPr>
          <w:rFonts w:hint="eastAsia" w:ascii="仿宋_GB2312" w:hAnsi="宋体" w:eastAsia="仿宋_GB2312" w:cs="Courier New"/>
          <w:sz w:val="32"/>
          <w:szCs w:val="32"/>
        </w:rPr>
        <w:t>。</w:t>
      </w:r>
    </w:p>
    <w:p>
      <w:pPr>
        <w:spacing w:line="560" w:lineRule="exact"/>
        <w:ind w:firstLine="640" w:firstLineChars="200"/>
        <w:rPr>
          <w:rFonts w:hint="eastAsia" w:ascii="黑体" w:hAnsi="Times New Roman" w:eastAsia="黑体" w:cs="黑体"/>
          <w:kern w:val="0"/>
          <w:sz w:val="32"/>
          <w:szCs w:val="32"/>
        </w:rPr>
      </w:pPr>
      <w:r>
        <w:rPr>
          <w:rFonts w:hint="eastAsia" w:ascii="黑体" w:hAnsi="Times New Roman" w:eastAsia="黑体" w:cs="黑体"/>
          <w:kern w:val="0"/>
          <w:sz w:val="32"/>
          <w:szCs w:val="32"/>
          <w:lang w:eastAsia="zh-CN"/>
        </w:rPr>
        <w:t>七</w:t>
      </w:r>
      <w:r>
        <w:rPr>
          <w:rFonts w:hint="eastAsia" w:ascii="黑体" w:hAnsi="Times New Roman" w:eastAsia="黑体" w:cs="黑体"/>
          <w:kern w:val="0"/>
          <w:sz w:val="32"/>
          <w:szCs w:val="32"/>
        </w:rPr>
        <w:t>、支出预算经济分类情况说明</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栾川县财政局下发的预算经济分类文件执行具体支出预算经济分类。</w:t>
      </w:r>
    </w:p>
    <w:p>
      <w:pPr>
        <w:spacing w:line="560" w:lineRule="exact"/>
        <w:ind w:firstLine="640" w:firstLineChars="200"/>
        <w:rPr>
          <w:rFonts w:hint="eastAsia" w:ascii="仿宋_GB2312" w:eastAsia="仿宋_GB2312"/>
          <w:sz w:val="32"/>
          <w:szCs w:val="32"/>
        </w:rPr>
      </w:pPr>
      <w:r>
        <w:rPr>
          <w:rFonts w:hint="eastAsia" w:ascii="黑体" w:hAnsi="Times New Roman" w:eastAsia="黑体" w:cs="黑体"/>
          <w:kern w:val="0"/>
          <w:sz w:val="32"/>
          <w:szCs w:val="32"/>
          <w:lang w:eastAsia="zh-CN"/>
        </w:rPr>
        <w:t>八</w:t>
      </w:r>
      <w:r>
        <w:rPr>
          <w:rFonts w:hint="eastAsia" w:ascii="黑体" w:hAnsi="Times New Roman" w:eastAsia="黑体" w:cs="黑体"/>
          <w:kern w:val="0"/>
          <w:sz w:val="32"/>
          <w:szCs w:val="32"/>
        </w:rPr>
        <w:t>、政府性基金预算收支情况说明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w:t>
      </w:r>
      <w:r>
        <w:rPr>
          <w:rFonts w:hint="eastAsia" w:ascii="仿宋_GB2312" w:hAnsi="宋体" w:eastAsia="仿宋_GB2312" w:cs="Courier New"/>
          <w:sz w:val="32"/>
          <w:szCs w:val="32"/>
          <w:lang w:eastAsia="zh-CN"/>
        </w:rPr>
        <w:t>局</w:t>
      </w:r>
      <w:r>
        <w:rPr>
          <w:rFonts w:hint="eastAsia" w:ascii="仿宋_GB2312" w:hAnsi="宋体" w:eastAsia="仿宋_GB2312" w:cs="Courier New"/>
          <w:sz w:val="32"/>
          <w:szCs w:val="32"/>
        </w:rPr>
        <w:t>2018年没有政府性基金预算拨款安排的收入和支出。</w:t>
      </w:r>
    </w:p>
    <w:p>
      <w:pPr>
        <w:spacing w:line="560" w:lineRule="exact"/>
        <w:ind w:firstLine="640" w:firstLineChars="200"/>
        <w:rPr>
          <w:rFonts w:hint="eastAsia" w:ascii="仿宋_GB2312" w:eastAsia="仿宋_GB2312"/>
          <w:sz w:val="32"/>
          <w:szCs w:val="32"/>
        </w:rPr>
      </w:pPr>
      <w:r>
        <w:rPr>
          <w:rFonts w:hint="eastAsia" w:ascii="黑体" w:hAnsi="Times New Roman" w:eastAsia="黑体" w:cs="黑体"/>
          <w:kern w:val="0"/>
          <w:sz w:val="32"/>
          <w:szCs w:val="32"/>
          <w:lang w:eastAsia="zh-CN"/>
        </w:rPr>
        <w:t>九</w:t>
      </w:r>
      <w:r>
        <w:rPr>
          <w:rFonts w:hint="eastAsia" w:ascii="黑体" w:hAnsi="Times New Roman" w:eastAsia="黑体" w:cs="黑体"/>
          <w:kern w:val="0"/>
          <w:sz w:val="32"/>
          <w:szCs w:val="32"/>
        </w:rPr>
        <w:t>、“三公”经费支出预算情况说明</w:t>
      </w:r>
    </w:p>
    <w:p>
      <w:pPr>
        <w:spacing w:line="56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2018年“三公”经费预算为</w:t>
      </w:r>
      <w:r>
        <w:rPr>
          <w:rFonts w:hint="eastAsia" w:ascii="仿宋_GB2312" w:eastAsia="仿宋_GB2312"/>
          <w:sz w:val="32"/>
          <w:szCs w:val="32"/>
          <w:lang w:val="en-US" w:eastAsia="zh-CN"/>
        </w:rPr>
        <w:t>2</w:t>
      </w:r>
      <w:r>
        <w:rPr>
          <w:rFonts w:hint="eastAsia" w:ascii="仿宋_GB2312" w:hAnsi="宋体" w:eastAsia="仿宋_GB2312" w:cs="Courier New"/>
          <w:sz w:val="32"/>
          <w:szCs w:val="32"/>
        </w:rPr>
        <w:t>万元，比 2017年减少</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万元。具体支出情况如下：</w:t>
      </w:r>
    </w:p>
    <w:p>
      <w:pPr>
        <w:numPr>
          <w:ilvl w:val="0"/>
          <w:numId w:val="1"/>
        </w:numPr>
        <w:kinsoku w:val="0"/>
        <w:overflowPunct w:val="0"/>
        <w:autoSpaceDE w:val="0"/>
        <w:autoSpaceDN w:val="0"/>
        <w:adjustRightInd w:val="0"/>
        <w:snapToGrid w:val="0"/>
        <w:spacing w:line="360" w:lineRule="auto"/>
        <w:ind w:firstLine="639" w:firstLineChars="200"/>
        <w:rPr>
          <w:rFonts w:hint="eastAsia" w:ascii="仿宋_GB2312" w:hAnsi="宋体" w:eastAsia="仿宋_GB2312" w:cs="Courier New"/>
          <w:sz w:val="32"/>
          <w:szCs w:val="32"/>
        </w:rPr>
      </w:pPr>
      <w:r>
        <w:rPr>
          <w:rFonts w:hint="eastAsia" w:ascii="仿宋_GB2312" w:hAnsi="Times New Roman" w:eastAsia="仿宋_GB2312" w:cs="仿宋_GB2312"/>
          <w:b/>
          <w:spacing w:val="-1"/>
          <w:kern w:val="0"/>
          <w:sz w:val="32"/>
          <w:szCs w:val="32"/>
        </w:rPr>
        <w:t>公务用车运行费</w:t>
      </w:r>
      <w:r>
        <w:rPr>
          <w:rFonts w:hint="eastAsia" w:ascii="仿宋_GB2312" w:eastAsia="仿宋_GB2312"/>
          <w:sz w:val="32"/>
          <w:szCs w:val="32"/>
          <w:lang w:val="en-US" w:eastAsia="zh-CN"/>
        </w:rPr>
        <w:t>0</w:t>
      </w:r>
      <w:r>
        <w:rPr>
          <w:rFonts w:hint="eastAsia" w:ascii="仿宋_GB2312" w:hAnsi="Times New Roman" w:eastAsia="仿宋_GB2312" w:cs="仿宋_GB2312"/>
          <w:kern w:val="0"/>
          <w:sz w:val="32"/>
          <w:szCs w:val="32"/>
        </w:rPr>
        <w:t>万</w:t>
      </w:r>
      <w:r>
        <w:rPr>
          <w:rFonts w:hint="eastAsia" w:ascii="仿宋_GB2312" w:hAnsi="宋体" w:eastAsia="仿宋_GB2312" w:cs="Courier New"/>
          <w:sz w:val="32"/>
          <w:szCs w:val="32"/>
        </w:rPr>
        <w:t>元，其中，公务用车购置费</w:t>
      </w:r>
      <w:r>
        <w:rPr>
          <w:rFonts w:hint="eastAsia" w:ascii="仿宋_GB2312" w:eastAsia="仿宋_GB2312"/>
          <w:sz w:val="32"/>
          <w:szCs w:val="32"/>
        </w:rPr>
        <w:t>0</w:t>
      </w:r>
      <w:r>
        <w:rPr>
          <w:rFonts w:hint="eastAsia" w:ascii="仿宋_GB2312" w:hAnsi="宋体" w:eastAsia="仿宋_GB2312" w:cs="Courier New"/>
          <w:sz w:val="32"/>
          <w:szCs w:val="32"/>
        </w:rPr>
        <w:t>万元；公务用车运行维护费</w:t>
      </w:r>
      <w:r>
        <w:rPr>
          <w:rFonts w:hint="eastAsia" w:ascii="仿宋_GB2312" w:eastAsia="仿宋_GB2312"/>
          <w:sz w:val="32"/>
          <w:szCs w:val="32"/>
          <w:lang w:val="en-US" w:eastAsia="zh-CN"/>
        </w:rPr>
        <w:t>0</w:t>
      </w:r>
      <w:r>
        <w:rPr>
          <w:rFonts w:hint="eastAsia" w:ascii="仿宋_GB2312" w:hAnsi="宋体" w:eastAsia="仿宋_GB2312" w:cs="Courier New"/>
          <w:sz w:val="32"/>
          <w:szCs w:val="32"/>
        </w:rPr>
        <w:t>万元，主要用于开展工作所需公务用车的燃料费、维修费、过路过桥费、保险费、安全奖励费用等支出。我</w:t>
      </w:r>
      <w:r>
        <w:rPr>
          <w:rFonts w:hint="eastAsia" w:ascii="仿宋_GB2312" w:hAnsi="宋体" w:eastAsia="仿宋_GB2312" w:cs="Courier New"/>
          <w:sz w:val="32"/>
          <w:szCs w:val="32"/>
          <w:lang w:eastAsia="zh-CN"/>
        </w:rPr>
        <w:t>局</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年公务用车</w:t>
      </w:r>
      <w:r>
        <w:rPr>
          <w:rFonts w:hint="eastAsia" w:ascii="仿宋_GB2312" w:hAnsi="宋体" w:eastAsia="仿宋_GB2312" w:cs="Courier New"/>
          <w:sz w:val="32"/>
          <w:szCs w:val="32"/>
          <w:lang w:eastAsia="zh-CN"/>
        </w:rPr>
        <w:t>运行维护费</w:t>
      </w:r>
      <w:r>
        <w:rPr>
          <w:rFonts w:hint="eastAsia" w:ascii="仿宋_GB2312" w:hAnsi="宋体" w:eastAsia="仿宋_GB2312" w:cs="Courier New"/>
          <w:sz w:val="32"/>
          <w:szCs w:val="32"/>
        </w:rPr>
        <w:t>预算</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0万元</w:t>
      </w:r>
      <w:r>
        <w:rPr>
          <w:rFonts w:hint="eastAsia" w:ascii="仿宋_GB2312" w:hAnsi="宋体" w:eastAsia="仿宋_GB2312" w:cs="Courier New"/>
          <w:sz w:val="32"/>
          <w:szCs w:val="32"/>
        </w:rPr>
        <w:t>。公务用车运行维护费预算数比 2017年减少</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万元，主要原因是压缩公务用车运行维护费。</w:t>
      </w:r>
    </w:p>
    <w:p>
      <w:pPr>
        <w:numPr>
          <w:ilvl w:val="0"/>
          <w:numId w:val="1"/>
        </w:numPr>
        <w:kinsoku w:val="0"/>
        <w:overflowPunct w:val="0"/>
        <w:autoSpaceDE w:val="0"/>
        <w:autoSpaceDN w:val="0"/>
        <w:adjustRightInd w:val="0"/>
        <w:snapToGrid w:val="0"/>
        <w:spacing w:line="360" w:lineRule="auto"/>
        <w:ind w:firstLine="639" w:firstLineChars="200"/>
        <w:rPr>
          <w:rFonts w:hint="eastAsia" w:ascii="仿宋_GB2312" w:hAnsi="Times New Roman" w:eastAsia="仿宋_GB2312" w:cs="仿宋_GB2312"/>
          <w:b w:val="0"/>
          <w:bCs/>
          <w:spacing w:val="-1"/>
          <w:kern w:val="0"/>
          <w:sz w:val="32"/>
          <w:szCs w:val="32"/>
        </w:rPr>
      </w:pPr>
      <w:r>
        <w:rPr>
          <w:rFonts w:hint="eastAsia" w:ascii="仿宋_GB2312" w:hAnsi="Times New Roman" w:eastAsia="仿宋_GB2312" w:cs="仿宋_GB2312"/>
          <w:b/>
          <w:spacing w:val="-1"/>
          <w:kern w:val="0"/>
          <w:sz w:val="32"/>
          <w:szCs w:val="32"/>
          <w:lang w:eastAsia="zh-CN"/>
        </w:rPr>
        <w:t>公务接待运行费</w:t>
      </w:r>
      <w:r>
        <w:rPr>
          <w:rFonts w:hint="eastAsia" w:ascii="仿宋_GB2312" w:hAnsi="Times New Roman" w:eastAsia="仿宋_GB2312" w:cs="仿宋_GB2312"/>
          <w:b/>
          <w:spacing w:val="-1"/>
          <w:kern w:val="0"/>
          <w:sz w:val="32"/>
          <w:szCs w:val="32"/>
          <w:lang w:val="en-US" w:eastAsia="zh-CN"/>
        </w:rPr>
        <w:t xml:space="preserve"> </w:t>
      </w:r>
      <w:r>
        <w:rPr>
          <w:rFonts w:hint="eastAsia" w:ascii="仿宋_GB2312" w:hAnsi="Times New Roman" w:eastAsia="仿宋_GB2312" w:cs="仿宋_GB2312"/>
          <w:b w:val="0"/>
          <w:bCs/>
          <w:spacing w:val="-1"/>
          <w:kern w:val="0"/>
          <w:sz w:val="32"/>
          <w:szCs w:val="32"/>
          <w:lang w:val="en-US" w:eastAsia="zh-CN"/>
        </w:rPr>
        <w:t>2万元，2017年公务接待经费2万元，2018年与2017年公务接待经费无变化。</w:t>
      </w:r>
    </w:p>
    <w:p>
      <w:pPr>
        <w:kinsoku w:val="0"/>
        <w:overflowPunct w:val="0"/>
        <w:autoSpaceDE w:val="0"/>
        <w:autoSpaceDN w:val="0"/>
        <w:adjustRightInd w:val="0"/>
        <w:snapToGrid w:val="0"/>
        <w:spacing w:line="360" w:lineRule="auto"/>
        <w:ind w:firstLine="636" w:firstLineChars="200"/>
        <w:rPr>
          <w:rFonts w:hint="eastAsia" w:ascii="仿宋_GB2312" w:hAnsi="宋体" w:eastAsia="仿宋_GB2312" w:cs="Courier New"/>
          <w:sz w:val="32"/>
          <w:szCs w:val="32"/>
        </w:rPr>
      </w:pPr>
      <w:r>
        <w:rPr>
          <w:rFonts w:hint="eastAsia" w:ascii="黑体" w:hAnsi="Times New Roman" w:eastAsia="黑体" w:cs="黑体"/>
          <w:spacing w:val="-1"/>
          <w:kern w:val="0"/>
          <w:sz w:val="32"/>
          <w:szCs w:val="32"/>
          <w:lang w:eastAsia="zh-CN"/>
        </w:rPr>
        <w:t>十</w:t>
      </w:r>
      <w:r>
        <w:rPr>
          <w:rFonts w:hint="eastAsia" w:ascii="黑体" w:hAnsi="Times New Roman" w:eastAsia="黑体" w:cs="黑体"/>
          <w:spacing w:val="-1"/>
          <w:kern w:val="0"/>
          <w:sz w:val="32"/>
          <w:szCs w:val="32"/>
        </w:rPr>
        <w:t>、其他重要事项的情况说明</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pPr>
        <w:kinsoku w:val="0"/>
        <w:overflowPunct w:val="0"/>
        <w:autoSpaceDE w:val="0"/>
        <w:autoSpaceDN w:val="0"/>
        <w:adjustRightInd w:val="0"/>
        <w:snapToGrid w:val="0"/>
        <w:spacing w:line="360" w:lineRule="auto"/>
        <w:ind w:firstLine="640" w:firstLineChars="200"/>
        <w:rPr>
          <w:rFonts w:hint="eastAsia" w:ascii="仿宋_GB2312" w:eastAsia="仿宋_GB2312"/>
          <w:sz w:val="32"/>
          <w:szCs w:val="32"/>
        </w:rPr>
      </w:pPr>
      <w:r>
        <w:rPr>
          <w:rFonts w:ascii="仿宋_GB2312" w:hAnsi="宋体" w:eastAsia="仿宋_GB2312" w:cs="Courier New"/>
          <w:sz w:val="32"/>
          <w:szCs w:val="32"/>
        </w:rPr>
        <w:t>2018年</w:t>
      </w:r>
      <w:r>
        <w:rPr>
          <w:rFonts w:hint="eastAsia" w:ascii="仿宋_GB2312" w:hAnsi="宋体" w:eastAsia="仿宋_GB2312" w:cs="Courier New"/>
          <w:sz w:val="32"/>
          <w:szCs w:val="32"/>
        </w:rPr>
        <w:t>机关运行经费支出预算</w:t>
      </w:r>
      <w:r>
        <w:rPr>
          <w:rFonts w:hint="eastAsia" w:ascii="仿宋_GB2312" w:eastAsia="仿宋_GB2312"/>
          <w:sz w:val="32"/>
          <w:szCs w:val="32"/>
          <w:lang w:val="en-US" w:eastAsia="zh-CN"/>
        </w:rPr>
        <w:t>5.7</w:t>
      </w:r>
      <w:r>
        <w:rPr>
          <w:rFonts w:hint="eastAsia" w:ascii="仿宋_GB2312" w:hAnsi="宋体" w:eastAsia="仿宋_GB2312" w:cs="Courier New"/>
          <w:sz w:val="32"/>
          <w:szCs w:val="32"/>
        </w:rPr>
        <w:t>万元，</w:t>
      </w:r>
      <w:r>
        <w:rPr>
          <w:rFonts w:hint="eastAsia" w:ascii="仿宋_GB2312" w:eastAsia="仿宋_GB2312"/>
          <w:sz w:val="32"/>
          <w:szCs w:val="32"/>
        </w:rPr>
        <w:t>主要保障机构正常运转及正常履职需要。</w:t>
      </w:r>
    </w:p>
    <w:p>
      <w:pPr>
        <w:kinsoku w:val="0"/>
        <w:overflowPunct w:val="0"/>
        <w:autoSpaceDE w:val="0"/>
        <w:autoSpaceDN w:val="0"/>
        <w:adjustRightInd w:val="0"/>
        <w:snapToGrid w:val="0"/>
        <w:spacing w:line="360" w:lineRule="auto"/>
        <w:ind w:firstLine="643" w:firstLineChars="200"/>
        <w:rPr>
          <w:rFonts w:hint="eastAsia"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hint="eastAsia" w:ascii="楷体_GB2312" w:hAnsi="Times New Roman" w:eastAsia="楷体_GB2312" w:cs="仿宋_GB2312"/>
          <w:b/>
          <w:kern w:val="0"/>
          <w:sz w:val="32"/>
          <w:szCs w:val="32"/>
        </w:rPr>
      </w:pPr>
      <w:r>
        <w:rPr>
          <w:rFonts w:hint="eastAsia" w:ascii="仿宋_GB2312" w:eastAsia="仿宋_GB2312"/>
          <w:sz w:val="32"/>
          <w:szCs w:val="32"/>
        </w:rPr>
        <w:t>2018年</w:t>
      </w:r>
      <w:r>
        <w:rPr>
          <w:rFonts w:hint="eastAsia" w:ascii="仿宋_GB2312" w:eastAsia="仿宋_GB2312"/>
          <w:sz w:val="32"/>
          <w:szCs w:val="32"/>
          <w:lang w:eastAsia="zh-CN"/>
        </w:rPr>
        <w:t>无</w:t>
      </w:r>
      <w:r>
        <w:rPr>
          <w:rFonts w:hint="eastAsia" w:ascii="仿宋_GB2312" w:eastAsia="仿宋_GB2312"/>
          <w:sz w:val="32"/>
          <w:szCs w:val="32"/>
        </w:rPr>
        <w:t>政府采购预算安排。</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w:t>
      </w:r>
      <w:r>
        <w:rPr>
          <w:rFonts w:hint="eastAsia" w:ascii="仿宋_GB2312" w:hAnsi="Times New Roman" w:eastAsia="仿宋_GB2312" w:cs="仿宋_GB2312"/>
          <w:b/>
          <w:kern w:val="0"/>
          <w:sz w:val="32"/>
          <w:szCs w:val="32"/>
          <w:lang w:eastAsia="zh-CN"/>
        </w:rPr>
        <w:t>三</w:t>
      </w:r>
      <w:r>
        <w:rPr>
          <w:rFonts w:hint="eastAsia" w:ascii="仿宋_GB2312" w:hAnsi="Times New Roman" w:eastAsia="仿宋_GB2312" w:cs="仿宋_GB2312"/>
          <w:b/>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ascii="仿宋_GB2312" w:hAnsi="宋体" w:eastAsia="仿宋_GB2312" w:cs="Courier New"/>
          <w:sz w:val="32"/>
          <w:szCs w:val="32"/>
        </w:rPr>
        <w:t>201</w:t>
      </w:r>
      <w:r>
        <w:rPr>
          <w:rFonts w:hint="eastAsia" w:ascii="仿宋_GB2312" w:hAnsi="宋体" w:eastAsia="仿宋_GB2312" w:cs="Courier New"/>
          <w:sz w:val="32"/>
          <w:szCs w:val="32"/>
        </w:rPr>
        <w:t>7年</w:t>
      </w:r>
      <w:r>
        <w:rPr>
          <w:rFonts w:hint="eastAsia" w:ascii="仿宋_GB2312" w:hAnsi="宋体" w:eastAsia="仿宋_GB2312" w:cs="Courier New"/>
          <w:sz w:val="32"/>
          <w:szCs w:val="32"/>
          <w:lang w:eastAsia="zh-CN"/>
        </w:rPr>
        <w:t>由于我局改制为国有独资公司，商业局所有的国有资产统一划转到商业公司，所以商业局无占有国有资产。</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sz w:val="32"/>
          <w:szCs w:val="32"/>
        </w:rPr>
      </w:pPr>
      <w:r>
        <w:rPr>
          <w:rFonts w:hint="eastAsia" w:ascii="仿宋_GB2312" w:hAnsi="宋体" w:eastAsia="仿宋_GB2312" w:cs="Courier New"/>
          <w:b/>
          <w:sz w:val="32"/>
          <w:szCs w:val="32"/>
        </w:rPr>
        <w:t>（</w:t>
      </w:r>
      <w:r>
        <w:rPr>
          <w:rFonts w:hint="eastAsia" w:ascii="仿宋_GB2312" w:hAnsi="宋体" w:eastAsia="仿宋_GB2312" w:cs="Courier New"/>
          <w:b/>
          <w:sz w:val="32"/>
          <w:szCs w:val="32"/>
          <w:lang w:eastAsia="zh-CN"/>
        </w:rPr>
        <w:t>四</w:t>
      </w:r>
      <w:r>
        <w:rPr>
          <w:rFonts w:hint="eastAsia" w:ascii="仿宋_GB2312" w:hAnsi="宋体" w:eastAsia="仿宋_GB2312" w:cs="Courier New"/>
          <w:b/>
          <w:sz w:val="32"/>
          <w:szCs w:val="32"/>
        </w:rPr>
        <w:t>）专项转移支付项目</w:t>
      </w:r>
    </w:p>
    <w:p>
      <w:pPr>
        <w:ind w:firstLine="56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我局</w:t>
      </w:r>
      <w:r>
        <w:rPr>
          <w:rFonts w:hint="eastAsia" w:ascii="仿宋_GB2312" w:hAnsi="宋体" w:eastAsia="仿宋_GB2312" w:cs="Courier New"/>
          <w:sz w:val="32"/>
          <w:szCs w:val="32"/>
          <w:lang w:val="en-US" w:eastAsia="zh-CN"/>
        </w:rPr>
        <w:t>2018年</w:t>
      </w:r>
      <w:r>
        <w:rPr>
          <w:rFonts w:hint="eastAsia" w:ascii="仿宋_GB2312" w:hAnsi="宋体" w:eastAsia="仿宋_GB2312" w:cs="Courier New"/>
          <w:sz w:val="32"/>
          <w:szCs w:val="32"/>
          <w:lang w:eastAsia="zh-CN"/>
        </w:rPr>
        <w:t>无专项转移支付项目。</w:t>
      </w:r>
    </w:p>
    <w:p>
      <w:pPr>
        <w:numPr>
          <w:ilvl w:val="0"/>
          <w:numId w:val="2"/>
        </w:numPr>
        <w:ind w:firstLine="560"/>
        <w:rPr>
          <w:rFonts w:hint="eastAsia" w:ascii="仿宋_GB2312" w:hAnsi="宋体" w:eastAsia="仿宋_GB2312" w:cs="Courier New"/>
          <w:b/>
          <w:bCs/>
          <w:sz w:val="32"/>
          <w:szCs w:val="32"/>
          <w:lang w:eastAsia="zh-CN"/>
        </w:rPr>
      </w:pPr>
      <w:r>
        <w:rPr>
          <w:rFonts w:hint="eastAsia" w:ascii="仿宋_GB2312" w:hAnsi="宋体" w:eastAsia="仿宋_GB2312" w:cs="Courier New"/>
          <w:b/>
          <w:bCs/>
          <w:sz w:val="32"/>
          <w:szCs w:val="32"/>
          <w:lang w:eastAsia="zh-CN"/>
        </w:rPr>
        <w:t>名词解释</w:t>
      </w:r>
      <w:bookmarkStart w:id="0" w:name="_GoBack"/>
      <w:bookmarkEnd w:id="0"/>
    </w:p>
    <w:p>
      <w:pPr>
        <w:spacing w:line="591" w:lineRule="exact"/>
        <w:ind w:firstLine="640" w:firstLineChars="200"/>
        <w:rPr>
          <w:rFonts w:hint="eastAsia" w:ascii="仿宋_GB2312" w:hAnsi="楷体" w:eastAsia="仿宋_GB2312" w:cs="楷体"/>
          <w:sz w:val="32"/>
          <w:szCs w:val="32"/>
        </w:rPr>
      </w:pPr>
      <w:r>
        <w:rPr>
          <w:rFonts w:hint="eastAsia" w:ascii="仿宋_GB2312" w:hAnsi="宋体" w:eastAsia="仿宋_GB2312" w:cs="Courier New"/>
          <w:sz w:val="32"/>
          <w:szCs w:val="32"/>
          <w:lang w:val="en-US" w:eastAsia="zh-CN"/>
        </w:rPr>
        <w:t xml:space="preserve">    </w:t>
      </w:r>
      <w:r>
        <w:rPr>
          <w:rFonts w:hint="eastAsia" w:ascii="仿宋_GB2312" w:hAnsi="楷体" w:eastAsia="仿宋_GB2312" w:cs="楷体"/>
          <w:sz w:val="32"/>
          <w:szCs w:val="32"/>
        </w:rPr>
        <w:t>（一）基本支出：指行政事业单位用于为保障其机构正常运转、完成日常工作任务而发生的人员支出和公用支出。</w:t>
      </w:r>
    </w:p>
    <w:p>
      <w:pPr>
        <w:spacing w:line="591"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（二）项目支出：指在基本支出之外为完成特定的行政工作任务或事业发展目标所发生的支出。</w:t>
      </w:r>
    </w:p>
    <w:p>
      <w:pPr>
        <w:spacing w:line="591"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591"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四）机关运行经费：包括办公及印刷费、邮电费、差旅费、会议费、福利费、日常维修费、专用材料及一般设备购置费、办公用房水电费、办公用房取暖费、办公用房物业管理费、公务用车运行维护费以及其他费用。</w:t>
      </w:r>
    </w:p>
    <w:p>
      <w:pPr>
        <w:numPr>
          <w:numId w:val="0"/>
        </w:numPr>
        <w:rPr>
          <w:rFonts w:hint="eastAsia" w:ascii="仿宋_GB2312" w:hAnsi="宋体" w:eastAsia="仿宋_GB2312" w:cs="Courier New"/>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9109FF"/>
    <w:multiLevelType w:val="singleLevel"/>
    <w:tmpl w:val="C89109FF"/>
    <w:lvl w:ilvl="0" w:tentative="0">
      <w:start w:val="1"/>
      <w:numFmt w:val="chineseCounting"/>
      <w:suff w:val="nothing"/>
      <w:lvlText w:val="（%1）"/>
      <w:lvlJc w:val="left"/>
      <w:rPr>
        <w:rFonts w:hint="eastAsia"/>
      </w:rPr>
    </w:lvl>
  </w:abstractNum>
  <w:abstractNum w:abstractNumId="1">
    <w:nsid w:val="DC832CB1"/>
    <w:multiLevelType w:val="singleLevel"/>
    <w:tmpl w:val="DC832CB1"/>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D692C"/>
    <w:rsid w:val="01C92DDA"/>
    <w:rsid w:val="02184655"/>
    <w:rsid w:val="2D6D0CF6"/>
    <w:rsid w:val="315D692C"/>
    <w:rsid w:val="409402D3"/>
    <w:rsid w:val="4C996ED5"/>
    <w:rsid w:val="599874D6"/>
    <w:rsid w:val="5C3C0A13"/>
    <w:rsid w:val="5CC7170A"/>
    <w:rsid w:val="72092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2017-02-01T08:34:00Z</dcterms:created>
  <dc:creator>Administrator</dc:creator>
  <cp:lastModifiedBy>超人韦</cp:lastModifiedBy>
  <cp:lastPrinted>2018-02-11T01:22:00Z</cp:lastPrinted>
  <dcterms:modified xsi:type="dcterms:W3CDTF">2018-10-08T03:46:07Z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