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栾川县工商业联合会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算</w:t>
      </w:r>
    </w:p>
    <w:p>
      <w:pPr>
        <w:spacing w:line="59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开 说 明</w:t>
      </w:r>
    </w:p>
    <w:p>
      <w:pPr>
        <w:spacing w:line="591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1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本部门</w:t>
      </w:r>
      <w:r>
        <w:rPr>
          <w:rFonts w:hint="eastAsia" w:ascii="黑体" w:hAnsi="黑体" w:eastAsia="黑体" w:cs="黑体"/>
          <w:sz w:val="32"/>
          <w:szCs w:val="32"/>
        </w:rPr>
        <w:t>主要职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1.参政议政。参与全县政治、经济、社会生活中的主要问题的政治协商，发挥民主监督的作用，积极参政议政。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2.做好工商界代表人士政治安排的推荐工作。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3.宣传、贯彻党和国家的路线、方针、政策，坚持对广大会员进行团结、帮助、引导、教育，促进非公有制经济健康发展和非公有制经济人士的健康成长，推动企业文化建设，支持企业党建工作和工会建设。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导会员积极参加国家经济建设，按照科学发展观的要求，转变经济发展方式，加强能源资源节约，重视生态环境保护，建立和谐劳动关系。遵守国家的法律、法规，规范经营，照章纳税，建立现代企业制度，维护市场经济秩序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5.指导同业公会和行业商会等专业组织的工作。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6.代表并维护会员企业和非公有制企业的合法权益，反映会员的意见、要求和建议；为会员提供有关证明，协调关系，参与调解经济纠纷。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加强和改进非公有制经济人士思想政治工作。引导会员弘扬中华民族传统美德，致富思源，富而思进，积极承担社会责任，自觉把自身企业的发展与国家的发展结合起来，把个人富裕与全体人民的共同富裕结合起来，把遵循市场法则与发扬社会主义道德结合起来，爱国、敬业、诚信、守法、贡献，热心公益事业，投身光彩事业，当好中国特色社会主义事业建设者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8.为会员提供信息、培训、科技、管理、法律、会计、审计融资、咨询等服务，帮助会员改进经营管理，完善财会制度，照章纳税，提高自身素质和生产技术、产品质量。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9.组织非公有制企业举办和参加各种对外展销会、交易会，组织出境出国考察访问，帮助企业开拓市场。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增进与各地工商社团及工商经济界人士的联系和友谊，促进经济、技术和贸易合作的发展，协助引进资金、技术、人才。提供对内、对外经贸交流服务，提供公共关系沟通协调服务，帮助会员增强自主创新能力，提高核心竞争力和可持续发展能力。增强与港澳台地区工商界人士的联系，开展促进经贸合作和促进祖国统一的工作，增进与国外工商社团的交往，为国家扩大对外开放，企业走向国际市场服务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11.加强自身建设，体现特色，提高履行职责和发挥作用的能力，依法加强会员管理，增强凝聚力。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承办县委、县政府和有关部门委托事项。</w:t>
      </w:r>
    </w:p>
    <w:p>
      <w:pPr>
        <w:spacing w:line="591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本部门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机构设置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栾川县工商业联合会，核定行政编制3人，现有在职工作人员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69D6"/>
    <w:rsid w:val="0C7210CE"/>
    <w:rsid w:val="369669D6"/>
    <w:rsid w:val="3C175456"/>
    <w:rsid w:val="4C625E02"/>
    <w:rsid w:val="774D5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2017-10-23T09:03:00Z</dcterms:created>
  <dc:creator>lenovo</dc:creator>
  <cp:lastModifiedBy>lenovo</cp:lastModifiedBy>
  <dcterms:modified xsi:type="dcterms:W3CDTF">2017-10-23T09:37:38Z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